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 xml:space="preserve">第一部分  </w:t>
      </w:r>
      <w:r>
        <w:rPr>
          <w:rFonts w:hint="eastAsia" w:ascii="黑体" w:hAnsi="黑体" w:eastAsia="黑体" w:cs="黑体"/>
          <w:b/>
          <w:color w:val="000000"/>
          <w:sz w:val="30"/>
          <w:lang w:eastAsia="zh-CN"/>
        </w:rPr>
        <w:t>单位</w:t>
      </w:r>
      <w:r>
        <w:rPr>
          <w:rFonts w:ascii="黑体" w:hAnsi="黑体" w:eastAsia="黑体" w:cs="黑体"/>
          <w:b/>
          <w:color w:val="000000"/>
          <w:sz w:val="30"/>
        </w:rPr>
        <w:t>预算</w:t>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bookmarkStart w:id="19" w:name="_GoBack"/>
      <w:bookmarkEnd w:id="19"/>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fldChar w:fldCharType="begin"/>
      </w:r>
      <w:r>
        <w:instrText xml:space="preserve">PAGEREF _Toc_2_2_0000000003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rPr>
          <w:rFonts w:hint="eastAsia"/>
          <w:lang w:eastAsia="zh-CN"/>
        </w:rPr>
        <w:t>单位</w:t>
      </w:r>
      <w:r>
        <w:t>预算政府基金预算财政拨款支出表</w:t>
      </w:r>
      <w:r>
        <w:tab/>
      </w:r>
      <w:r>
        <w:fldChar w:fldCharType="begin"/>
      </w:r>
      <w:r>
        <w:instrText xml:space="preserve">PAGEREF _Toc_2_2_0000000007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53</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53</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53</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54</w:t>
      </w:r>
      <w:r>
        <w:fldChar w:fldCharType="end"/>
      </w:r>
      <w:r>
        <w:fldChar w:fldCharType="end"/>
      </w:r>
    </w:p>
    <w:p>
      <w:r>
        <w:fldChar w:fldCharType="end"/>
      </w:r>
    </w:p>
    <w:p>
      <w:pPr>
        <w:spacing w:before="0" w:after="0" w:line="240" w:lineRule="auto"/>
        <w:ind w:firstLine="0"/>
        <w:jc w:val="center"/>
        <w:outlineLvl w:val="9"/>
      </w:pPr>
      <w:r>
        <w:rPr>
          <w:rFonts w:ascii="黑体" w:hAnsi="黑体" w:eastAsia="黑体" w:cs="黑体"/>
          <w:b/>
          <w:color w:val="000000"/>
          <w:sz w:val="30"/>
        </w:rPr>
        <w:t xml:space="preserve">第二部分  </w:t>
      </w:r>
      <w:r>
        <w:rPr>
          <w:rFonts w:hint="eastAsia" w:ascii="黑体" w:hAnsi="黑体" w:eastAsia="黑体" w:cs="黑体"/>
          <w:b/>
          <w:color w:val="000000"/>
          <w:sz w:val="30"/>
          <w:lang w:eastAsia="zh-CN"/>
        </w:rPr>
        <w:t>单位</w:t>
      </w:r>
      <w:r>
        <w:rPr>
          <w:rFonts w:ascii="黑体" w:hAnsi="黑体" w:eastAsia="黑体" w:cs="黑体"/>
          <w:b/>
          <w:color w:val="000000"/>
          <w:sz w:val="30"/>
        </w:rPr>
        <w:t>所属单位预算</w:t>
      </w: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一、隆尧县东良镇人民政府本级收支预算</w:t>
      </w:r>
      <w:r>
        <w:tab/>
      </w:r>
      <w:r>
        <w:fldChar w:fldCharType="begin"/>
      </w:r>
      <w:r>
        <w:instrText xml:space="preserve">PAGEREF _Toc_4_4_0000000019 \h</w:instrText>
      </w:r>
      <w:r>
        <w:fldChar w:fldCharType="separate"/>
      </w:r>
      <w:r>
        <w:t>56</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 xml:space="preserve">第一部分  </w:t>
      </w:r>
      <w:r>
        <w:rPr>
          <w:rFonts w:hint="eastAsia" w:ascii="方正小标宋_GBK" w:hAnsi="方正小标宋_GBK" w:eastAsia="方正小标宋_GBK" w:cs="方正小标宋_GBK"/>
          <w:color w:val="000000"/>
          <w:sz w:val="72"/>
          <w:lang w:eastAsia="zh-CN"/>
        </w:rPr>
        <w:t>单位</w:t>
      </w:r>
      <w:r>
        <w:rPr>
          <w:rFonts w:ascii="方正小标宋_GBK" w:hAnsi="方正小标宋_GBK" w:eastAsia="方正小标宋_GBK" w:cs="方正小标宋_GBK"/>
          <w:color w:val="000000"/>
          <w:sz w:val="72"/>
        </w:rPr>
        <w:t>预算</w:t>
      </w:r>
    </w:p>
    <w:p>
      <w:pPr>
        <w:spacing w:before="0" w:after="0" w:line="240" w:lineRule="auto"/>
        <w:ind w:firstLine="0"/>
        <w:jc w:val="center"/>
        <w:outlineLvl w:val="1"/>
      </w:pPr>
      <w:bookmarkStart w:id="0" w:name="_Toc_2_2_0000000001"/>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804隆尧县东良镇人民政府</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1411.34</w:t>
            </w:r>
          </w:p>
        </w:tc>
        <w:tc>
          <w:tcPr>
            <w:tcW w:w="4535" w:type="dxa"/>
            <w:vAlign w:val="center"/>
          </w:tcPr>
          <w:p>
            <w:pPr>
              <w:pStyle w:val="14"/>
            </w:pPr>
            <w:r>
              <w:t>一、一般公共服务支出</w:t>
            </w:r>
          </w:p>
        </w:tc>
        <w:tc>
          <w:tcPr>
            <w:tcW w:w="2126" w:type="dxa"/>
            <w:vAlign w:val="center"/>
          </w:tcPr>
          <w:p>
            <w:pPr>
              <w:pStyle w:val="13"/>
            </w:pPr>
            <w:r>
              <w:t>657.36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r>
              <w:t>65.93</w:t>
            </w: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r>
              <w:t>2.48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103.62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27.12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r>
              <w:t>16.42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r>
              <w:t>65.93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r>
              <w:t>570.52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33.82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三十一、往来性收支</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1477.27</w:t>
            </w:r>
          </w:p>
        </w:tc>
        <w:tc>
          <w:tcPr>
            <w:tcW w:w="4535" w:type="dxa"/>
            <w:vAlign w:val="center"/>
          </w:tcPr>
          <w:p>
            <w:pPr>
              <w:pStyle w:val="16"/>
            </w:pPr>
            <w:r>
              <w:t>本年支出合计</w:t>
            </w:r>
          </w:p>
        </w:tc>
        <w:tc>
          <w:tcPr>
            <w:tcW w:w="2126" w:type="dxa"/>
            <w:vAlign w:val="center"/>
          </w:tcPr>
          <w:p>
            <w:pPr>
              <w:pStyle w:val="17"/>
            </w:pPr>
            <w:r>
              <w:t>1477.27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1477.27</w:t>
            </w:r>
          </w:p>
        </w:tc>
        <w:tc>
          <w:tcPr>
            <w:tcW w:w="4535" w:type="dxa"/>
            <w:vAlign w:val="center"/>
          </w:tcPr>
          <w:p>
            <w:pPr>
              <w:pStyle w:val="16"/>
            </w:pPr>
            <w:r>
              <w:t>支出总计</w:t>
            </w:r>
          </w:p>
        </w:tc>
        <w:tc>
          <w:tcPr>
            <w:tcW w:w="2126" w:type="dxa"/>
            <w:vAlign w:val="center"/>
          </w:tcPr>
          <w:p>
            <w:pPr>
              <w:pStyle w:val="17"/>
            </w:pPr>
            <w:r>
              <w:t>1477.27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804隆尧县东良镇人民政府</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1477.27</w:t>
            </w:r>
          </w:p>
        </w:tc>
        <w:tc>
          <w:tcPr>
            <w:tcW w:w="1134" w:type="dxa"/>
            <w:vAlign w:val="center"/>
          </w:tcPr>
          <w:p>
            <w:pPr>
              <w:pStyle w:val="17"/>
            </w:pPr>
            <w:r>
              <w:t>1477.27</w:t>
            </w:r>
          </w:p>
        </w:tc>
        <w:tc>
          <w:tcPr>
            <w:tcW w:w="1134" w:type="dxa"/>
            <w:vAlign w:val="center"/>
          </w:tcPr>
          <w:p>
            <w:pPr>
              <w:pStyle w:val="17"/>
            </w:pPr>
            <w:r>
              <w:t>1477.27</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657.36</w:t>
            </w:r>
          </w:p>
        </w:tc>
        <w:tc>
          <w:tcPr>
            <w:tcW w:w="1134" w:type="dxa"/>
            <w:vAlign w:val="center"/>
          </w:tcPr>
          <w:p>
            <w:pPr>
              <w:pStyle w:val="13"/>
            </w:pPr>
            <w:r>
              <w:t>657.36</w:t>
            </w:r>
          </w:p>
        </w:tc>
        <w:tc>
          <w:tcPr>
            <w:tcW w:w="1134" w:type="dxa"/>
            <w:vAlign w:val="center"/>
          </w:tcPr>
          <w:p>
            <w:pPr>
              <w:pStyle w:val="13"/>
            </w:pPr>
            <w:r>
              <w:t>657.36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20101</w:t>
            </w:r>
          </w:p>
        </w:tc>
        <w:tc>
          <w:tcPr>
            <w:tcW w:w="1559" w:type="dxa"/>
            <w:vAlign w:val="center"/>
          </w:tcPr>
          <w:p>
            <w:pPr>
              <w:pStyle w:val="14"/>
            </w:pPr>
            <w:r>
              <w:t>人大事务</w:t>
            </w:r>
          </w:p>
        </w:tc>
        <w:tc>
          <w:tcPr>
            <w:tcW w:w="1134" w:type="dxa"/>
            <w:vAlign w:val="center"/>
          </w:tcPr>
          <w:p>
            <w:pPr>
              <w:pStyle w:val="13"/>
            </w:pPr>
            <w:r>
              <w:t>5.60</w:t>
            </w:r>
          </w:p>
        </w:tc>
        <w:tc>
          <w:tcPr>
            <w:tcW w:w="1134" w:type="dxa"/>
            <w:vAlign w:val="center"/>
          </w:tcPr>
          <w:p>
            <w:pPr>
              <w:pStyle w:val="13"/>
            </w:pPr>
            <w:r>
              <w:t>5.60</w:t>
            </w:r>
          </w:p>
        </w:tc>
        <w:tc>
          <w:tcPr>
            <w:tcW w:w="1134" w:type="dxa"/>
            <w:vAlign w:val="center"/>
          </w:tcPr>
          <w:p>
            <w:pPr>
              <w:pStyle w:val="13"/>
            </w:pPr>
            <w:r>
              <w:t>5.60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2010108</w:t>
            </w:r>
          </w:p>
        </w:tc>
        <w:tc>
          <w:tcPr>
            <w:tcW w:w="1559" w:type="dxa"/>
            <w:vAlign w:val="center"/>
          </w:tcPr>
          <w:p>
            <w:pPr>
              <w:pStyle w:val="14"/>
            </w:pPr>
            <w:r>
              <w:t>代表工作</w:t>
            </w:r>
          </w:p>
        </w:tc>
        <w:tc>
          <w:tcPr>
            <w:tcW w:w="1134" w:type="dxa"/>
            <w:vAlign w:val="center"/>
          </w:tcPr>
          <w:p>
            <w:pPr>
              <w:pStyle w:val="13"/>
            </w:pPr>
            <w:r>
              <w:t>5.60</w:t>
            </w:r>
          </w:p>
        </w:tc>
        <w:tc>
          <w:tcPr>
            <w:tcW w:w="1134" w:type="dxa"/>
            <w:vAlign w:val="center"/>
          </w:tcPr>
          <w:p>
            <w:pPr>
              <w:pStyle w:val="13"/>
            </w:pPr>
            <w:r>
              <w:t>5.60</w:t>
            </w:r>
          </w:p>
        </w:tc>
        <w:tc>
          <w:tcPr>
            <w:tcW w:w="1134" w:type="dxa"/>
            <w:vAlign w:val="center"/>
          </w:tcPr>
          <w:p>
            <w:pPr>
              <w:pStyle w:val="13"/>
            </w:pPr>
            <w:r>
              <w:t>5.60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20103</w:t>
            </w:r>
          </w:p>
        </w:tc>
        <w:tc>
          <w:tcPr>
            <w:tcW w:w="1559" w:type="dxa"/>
            <w:vAlign w:val="center"/>
          </w:tcPr>
          <w:p>
            <w:pPr>
              <w:pStyle w:val="14"/>
            </w:pPr>
            <w:r>
              <w:t>政府办公厅（室）及相关机构事务</w:t>
            </w:r>
          </w:p>
        </w:tc>
        <w:tc>
          <w:tcPr>
            <w:tcW w:w="1134" w:type="dxa"/>
            <w:vAlign w:val="center"/>
          </w:tcPr>
          <w:p>
            <w:pPr>
              <w:pStyle w:val="13"/>
            </w:pPr>
            <w:r>
              <w:t>644.26</w:t>
            </w:r>
          </w:p>
        </w:tc>
        <w:tc>
          <w:tcPr>
            <w:tcW w:w="1134" w:type="dxa"/>
            <w:vAlign w:val="center"/>
          </w:tcPr>
          <w:p>
            <w:pPr>
              <w:pStyle w:val="13"/>
            </w:pPr>
            <w:r>
              <w:t>644.26</w:t>
            </w:r>
          </w:p>
        </w:tc>
        <w:tc>
          <w:tcPr>
            <w:tcW w:w="1134" w:type="dxa"/>
            <w:vAlign w:val="center"/>
          </w:tcPr>
          <w:p>
            <w:pPr>
              <w:pStyle w:val="13"/>
            </w:pPr>
            <w:r>
              <w:t>644.26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2010301</w:t>
            </w:r>
          </w:p>
        </w:tc>
        <w:tc>
          <w:tcPr>
            <w:tcW w:w="1559" w:type="dxa"/>
            <w:vAlign w:val="center"/>
          </w:tcPr>
          <w:p>
            <w:pPr>
              <w:pStyle w:val="14"/>
            </w:pPr>
            <w:r>
              <w:t>行政运行</w:t>
            </w:r>
          </w:p>
        </w:tc>
        <w:tc>
          <w:tcPr>
            <w:tcW w:w="1134" w:type="dxa"/>
            <w:vAlign w:val="center"/>
          </w:tcPr>
          <w:p>
            <w:pPr>
              <w:pStyle w:val="13"/>
            </w:pPr>
            <w:r>
              <w:t>644.26</w:t>
            </w:r>
          </w:p>
        </w:tc>
        <w:tc>
          <w:tcPr>
            <w:tcW w:w="1134" w:type="dxa"/>
            <w:vAlign w:val="center"/>
          </w:tcPr>
          <w:p>
            <w:pPr>
              <w:pStyle w:val="13"/>
            </w:pPr>
            <w:r>
              <w:t>644.26</w:t>
            </w:r>
          </w:p>
        </w:tc>
        <w:tc>
          <w:tcPr>
            <w:tcW w:w="1134" w:type="dxa"/>
            <w:vAlign w:val="center"/>
          </w:tcPr>
          <w:p>
            <w:pPr>
              <w:pStyle w:val="13"/>
            </w:pPr>
            <w:r>
              <w:t>644.26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20113</w:t>
            </w:r>
          </w:p>
        </w:tc>
        <w:tc>
          <w:tcPr>
            <w:tcW w:w="1559" w:type="dxa"/>
            <w:vAlign w:val="center"/>
          </w:tcPr>
          <w:p>
            <w:pPr>
              <w:pStyle w:val="14"/>
            </w:pPr>
            <w:r>
              <w:t>商贸事务</w:t>
            </w:r>
          </w:p>
        </w:tc>
        <w:tc>
          <w:tcPr>
            <w:tcW w:w="1134" w:type="dxa"/>
            <w:vAlign w:val="center"/>
          </w:tcPr>
          <w:p>
            <w:pPr>
              <w:pStyle w:val="13"/>
            </w:pPr>
            <w:r>
              <w:t>7.50</w:t>
            </w:r>
          </w:p>
        </w:tc>
        <w:tc>
          <w:tcPr>
            <w:tcW w:w="1134" w:type="dxa"/>
            <w:vAlign w:val="center"/>
          </w:tcPr>
          <w:p>
            <w:pPr>
              <w:pStyle w:val="13"/>
            </w:pPr>
            <w:r>
              <w:t>7.50</w:t>
            </w:r>
          </w:p>
        </w:tc>
        <w:tc>
          <w:tcPr>
            <w:tcW w:w="1134" w:type="dxa"/>
            <w:vAlign w:val="center"/>
          </w:tcPr>
          <w:p>
            <w:pPr>
              <w:pStyle w:val="13"/>
            </w:pPr>
            <w:r>
              <w:t>7.50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2011308</w:t>
            </w:r>
          </w:p>
        </w:tc>
        <w:tc>
          <w:tcPr>
            <w:tcW w:w="1559" w:type="dxa"/>
            <w:vAlign w:val="center"/>
          </w:tcPr>
          <w:p>
            <w:pPr>
              <w:pStyle w:val="14"/>
            </w:pPr>
            <w:r>
              <w:t>招商引资</w:t>
            </w:r>
          </w:p>
        </w:tc>
        <w:tc>
          <w:tcPr>
            <w:tcW w:w="1134" w:type="dxa"/>
            <w:vAlign w:val="center"/>
          </w:tcPr>
          <w:p>
            <w:pPr>
              <w:pStyle w:val="13"/>
            </w:pPr>
            <w:r>
              <w:t>7.50</w:t>
            </w:r>
          </w:p>
        </w:tc>
        <w:tc>
          <w:tcPr>
            <w:tcW w:w="1134" w:type="dxa"/>
            <w:vAlign w:val="center"/>
          </w:tcPr>
          <w:p>
            <w:pPr>
              <w:pStyle w:val="13"/>
            </w:pPr>
            <w:r>
              <w:t>7.50</w:t>
            </w:r>
          </w:p>
        </w:tc>
        <w:tc>
          <w:tcPr>
            <w:tcW w:w="1134" w:type="dxa"/>
            <w:vAlign w:val="center"/>
          </w:tcPr>
          <w:p>
            <w:pPr>
              <w:pStyle w:val="13"/>
            </w:pPr>
            <w:r>
              <w:t>7.50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207</w:t>
            </w:r>
          </w:p>
        </w:tc>
        <w:tc>
          <w:tcPr>
            <w:tcW w:w="1559" w:type="dxa"/>
            <w:vAlign w:val="center"/>
          </w:tcPr>
          <w:p>
            <w:pPr>
              <w:pStyle w:val="14"/>
            </w:pPr>
            <w:r>
              <w:t>文化旅游体育与传媒支出</w:t>
            </w:r>
          </w:p>
        </w:tc>
        <w:tc>
          <w:tcPr>
            <w:tcW w:w="1134" w:type="dxa"/>
            <w:vAlign w:val="center"/>
          </w:tcPr>
          <w:p>
            <w:pPr>
              <w:pStyle w:val="13"/>
            </w:pPr>
            <w:r>
              <w:t>2.48</w:t>
            </w:r>
          </w:p>
        </w:tc>
        <w:tc>
          <w:tcPr>
            <w:tcW w:w="1134" w:type="dxa"/>
            <w:vAlign w:val="center"/>
          </w:tcPr>
          <w:p>
            <w:pPr>
              <w:pStyle w:val="13"/>
            </w:pPr>
            <w:r>
              <w:t>2.48</w:t>
            </w:r>
          </w:p>
        </w:tc>
        <w:tc>
          <w:tcPr>
            <w:tcW w:w="1134" w:type="dxa"/>
            <w:vAlign w:val="center"/>
          </w:tcPr>
          <w:p>
            <w:pPr>
              <w:pStyle w:val="13"/>
            </w:pPr>
            <w:r>
              <w:t>2.48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20701</w:t>
            </w:r>
          </w:p>
        </w:tc>
        <w:tc>
          <w:tcPr>
            <w:tcW w:w="1559" w:type="dxa"/>
            <w:vAlign w:val="center"/>
          </w:tcPr>
          <w:p>
            <w:pPr>
              <w:pStyle w:val="14"/>
            </w:pPr>
            <w:r>
              <w:t>文化和旅游</w:t>
            </w:r>
          </w:p>
        </w:tc>
        <w:tc>
          <w:tcPr>
            <w:tcW w:w="1134" w:type="dxa"/>
            <w:vAlign w:val="center"/>
          </w:tcPr>
          <w:p>
            <w:pPr>
              <w:pStyle w:val="13"/>
            </w:pPr>
            <w:r>
              <w:t>2.48</w:t>
            </w:r>
          </w:p>
        </w:tc>
        <w:tc>
          <w:tcPr>
            <w:tcW w:w="1134" w:type="dxa"/>
            <w:vAlign w:val="center"/>
          </w:tcPr>
          <w:p>
            <w:pPr>
              <w:pStyle w:val="13"/>
            </w:pPr>
            <w:r>
              <w:t>2.48</w:t>
            </w:r>
          </w:p>
        </w:tc>
        <w:tc>
          <w:tcPr>
            <w:tcW w:w="1134" w:type="dxa"/>
            <w:vAlign w:val="center"/>
          </w:tcPr>
          <w:p>
            <w:pPr>
              <w:pStyle w:val="13"/>
            </w:pPr>
            <w:r>
              <w:t>2.48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2070109</w:t>
            </w:r>
          </w:p>
        </w:tc>
        <w:tc>
          <w:tcPr>
            <w:tcW w:w="1559" w:type="dxa"/>
            <w:vAlign w:val="center"/>
          </w:tcPr>
          <w:p>
            <w:pPr>
              <w:pStyle w:val="14"/>
            </w:pPr>
            <w:r>
              <w:t>群众文化</w:t>
            </w:r>
          </w:p>
        </w:tc>
        <w:tc>
          <w:tcPr>
            <w:tcW w:w="1134" w:type="dxa"/>
            <w:vAlign w:val="center"/>
          </w:tcPr>
          <w:p>
            <w:pPr>
              <w:pStyle w:val="13"/>
            </w:pPr>
            <w:r>
              <w:t>2.48</w:t>
            </w:r>
          </w:p>
        </w:tc>
        <w:tc>
          <w:tcPr>
            <w:tcW w:w="1134" w:type="dxa"/>
            <w:vAlign w:val="center"/>
          </w:tcPr>
          <w:p>
            <w:pPr>
              <w:pStyle w:val="13"/>
            </w:pPr>
            <w:r>
              <w:t>2.48</w:t>
            </w:r>
          </w:p>
        </w:tc>
        <w:tc>
          <w:tcPr>
            <w:tcW w:w="1134" w:type="dxa"/>
            <w:vAlign w:val="center"/>
          </w:tcPr>
          <w:p>
            <w:pPr>
              <w:pStyle w:val="13"/>
            </w:pPr>
            <w:r>
              <w:t>2.48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103.62</w:t>
            </w:r>
          </w:p>
        </w:tc>
        <w:tc>
          <w:tcPr>
            <w:tcW w:w="1134" w:type="dxa"/>
            <w:vAlign w:val="center"/>
          </w:tcPr>
          <w:p>
            <w:pPr>
              <w:pStyle w:val="13"/>
            </w:pPr>
            <w:r>
              <w:t>103.62</w:t>
            </w:r>
          </w:p>
        </w:tc>
        <w:tc>
          <w:tcPr>
            <w:tcW w:w="1134" w:type="dxa"/>
            <w:vAlign w:val="center"/>
          </w:tcPr>
          <w:p>
            <w:pPr>
              <w:pStyle w:val="13"/>
            </w:pPr>
            <w:r>
              <w:t>103.62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39.73</w:t>
            </w:r>
          </w:p>
        </w:tc>
        <w:tc>
          <w:tcPr>
            <w:tcW w:w="1134" w:type="dxa"/>
            <w:vAlign w:val="center"/>
          </w:tcPr>
          <w:p>
            <w:pPr>
              <w:pStyle w:val="13"/>
            </w:pPr>
            <w:r>
              <w:t>39.73</w:t>
            </w:r>
          </w:p>
        </w:tc>
        <w:tc>
          <w:tcPr>
            <w:tcW w:w="1134" w:type="dxa"/>
            <w:vAlign w:val="center"/>
          </w:tcPr>
          <w:p>
            <w:pPr>
              <w:pStyle w:val="13"/>
            </w:pPr>
            <w:r>
              <w:t>39.73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39.73</w:t>
            </w:r>
          </w:p>
        </w:tc>
        <w:tc>
          <w:tcPr>
            <w:tcW w:w="1134" w:type="dxa"/>
            <w:vAlign w:val="center"/>
          </w:tcPr>
          <w:p>
            <w:pPr>
              <w:pStyle w:val="13"/>
            </w:pPr>
            <w:r>
              <w:t>39.73</w:t>
            </w:r>
          </w:p>
        </w:tc>
        <w:tc>
          <w:tcPr>
            <w:tcW w:w="1134" w:type="dxa"/>
            <w:vAlign w:val="center"/>
          </w:tcPr>
          <w:p>
            <w:pPr>
              <w:pStyle w:val="13"/>
            </w:pPr>
            <w:r>
              <w:t>39.73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20808</w:t>
            </w:r>
          </w:p>
        </w:tc>
        <w:tc>
          <w:tcPr>
            <w:tcW w:w="1559" w:type="dxa"/>
            <w:vAlign w:val="center"/>
          </w:tcPr>
          <w:p>
            <w:pPr>
              <w:pStyle w:val="14"/>
            </w:pPr>
            <w:r>
              <w:t>抚恤</w:t>
            </w:r>
          </w:p>
        </w:tc>
        <w:tc>
          <w:tcPr>
            <w:tcW w:w="1134" w:type="dxa"/>
            <w:vAlign w:val="center"/>
          </w:tcPr>
          <w:p>
            <w:pPr>
              <w:pStyle w:val="13"/>
            </w:pPr>
            <w:r>
              <w:t>63.89</w:t>
            </w:r>
          </w:p>
        </w:tc>
        <w:tc>
          <w:tcPr>
            <w:tcW w:w="1134" w:type="dxa"/>
            <w:vAlign w:val="center"/>
          </w:tcPr>
          <w:p>
            <w:pPr>
              <w:pStyle w:val="13"/>
            </w:pPr>
            <w:r>
              <w:t>63.89</w:t>
            </w:r>
          </w:p>
        </w:tc>
        <w:tc>
          <w:tcPr>
            <w:tcW w:w="1134" w:type="dxa"/>
            <w:vAlign w:val="center"/>
          </w:tcPr>
          <w:p>
            <w:pPr>
              <w:pStyle w:val="13"/>
            </w:pPr>
            <w:r>
              <w:t>63.89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2080805</w:t>
            </w:r>
          </w:p>
        </w:tc>
        <w:tc>
          <w:tcPr>
            <w:tcW w:w="1559" w:type="dxa"/>
            <w:vAlign w:val="center"/>
          </w:tcPr>
          <w:p>
            <w:pPr>
              <w:pStyle w:val="14"/>
            </w:pPr>
            <w:r>
              <w:t>义务兵优待</w:t>
            </w:r>
          </w:p>
        </w:tc>
        <w:tc>
          <w:tcPr>
            <w:tcW w:w="1134" w:type="dxa"/>
            <w:vAlign w:val="center"/>
          </w:tcPr>
          <w:p>
            <w:pPr>
              <w:pStyle w:val="13"/>
            </w:pPr>
            <w:r>
              <w:t>63.89</w:t>
            </w:r>
          </w:p>
        </w:tc>
        <w:tc>
          <w:tcPr>
            <w:tcW w:w="1134" w:type="dxa"/>
            <w:vAlign w:val="center"/>
          </w:tcPr>
          <w:p>
            <w:pPr>
              <w:pStyle w:val="13"/>
            </w:pPr>
            <w:r>
              <w:t>63.89</w:t>
            </w:r>
          </w:p>
        </w:tc>
        <w:tc>
          <w:tcPr>
            <w:tcW w:w="1134" w:type="dxa"/>
            <w:vAlign w:val="center"/>
          </w:tcPr>
          <w:p>
            <w:pPr>
              <w:pStyle w:val="13"/>
            </w:pPr>
            <w:r>
              <w:t>63.89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27.12</w:t>
            </w:r>
          </w:p>
        </w:tc>
        <w:tc>
          <w:tcPr>
            <w:tcW w:w="1134" w:type="dxa"/>
            <w:vAlign w:val="center"/>
          </w:tcPr>
          <w:p>
            <w:pPr>
              <w:pStyle w:val="13"/>
            </w:pPr>
            <w:r>
              <w:t>27.12</w:t>
            </w:r>
          </w:p>
        </w:tc>
        <w:tc>
          <w:tcPr>
            <w:tcW w:w="1134" w:type="dxa"/>
            <w:vAlign w:val="center"/>
          </w:tcPr>
          <w:p>
            <w:pPr>
              <w:pStyle w:val="13"/>
            </w:pPr>
            <w:r>
              <w:t>27.12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21007</w:t>
            </w:r>
          </w:p>
        </w:tc>
        <w:tc>
          <w:tcPr>
            <w:tcW w:w="1559" w:type="dxa"/>
            <w:vAlign w:val="center"/>
          </w:tcPr>
          <w:p>
            <w:pPr>
              <w:pStyle w:val="14"/>
            </w:pPr>
            <w:r>
              <w:t>计划生育事务</w:t>
            </w:r>
          </w:p>
        </w:tc>
        <w:tc>
          <w:tcPr>
            <w:tcW w:w="1134" w:type="dxa"/>
            <w:vAlign w:val="center"/>
          </w:tcPr>
          <w:p>
            <w:pPr>
              <w:pStyle w:val="13"/>
            </w:pPr>
            <w:r>
              <w:t>7.10</w:t>
            </w:r>
          </w:p>
        </w:tc>
        <w:tc>
          <w:tcPr>
            <w:tcW w:w="1134" w:type="dxa"/>
            <w:vAlign w:val="center"/>
          </w:tcPr>
          <w:p>
            <w:pPr>
              <w:pStyle w:val="13"/>
            </w:pPr>
            <w:r>
              <w:t>7.10</w:t>
            </w:r>
          </w:p>
        </w:tc>
        <w:tc>
          <w:tcPr>
            <w:tcW w:w="1134" w:type="dxa"/>
            <w:vAlign w:val="center"/>
          </w:tcPr>
          <w:p>
            <w:pPr>
              <w:pStyle w:val="13"/>
            </w:pPr>
            <w:r>
              <w:t>7.10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992" w:type="dxa"/>
            <w:vAlign w:val="center"/>
          </w:tcPr>
          <w:p>
            <w:pPr>
              <w:pStyle w:val="14"/>
            </w:pPr>
            <w:r>
              <w:t>2100799</w:t>
            </w:r>
          </w:p>
        </w:tc>
        <w:tc>
          <w:tcPr>
            <w:tcW w:w="1559" w:type="dxa"/>
            <w:vAlign w:val="center"/>
          </w:tcPr>
          <w:p>
            <w:pPr>
              <w:pStyle w:val="14"/>
            </w:pPr>
            <w:r>
              <w:t>其他计划生育事务支出</w:t>
            </w:r>
          </w:p>
        </w:tc>
        <w:tc>
          <w:tcPr>
            <w:tcW w:w="1134" w:type="dxa"/>
            <w:vAlign w:val="center"/>
          </w:tcPr>
          <w:p>
            <w:pPr>
              <w:pStyle w:val="13"/>
            </w:pPr>
            <w:r>
              <w:t>7.10</w:t>
            </w:r>
          </w:p>
        </w:tc>
        <w:tc>
          <w:tcPr>
            <w:tcW w:w="1134" w:type="dxa"/>
            <w:vAlign w:val="center"/>
          </w:tcPr>
          <w:p>
            <w:pPr>
              <w:pStyle w:val="13"/>
            </w:pPr>
            <w:r>
              <w:t>7.10</w:t>
            </w:r>
          </w:p>
        </w:tc>
        <w:tc>
          <w:tcPr>
            <w:tcW w:w="1134" w:type="dxa"/>
            <w:vAlign w:val="center"/>
          </w:tcPr>
          <w:p>
            <w:pPr>
              <w:pStyle w:val="13"/>
            </w:pPr>
            <w:r>
              <w:t>7.10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20</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20.02</w:t>
            </w:r>
          </w:p>
        </w:tc>
        <w:tc>
          <w:tcPr>
            <w:tcW w:w="1134" w:type="dxa"/>
            <w:vAlign w:val="center"/>
          </w:tcPr>
          <w:p>
            <w:pPr>
              <w:pStyle w:val="13"/>
            </w:pPr>
            <w:r>
              <w:t>20.02</w:t>
            </w:r>
          </w:p>
        </w:tc>
        <w:tc>
          <w:tcPr>
            <w:tcW w:w="1134" w:type="dxa"/>
            <w:vAlign w:val="center"/>
          </w:tcPr>
          <w:p>
            <w:pPr>
              <w:pStyle w:val="13"/>
            </w:pPr>
            <w:r>
              <w:t>20.02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21</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20.02</w:t>
            </w:r>
          </w:p>
        </w:tc>
        <w:tc>
          <w:tcPr>
            <w:tcW w:w="1134" w:type="dxa"/>
            <w:vAlign w:val="center"/>
          </w:tcPr>
          <w:p>
            <w:pPr>
              <w:pStyle w:val="13"/>
            </w:pPr>
            <w:r>
              <w:t>20.02</w:t>
            </w:r>
          </w:p>
        </w:tc>
        <w:tc>
          <w:tcPr>
            <w:tcW w:w="1134" w:type="dxa"/>
            <w:vAlign w:val="center"/>
          </w:tcPr>
          <w:p>
            <w:pPr>
              <w:pStyle w:val="13"/>
            </w:pPr>
            <w:r>
              <w:t>20.02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22</w:t>
            </w:r>
          </w:p>
        </w:tc>
        <w:tc>
          <w:tcPr>
            <w:tcW w:w="992" w:type="dxa"/>
            <w:vAlign w:val="center"/>
          </w:tcPr>
          <w:p>
            <w:pPr>
              <w:pStyle w:val="14"/>
            </w:pPr>
            <w:r>
              <w:t>211</w:t>
            </w:r>
          </w:p>
        </w:tc>
        <w:tc>
          <w:tcPr>
            <w:tcW w:w="1559" w:type="dxa"/>
            <w:vAlign w:val="center"/>
          </w:tcPr>
          <w:p>
            <w:pPr>
              <w:pStyle w:val="14"/>
            </w:pPr>
            <w:r>
              <w:t>节能环保支出</w:t>
            </w:r>
          </w:p>
        </w:tc>
        <w:tc>
          <w:tcPr>
            <w:tcW w:w="1134" w:type="dxa"/>
            <w:vAlign w:val="center"/>
          </w:tcPr>
          <w:p>
            <w:pPr>
              <w:pStyle w:val="13"/>
            </w:pPr>
            <w:r>
              <w:t>16.42</w:t>
            </w:r>
          </w:p>
        </w:tc>
        <w:tc>
          <w:tcPr>
            <w:tcW w:w="1134" w:type="dxa"/>
            <w:vAlign w:val="center"/>
          </w:tcPr>
          <w:p>
            <w:pPr>
              <w:pStyle w:val="13"/>
            </w:pPr>
            <w:r>
              <w:t>16.42</w:t>
            </w:r>
          </w:p>
        </w:tc>
        <w:tc>
          <w:tcPr>
            <w:tcW w:w="1134" w:type="dxa"/>
            <w:vAlign w:val="center"/>
          </w:tcPr>
          <w:p>
            <w:pPr>
              <w:pStyle w:val="13"/>
            </w:pPr>
            <w:r>
              <w:t>16.42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23</w:t>
            </w:r>
          </w:p>
        </w:tc>
        <w:tc>
          <w:tcPr>
            <w:tcW w:w="992" w:type="dxa"/>
            <w:vAlign w:val="center"/>
          </w:tcPr>
          <w:p>
            <w:pPr>
              <w:pStyle w:val="14"/>
            </w:pPr>
            <w:r>
              <w:t>21103</w:t>
            </w:r>
          </w:p>
        </w:tc>
        <w:tc>
          <w:tcPr>
            <w:tcW w:w="1559" w:type="dxa"/>
            <w:vAlign w:val="center"/>
          </w:tcPr>
          <w:p>
            <w:pPr>
              <w:pStyle w:val="14"/>
            </w:pPr>
            <w:r>
              <w:t>污染防治</w:t>
            </w:r>
          </w:p>
        </w:tc>
        <w:tc>
          <w:tcPr>
            <w:tcW w:w="1134" w:type="dxa"/>
            <w:vAlign w:val="center"/>
          </w:tcPr>
          <w:p>
            <w:pPr>
              <w:pStyle w:val="13"/>
            </w:pPr>
            <w:r>
              <w:t>5.42</w:t>
            </w:r>
          </w:p>
        </w:tc>
        <w:tc>
          <w:tcPr>
            <w:tcW w:w="1134" w:type="dxa"/>
            <w:vAlign w:val="center"/>
          </w:tcPr>
          <w:p>
            <w:pPr>
              <w:pStyle w:val="13"/>
            </w:pPr>
            <w:r>
              <w:t>5.42</w:t>
            </w:r>
          </w:p>
        </w:tc>
        <w:tc>
          <w:tcPr>
            <w:tcW w:w="1134" w:type="dxa"/>
            <w:vAlign w:val="center"/>
          </w:tcPr>
          <w:p>
            <w:pPr>
              <w:pStyle w:val="13"/>
            </w:pPr>
            <w:r>
              <w:t>5.42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24</w:t>
            </w:r>
          </w:p>
        </w:tc>
        <w:tc>
          <w:tcPr>
            <w:tcW w:w="992" w:type="dxa"/>
            <w:vAlign w:val="center"/>
          </w:tcPr>
          <w:p>
            <w:pPr>
              <w:pStyle w:val="14"/>
            </w:pPr>
            <w:r>
              <w:t>2110301</w:t>
            </w:r>
          </w:p>
        </w:tc>
        <w:tc>
          <w:tcPr>
            <w:tcW w:w="1559" w:type="dxa"/>
            <w:vAlign w:val="center"/>
          </w:tcPr>
          <w:p>
            <w:pPr>
              <w:pStyle w:val="14"/>
            </w:pPr>
            <w:r>
              <w:t>大气</w:t>
            </w:r>
          </w:p>
        </w:tc>
        <w:tc>
          <w:tcPr>
            <w:tcW w:w="1134" w:type="dxa"/>
            <w:vAlign w:val="center"/>
          </w:tcPr>
          <w:p>
            <w:pPr>
              <w:pStyle w:val="13"/>
            </w:pPr>
            <w:r>
              <w:t>5.42</w:t>
            </w:r>
          </w:p>
        </w:tc>
        <w:tc>
          <w:tcPr>
            <w:tcW w:w="1134" w:type="dxa"/>
            <w:vAlign w:val="center"/>
          </w:tcPr>
          <w:p>
            <w:pPr>
              <w:pStyle w:val="13"/>
            </w:pPr>
            <w:r>
              <w:t>5.42</w:t>
            </w:r>
          </w:p>
        </w:tc>
        <w:tc>
          <w:tcPr>
            <w:tcW w:w="1134" w:type="dxa"/>
            <w:vAlign w:val="center"/>
          </w:tcPr>
          <w:p>
            <w:pPr>
              <w:pStyle w:val="13"/>
            </w:pPr>
            <w:r>
              <w:t>5.42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25</w:t>
            </w:r>
          </w:p>
        </w:tc>
        <w:tc>
          <w:tcPr>
            <w:tcW w:w="992" w:type="dxa"/>
            <w:vAlign w:val="center"/>
          </w:tcPr>
          <w:p>
            <w:pPr>
              <w:pStyle w:val="14"/>
            </w:pPr>
            <w:r>
              <w:t>21111</w:t>
            </w:r>
          </w:p>
        </w:tc>
        <w:tc>
          <w:tcPr>
            <w:tcW w:w="1559" w:type="dxa"/>
            <w:vAlign w:val="center"/>
          </w:tcPr>
          <w:p>
            <w:pPr>
              <w:pStyle w:val="14"/>
            </w:pPr>
            <w:r>
              <w:t>污染减排</w:t>
            </w:r>
          </w:p>
        </w:tc>
        <w:tc>
          <w:tcPr>
            <w:tcW w:w="1134" w:type="dxa"/>
            <w:vAlign w:val="center"/>
          </w:tcPr>
          <w:p>
            <w:pPr>
              <w:pStyle w:val="13"/>
            </w:pPr>
            <w:r>
              <w:t>11.00</w:t>
            </w:r>
          </w:p>
        </w:tc>
        <w:tc>
          <w:tcPr>
            <w:tcW w:w="1134" w:type="dxa"/>
            <w:vAlign w:val="center"/>
          </w:tcPr>
          <w:p>
            <w:pPr>
              <w:pStyle w:val="13"/>
            </w:pPr>
            <w:r>
              <w:t>11.00</w:t>
            </w:r>
          </w:p>
        </w:tc>
        <w:tc>
          <w:tcPr>
            <w:tcW w:w="1134" w:type="dxa"/>
            <w:vAlign w:val="center"/>
          </w:tcPr>
          <w:p>
            <w:pPr>
              <w:pStyle w:val="13"/>
            </w:pPr>
            <w:r>
              <w:t>11.00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26</w:t>
            </w:r>
          </w:p>
        </w:tc>
        <w:tc>
          <w:tcPr>
            <w:tcW w:w="992" w:type="dxa"/>
            <w:vAlign w:val="center"/>
          </w:tcPr>
          <w:p>
            <w:pPr>
              <w:pStyle w:val="14"/>
            </w:pPr>
            <w:r>
              <w:t>2111102</w:t>
            </w:r>
          </w:p>
        </w:tc>
        <w:tc>
          <w:tcPr>
            <w:tcW w:w="1559" w:type="dxa"/>
            <w:vAlign w:val="center"/>
          </w:tcPr>
          <w:p>
            <w:pPr>
              <w:pStyle w:val="14"/>
            </w:pPr>
            <w:r>
              <w:t>生态环境执法监察</w:t>
            </w:r>
          </w:p>
        </w:tc>
        <w:tc>
          <w:tcPr>
            <w:tcW w:w="1134" w:type="dxa"/>
            <w:vAlign w:val="center"/>
          </w:tcPr>
          <w:p>
            <w:pPr>
              <w:pStyle w:val="13"/>
            </w:pPr>
            <w:r>
              <w:t>11.00</w:t>
            </w:r>
          </w:p>
        </w:tc>
        <w:tc>
          <w:tcPr>
            <w:tcW w:w="1134" w:type="dxa"/>
            <w:vAlign w:val="center"/>
          </w:tcPr>
          <w:p>
            <w:pPr>
              <w:pStyle w:val="13"/>
            </w:pPr>
            <w:r>
              <w:t>11.00</w:t>
            </w:r>
          </w:p>
        </w:tc>
        <w:tc>
          <w:tcPr>
            <w:tcW w:w="1134" w:type="dxa"/>
            <w:vAlign w:val="center"/>
          </w:tcPr>
          <w:p>
            <w:pPr>
              <w:pStyle w:val="13"/>
            </w:pPr>
            <w:r>
              <w:t>11.00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27</w:t>
            </w:r>
          </w:p>
        </w:tc>
        <w:tc>
          <w:tcPr>
            <w:tcW w:w="992" w:type="dxa"/>
            <w:vAlign w:val="center"/>
          </w:tcPr>
          <w:p>
            <w:pPr>
              <w:pStyle w:val="14"/>
            </w:pPr>
            <w:r>
              <w:t>212</w:t>
            </w:r>
          </w:p>
        </w:tc>
        <w:tc>
          <w:tcPr>
            <w:tcW w:w="1559" w:type="dxa"/>
            <w:vAlign w:val="center"/>
          </w:tcPr>
          <w:p>
            <w:pPr>
              <w:pStyle w:val="14"/>
            </w:pPr>
            <w:r>
              <w:t>城乡社区支出</w:t>
            </w:r>
          </w:p>
        </w:tc>
        <w:tc>
          <w:tcPr>
            <w:tcW w:w="1134" w:type="dxa"/>
            <w:vAlign w:val="center"/>
          </w:tcPr>
          <w:p>
            <w:pPr>
              <w:pStyle w:val="13"/>
            </w:pPr>
            <w:r>
              <w:t>65.93</w:t>
            </w:r>
          </w:p>
        </w:tc>
        <w:tc>
          <w:tcPr>
            <w:tcW w:w="1134" w:type="dxa"/>
            <w:vAlign w:val="center"/>
          </w:tcPr>
          <w:p>
            <w:pPr>
              <w:pStyle w:val="13"/>
            </w:pPr>
            <w:r>
              <w:t>65.93</w:t>
            </w:r>
          </w:p>
        </w:tc>
        <w:tc>
          <w:tcPr>
            <w:tcW w:w="1134" w:type="dxa"/>
            <w:vAlign w:val="center"/>
          </w:tcPr>
          <w:p>
            <w:pPr>
              <w:pStyle w:val="13"/>
            </w:pPr>
            <w:r>
              <w:t>65.93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28</w:t>
            </w:r>
          </w:p>
        </w:tc>
        <w:tc>
          <w:tcPr>
            <w:tcW w:w="992" w:type="dxa"/>
            <w:vAlign w:val="center"/>
          </w:tcPr>
          <w:p>
            <w:pPr>
              <w:pStyle w:val="14"/>
            </w:pPr>
            <w:r>
              <w:t>21208</w:t>
            </w:r>
          </w:p>
        </w:tc>
        <w:tc>
          <w:tcPr>
            <w:tcW w:w="1559" w:type="dxa"/>
            <w:vAlign w:val="center"/>
          </w:tcPr>
          <w:p>
            <w:pPr>
              <w:pStyle w:val="14"/>
            </w:pPr>
            <w:r>
              <w:t>国有土地使用权出让收入安排的支出</w:t>
            </w:r>
          </w:p>
        </w:tc>
        <w:tc>
          <w:tcPr>
            <w:tcW w:w="1134" w:type="dxa"/>
            <w:vAlign w:val="center"/>
          </w:tcPr>
          <w:p>
            <w:pPr>
              <w:pStyle w:val="13"/>
            </w:pPr>
            <w:r>
              <w:t>65.93</w:t>
            </w:r>
          </w:p>
        </w:tc>
        <w:tc>
          <w:tcPr>
            <w:tcW w:w="1134" w:type="dxa"/>
            <w:vAlign w:val="center"/>
          </w:tcPr>
          <w:p>
            <w:pPr>
              <w:pStyle w:val="13"/>
            </w:pPr>
            <w:r>
              <w:t>65.93</w:t>
            </w:r>
          </w:p>
        </w:tc>
        <w:tc>
          <w:tcPr>
            <w:tcW w:w="1134" w:type="dxa"/>
            <w:vAlign w:val="center"/>
          </w:tcPr>
          <w:p>
            <w:pPr>
              <w:pStyle w:val="13"/>
            </w:pPr>
            <w:r>
              <w:t>65.93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29</w:t>
            </w:r>
          </w:p>
        </w:tc>
        <w:tc>
          <w:tcPr>
            <w:tcW w:w="992" w:type="dxa"/>
            <w:vAlign w:val="center"/>
          </w:tcPr>
          <w:p>
            <w:pPr>
              <w:pStyle w:val="14"/>
            </w:pPr>
            <w:r>
              <w:t>2120801</w:t>
            </w:r>
          </w:p>
        </w:tc>
        <w:tc>
          <w:tcPr>
            <w:tcW w:w="1559" w:type="dxa"/>
            <w:vAlign w:val="center"/>
          </w:tcPr>
          <w:p>
            <w:pPr>
              <w:pStyle w:val="14"/>
            </w:pPr>
            <w:r>
              <w:t>征地和拆迁补偿支出</w:t>
            </w:r>
          </w:p>
        </w:tc>
        <w:tc>
          <w:tcPr>
            <w:tcW w:w="1134" w:type="dxa"/>
            <w:vAlign w:val="center"/>
          </w:tcPr>
          <w:p>
            <w:pPr>
              <w:pStyle w:val="13"/>
            </w:pPr>
            <w:r>
              <w:t>65.93</w:t>
            </w:r>
          </w:p>
        </w:tc>
        <w:tc>
          <w:tcPr>
            <w:tcW w:w="1134" w:type="dxa"/>
            <w:vAlign w:val="center"/>
          </w:tcPr>
          <w:p>
            <w:pPr>
              <w:pStyle w:val="13"/>
            </w:pPr>
            <w:r>
              <w:t>65.93</w:t>
            </w:r>
          </w:p>
        </w:tc>
        <w:tc>
          <w:tcPr>
            <w:tcW w:w="1134" w:type="dxa"/>
            <w:vAlign w:val="center"/>
          </w:tcPr>
          <w:p>
            <w:pPr>
              <w:pStyle w:val="13"/>
            </w:pPr>
            <w:r>
              <w:t>65.93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30</w:t>
            </w:r>
          </w:p>
        </w:tc>
        <w:tc>
          <w:tcPr>
            <w:tcW w:w="992" w:type="dxa"/>
            <w:vAlign w:val="center"/>
          </w:tcPr>
          <w:p>
            <w:pPr>
              <w:pStyle w:val="14"/>
            </w:pPr>
            <w:r>
              <w:t>213</w:t>
            </w:r>
          </w:p>
        </w:tc>
        <w:tc>
          <w:tcPr>
            <w:tcW w:w="1559" w:type="dxa"/>
            <w:vAlign w:val="center"/>
          </w:tcPr>
          <w:p>
            <w:pPr>
              <w:pStyle w:val="14"/>
            </w:pPr>
            <w:r>
              <w:t>农林水支出</w:t>
            </w:r>
          </w:p>
        </w:tc>
        <w:tc>
          <w:tcPr>
            <w:tcW w:w="1134" w:type="dxa"/>
            <w:vAlign w:val="center"/>
          </w:tcPr>
          <w:p>
            <w:pPr>
              <w:pStyle w:val="13"/>
            </w:pPr>
            <w:r>
              <w:t>570.52</w:t>
            </w:r>
          </w:p>
        </w:tc>
        <w:tc>
          <w:tcPr>
            <w:tcW w:w="1134" w:type="dxa"/>
            <w:vAlign w:val="center"/>
          </w:tcPr>
          <w:p>
            <w:pPr>
              <w:pStyle w:val="13"/>
            </w:pPr>
            <w:r>
              <w:t>570.52</w:t>
            </w:r>
          </w:p>
        </w:tc>
        <w:tc>
          <w:tcPr>
            <w:tcW w:w="1134" w:type="dxa"/>
            <w:vAlign w:val="center"/>
          </w:tcPr>
          <w:p>
            <w:pPr>
              <w:pStyle w:val="13"/>
            </w:pPr>
            <w:r>
              <w:t>570.52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31</w:t>
            </w:r>
          </w:p>
        </w:tc>
        <w:tc>
          <w:tcPr>
            <w:tcW w:w="992" w:type="dxa"/>
            <w:vAlign w:val="center"/>
          </w:tcPr>
          <w:p>
            <w:pPr>
              <w:pStyle w:val="14"/>
            </w:pPr>
            <w:r>
              <w:t>21301</w:t>
            </w:r>
          </w:p>
        </w:tc>
        <w:tc>
          <w:tcPr>
            <w:tcW w:w="1559" w:type="dxa"/>
            <w:vAlign w:val="center"/>
          </w:tcPr>
          <w:p>
            <w:pPr>
              <w:pStyle w:val="14"/>
            </w:pPr>
            <w:r>
              <w:t>农业农村</w:t>
            </w:r>
          </w:p>
        </w:tc>
        <w:tc>
          <w:tcPr>
            <w:tcW w:w="1134" w:type="dxa"/>
            <w:vAlign w:val="center"/>
          </w:tcPr>
          <w:p>
            <w:pPr>
              <w:pStyle w:val="13"/>
            </w:pPr>
            <w:r>
              <w:t>26.96</w:t>
            </w:r>
          </w:p>
        </w:tc>
        <w:tc>
          <w:tcPr>
            <w:tcW w:w="1134" w:type="dxa"/>
            <w:vAlign w:val="center"/>
          </w:tcPr>
          <w:p>
            <w:pPr>
              <w:pStyle w:val="13"/>
            </w:pPr>
            <w:r>
              <w:t>26.96</w:t>
            </w:r>
          </w:p>
        </w:tc>
        <w:tc>
          <w:tcPr>
            <w:tcW w:w="1134" w:type="dxa"/>
            <w:vAlign w:val="center"/>
          </w:tcPr>
          <w:p>
            <w:pPr>
              <w:pStyle w:val="13"/>
            </w:pPr>
            <w:r>
              <w:t>26.96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32</w:t>
            </w:r>
          </w:p>
        </w:tc>
        <w:tc>
          <w:tcPr>
            <w:tcW w:w="992" w:type="dxa"/>
            <w:vAlign w:val="center"/>
          </w:tcPr>
          <w:p>
            <w:pPr>
              <w:pStyle w:val="14"/>
            </w:pPr>
            <w:r>
              <w:t>2130126</w:t>
            </w:r>
          </w:p>
        </w:tc>
        <w:tc>
          <w:tcPr>
            <w:tcW w:w="1559" w:type="dxa"/>
            <w:vAlign w:val="center"/>
          </w:tcPr>
          <w:p>
            <w:pPr>
              <w:pStyle w:val="14"/>
            </w:pPr>
            <w:r>
              <w:t>农村社会事业</w:t>
            </w:r>
          </w:p>
        </w:tc>
        <w:tc>
          <w:tcPr>
            <w:tcW w:w="1134" w:type="dxa"/>
            <w:vAlign w:val="center"/>
          </w:tcPr>
          <w:p>
            <w:pPr>
              <w:pStyle w:val="13"/>
            </w:pPr>
            <w:r>
              <w:t>26.96</w:t>
            </w:r>
          </w:p>
        </w:tc>
        <w:tc>
          <w:tcPr>
            <w:tcW w:w="1134" w:type="dxa"/>
            <w:vAlign w:val="center"/>
          </w:tcPr>
          <w:p>
            <w:pPr>
              <w:pStyle w:val="13"/>
            </w:pPr>
            <w:r>
              <w:t>26.96</w:t>
            </w:r>
          </w:p>
        </w:tc>
        <w:tc>
          <w:tcPr>
            <w:tcW w:w="1134" w:type="dxa"/>
            <w:vAlign w:val="center"/>
          </w:tcPr>
          <w:p>
            <w:pPr>
              <w:pStyle w:val="13"/>
            </w:pPr>
            <w:r>
              <w:t>26.96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33</w:t>
            </w:r>
          </w:p>
        </w:tc>
        <w:tc>
          <w:tcPr>
            <w:tcW w:w="992" w:type="dxa"/>
            <w:vAlign w:val="center"/>
          </w:tcPr>
          <w:p>
            <w:pPr>
              <w:pStyle w:val="14"/>
            </w:pPr>
            <w:r>
              <w:t>21305</w:t>
            </w:r>
          </w:p>
        </w:tc>
        <w:tc>
          <w:tcPr>
            <w:tcW w:w="1559" w:type="dxa"/>
            <w:vAlign w:val="center"/>
          </w:tcPr>
          <w:p>
            <w:pPr>
              <w:pStyle w:val="14"/>
            </w:pPr>
            <w:r>
              <w:rPr>
                <w:rFonts w:hint="eastAsia"/>
                <w:lang w:eastAsia="zh-CN"/>
              </w:rPr>
              <w:t>巩固拓展脱贫攻坚成果</w:t>
            </w:r>
            <w:r>
              <w:t>衔接乡村振兴</w:t>
            </w:r>
          </w:p>
        </w:tc>
        <w:tc>
          <w:tcPr>
            <w:tcW w:w="1134" w:type="dxa"/>
            <w:vAlign w:val="center"/>
          </w:tcPr>
          <w:p>
            <w:pPr>
              <w:pStyle w:val="13"/>
            </w:pPr>
            <w:r>
              <w:t>3.74</w:t>
            </w:r>
          </w:p>
        </w:tc>
        <w:tc>
          <w:tcPr>
            <w:tcW w:w="1134" w:type="dxa"/>
            <w:vAlign w:val="center"/>
          </w:tcPr>
          <w:p>
            <w:pPr>
              <w:pStyle w:val="13"/>
            </w:pPr>
            <w:r>
              <w:t>3.74</w:t>
            </w:r>
          </w:p>
        </w:tc>
        <w:tc>
          <w:tcPr>
            <w:tcW w:w="1134" w:type="dxa"/>
            <w:vAlign w:val="center"/>
          </w:tcPr>
          <w:p>
            <w:pPr>
              <w:pStyle w:val="13"/>
            </w:pPr>
            <w:r>
              <w:t>3.74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34</w:t>
            </w:r>
          </w:p>
        </w:tc>
        <w:tc>
          <w:tcPr>
            <w:tcW w:w="992" w:type="dxa"/>
            <w:vAlign w:val="center"/>
          </w:tcPr>
          <w:p>
            <w:pPr>
              <w:pStyle w:val="14"/>
            </w:pPr>
            <w:r>
              <w:t>2130501</w:t>
            </w:r>
          </w:p>
        </w:tc>
        <w:tc>
          <w:tcPr>
            <w:tcW w:w="1559" w:type="dxa"/>
            <w:vAlign w:val="center"/>
          </w:tcPr>
          <w:p>
            <w:pPr>
              <w:pStyle w:val="14"/>
            </w:pPr>
            <w:r>
              <w:t>行政运行</w:t>
            </w:r>
          </w:p>
        </w:tc>
        <w:tc>
          <w:tcPr>
            <w:tcW w:w="1134" w:type="dxa"/>
            <w:vAlign w:val="center"/>
          </w:tcPr>
          <w:p>
            <w:pPr>
              <w:pStyle w:val="13"/>
            </w:pPr>
            <w:r>
              <w:t>3.74</w:t>
            </w:r>
          </w:p>
        </w:tc>
        <w:tc>
          <w:tcPr>
            <w:tcW w:w="1134" w:type="dxa"/>
            <w:vAlign w:val="center"/>
          </w:tcPr>
          <w:p>
            <w:pPr>
              <w:pStyle w:val="13"/>
            </w:pPr>
            <w:r>
              <w:t>3.74</w:t>
            </w:r>
          </w:p>
        </w:tc>
        <w:tc>
          <w:tcPr>
            <w:tcW w:w="1134" w:type="dxa"/>
            <w:vAlign w:val="center"/>
          </w:tcPr>
          <w:p>
            <w:pPr>
              <w:pStyle w:val="13"/>
            </w:pPr>
            <w:r>
              <w:t>3.74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35</w:t>
            </w:r>
          </w:p>
        </w:tc>
        <w:tc>
          <w:tcPr>
            <w:tcW w:w="992" w:type="dxa"/>
            <w:vAlign w:val="center"/>
          </w:tcPr>
          <w:p>
            <w:pPr>
              <w:pStyle w:val="14"/>
            </w:pPr>
            <w:r>
              <w:t>21307</w:t>
            </w:r>
          </w:p>
        </w:tc>
        <w:tc>
          <w:tcPr>
            <w:tcW w:w="1559" w:type="dxa"/>
            <w:vAlign w:val="center"/>
          </w:tcPr>
          <w:p>
            <w:pPr>
              <w:pStyle w:val="14"/>
            </w:pPr>
            <w:r>
              <w:t>农村综合改革</w:t>
            </w:r>
          </w:p>
        </w:tc>
        <w:tc>
          <w:tcPr>
            <w:tcW w:w="1134" w:type="dxa"/>
            <w:vAlign w:val="center"/>
          </w:tcPr>
          <w:p>
            <w:pPr>
              <w:pStyle w:val="13"/>
            </w:pPr>
            <w:r>
              <w:t>539.82</w:t>
            </w:r>
          </w:p>
        </w:tc>
        <w:tc>
          <w:tcPr>
            <w:tcW w:w="1134" w:type="dxa"/>
            <w:vAlign w:val="center"/>
          </w:tcPr>
          <w:p>
            <w:pPr>
              <w:pStyle w:val="13"/>
            </w:pPr>
            <w:r>
              <w:t>539.82</w:t>
            </w:r>
          </w:p>
        </w:tc>
        <w:tc>
          <w:tcPr>
            <w:tcW w:w="1134" w:type="dxa"/>
            <w:vAlign w:val="center"/>
          </w:tcPr>
          <w:p>
            <w:pPr>
              <w:pStyle w:val="13"/>
            </w:pPr>
            <w:r>
              <w:t>539.82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36</w:t>
            </w:r>
          </w:p>
        </w:tc>
        <w:tc>
          <w:tcPr>
            <w:tcW w:w="992" w:type="dxa"/>
            <w:vAlign w:val="center"/>
          </w:tcPr>
          <w:p>
            <w:pPr>
              <w:pStyle w:val="14"/>
            </w:pPr>
            <w:r>
              <w:t>2130705</w:t>
            </w:r>
          </w:p>
        </w:tc>
        <w:tc>
          <w:tcPr>
            <w:tcW w:w="1559" w:type="dxa"/>
            <w:vAlign w:val="center"/>
          </w:tcPr>
          <w:p>
            <w:pPr>
              <w:pStyle w:val="14"/>
            </w:pPr>
            <w:r>
              <w:t>对村民委员会和村党支部的补助</w:t>
            </w:r>
          </w:p>
        </w:tc>
        <w:tc>
          <w:tcPr>
            <w:tcW w:w="1134" w:type="dxa"/>
            <w:vAlign w:val="center"/>
          </w:tcPr>
          <w:p>
            <w:pPr>
              <w:pStyle w:val="13"/>
            </w:pPr>
            <w:r>
              <w:t>539.82</w:t>
            </w:r>
          </w:p>
        </w:tc>
        <w:tc>
          <w:tcPr>
            <w:tcW w:w="1134" w:type="dxa"/>
            <w:vAlign w:val="center"/>
          </w:tcPr>
          <w:p>
            <w:pPr>
              <w:pStyle w:val="13"/>
            </w:pPr>
            <w:r>
              <w:t>539.82</w:t>
            </w:r>
          </w:p>
        </w:tc>
        <w:tc>
          <w:tcPr>
            <w:tcW w:w="1134" w:type="dxa"/>
            <w:vAlign w:val="center"/>
          </w:tcPr>
          <w:p>
            <w:pPr>
              <w:pStyle w:val="13"/>
            </w:pPr>
            <w:r>
              <w:t>539.82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37</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33.82</w:t>
            </w:r>
          </w:p>
        </w:tc>
        <w:tc>
          <w:tcPr>
            <w:tcW w:w="1134" w:type="dxa"/>
            <w:vAlign w:val="center"/>
          </w:tcPr>
          <w:p>
            <w:pPr>
              <w:pStyle w:val="13"/>
            </w:pPr>
            <w:r>
              <w:t>33.82</w:t>
            </w:r>
          </w:p>
        </w:tc>
        <w:tc>
          <w:tcPr>
            <w:tcW w:w="1134" w:type="dxa"/>
            <w:vAlign w:val="center"/>
          </w:tcPr>
          <w:p>
            <w:pPr>
              <w:pStyle w:val="13"/>
            </w:pPr>
            <w:r>
              <w:t>33.82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38</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33.82</w:t>
            </w:r>
          </w:p>
        </w:tc>
        <w:tc>
          <w:tcPr>
            <w:tcW w:w="1134" w:type="dxa"/>
            <w:vAlign w:val="center"/>
          </w:tcPr>
          <w:p>
            <w:pPr>
              <w:pStyle w:val="13"/>
            </w:pPr>
            <w:r>
              <w:t>33.82</w:t>
            </w:r>
          </w:p>
        </w:tc>
        <w:tc>
          <w:tcPr>
            <w:tcW w:w="1134" w:type="dxa"/>
            <w:vAlign w:val="center"/>
          </w:tcPr>
          <w:p>
            <w:pPr>
              <w:pStyle w:val="13"/>
            </w:pPr>
            <w:r>
              <w:t>33.82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39</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33.82</w:t>
            </w:r>
          </w:p>
        </w:tc>
        <w:tc>
          <w:tcPr>
            <w:tcW w:w="1134" w:type="dxa"/>
            <w:vAlign w:val="center"/>
          </w:tcPr>
          <w:p>
            <w:pPr>
              <w:pStyle w:val="13"/>
            </w:pPr>
            <w:r>
              <w:t>33.82</w:t>
            </w:r>
          </w:p>
        </w:tc>
        <w:tc>
          <w:tcPr>
            <w:tcW w:w="1134" w:type="dxa"/>
            <w:vAlign w:val="center"/>
          </w:tcPr>
          <w:p>
            <w:pPr>
              <w:pStyle w:val="13"/>
            </w:pPr>
            <w:r>
              <w:t>33.82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804隆尧县东良镇人民政府</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1477.27</w:t>
            </w:r>
          </w:p>
        </w:tc>
        <w:tc>
          <w:tcPr>
            <w:tcW w:w="1361" w:type="dxa"/>
            <w:vAlign w:val="center"/>
          </w:tcPr>
          <w:p>
            <w:pPr>
              <w:pStyle w:val="17"/>
            </w:pPr>
            <w:r>
              <w:t>543.13</w:t>
            </w:r>
          </w:p>
        </w:tc>
        <w:tc>
          <w:tcPr>
            <w:tcW w:w="1361" w:type="dxa"/>
            <w:vAlign w:val="center"/>
          </w:tcPr>
          <w:p>
            <w:pPr>
              <w:pStyle w:val="17"/>
            </w:pPr>
            <w:r>
              <w:t>934.14</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657.36</w:t>
            </w:r>
          </w:p>
        </w:tc>
        <w:tc>
          <w:tcPr>
            <w:tcW w:w="1361" w:type="dxa"/>
            <w:vAlign w:val="center"/>
          </w:tcPr>
          <w:p>
            <w:pPr>
              <w:pStyle w:val="13"/>
            </w:pPr>
            <w:r>
              <w:t>442.46</w:t>
            </w:r>
          </w:p>
        </w:tc>
        <w:tc>
          <w:tcPr>
            <w:tcW w:w="1361" w:type="dxa"/>
            <w:vAlign w:val="center"/>
          </w:tcPr>
          <w:p>
            <w:pPr>
              <w:pStyle w:val="13"/>
            </w:pPr>
            <w:r>
              <w:t>214.90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20101</w:t>
            </w:r>
          </w:p>
        </w:tc>
        <w:tc>
          <w:tcPr>
            <w:tcW w:w="4535" w:type="dxa"/>
            <w:vAlign w:val="center"/>
          </w:tcPr>
          <w:p>
            <w:pPr>
              <w:pStyle w:val="14"/>
            </w:pPr>
            <w:r>
              <w:t>人大事务</w:t>
            </w:r>
          </w:p>
        </w:tc>
        <w:tc>
          <w:tcPr>
            <w:tcW w:w="1361" w:type="dxa"/>
            <w:vAlign w:val="center"/>
          </w:tcPr>
          <w:p>
            <w:pPr>
              <w:pStyle w:val="13"/>
            </w:pPr>
            <w:r>
              <w:t>5.60</w:t>
            </w:r>
          </w:p>
        </w:tc>
        <w:tc>
          <w:tcPr>
            <w:tcW w:w="1361" w:type="dxa"/>
            <w:vAlign w:val="center"/>
          </w:tcPr>
          <w:p>
            <w:pPr>
              <w:pStyle w:val="13"/>
            </w:pPr>
          </w:p>
        </w:tc>
        <w:tc>
          <w:tcPr>
            <w:tcW w:w="1361" w:type="dxa"/>
            <w:vAlign w:val="center"/>
          </w:tcPr>
          <w:p>
            <w:pPr>
              <w:pStyle w:val="13"/>
            </w:pPr>
            <w:r>
              <w:t>5.60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2010108</w:t>
            </w:r>
          </w:p>
        </w:tc>
        <w:tc>
          <w:tcPr>
            <w:tcW w:w="4535" w:type="dxa"/>
            <w:vAlign w:val="center"/>
          </w:tcPr>
          <w:p>
            <w:pPr>
              <w:pStyle w:val="14"/>
            </w:pPr>
            <w:r>
              <w:t>代表工作</w:t>
            </w:r>
          </w:p>
        </w:tc>
        <w:tc>
          <w:tcPr>
            <w:tcW w:w="1361" w:type="dxa"/>
            <w:vAlign w:val="center"/>
          </w:tcPr>
          <w:p>
            <w:pPr>
              <w:pStyle w:val="13"/>
            </w:pPr>
            <w:r>
              <w:t>5.60</w:t>
            </w:r>
          </w:p>
        </w:tc>
        <w:tc>
          <w:tcPr>
            <w:tcW w:w="1361" w:type="dxa"/>
            <w:vAlign w:val="center"/>
          </w:tcPr>
          <w:p>
            <w:pPr>
              <w:pStyle w:val="13"/>
            </w:pPr>
          </w:p>
        </w:tc>
        <w:tc>
          <w:tcPr>
            <w:tcW w:w="1361" w:type="dxa"/>
            <w:vAlign w:val="center"/>
          </w:tcPr>
          <w:p>
            <w:pPr>
              <w:pStyle w:val="13"/>
            </w:pPr>
            <w:r>
              <w:t>5.60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20103</w:t>
            </w:r>
          </w:p>
        </w:tc>
        <w:tc>
          <w:tcPr>
            <w:tcW w:w="4535" w:type="dxa"/>
            <w:vAlign w:val="center"/>
          </w:tcPr>
          <w:p>
            <w:pPr>
              <w:pStyle w:val="14"/>
            </w:pPr>
            <w:r>
              <w:t>政府办公厅（室）及相关机构事务</w:t>
            </w:r>
          </w:p>
        </w:tc>
        <w:tc>
          <w:tcPr>
            <w:tcW w:w="1361" w:type="dxa"/>
            <w:vAlign w:val="center"/>
          </w:tcPr>
          <w:p>
            <w:pPr>
              <w:pStyle w:val="13"/>
            </w:pPr>
            <w:r>
              <w:t>644.26</w:t>
            </w:r>
          </w:p>
        </w:tc>
        <w:tc>
          <w:tcPr>
            <w:tcW w:w="1361" w:type="dxa"/>
            <w:vAlign w:val="center"/>
          </w:tcPr>
          <w:p>
            <w:pPr>
              <w:pStyle w:val="13"/>
            </w:pPr>
            <w:r>
              <w:t>442.46</w:t>
            </w:r>
          </w:p>
        </w:tc>
        <w:tc>
          <w:tcPr>
            <w:tcW w:w="1361" w:type="dxa"/>
            <w:vAlign w:val="center"/>
          </w:tcPr>
          <w:p>
            <w:pPr>
              <w:pStyle w:val="13"/>
            </w:pPr>
            <w:r>
              <w:t>201.80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2010301</w:t>
            </w:r>
          </w:p>
        </w:tc>
        <w:tc>
          <w:tcPr>
            <w:tcW w:w="4535" w:type="dxa"/>
            <w:vAlign w:val="center"/>
          </w:tcPr>
          <w:p>
            <w:pPr>
              <w:pStyle w:val="14"/>
            </w:pPr>
            <w:r>
              <w:t>行政运行</w:t>
            </w:r>
          </w:p>
        </w:tc>
        <w:tc>
          <w:tcPr>
            <w:tcW w:w="1361" w:type="dxa"/>
            <w:vAlign w:val="center"/>
          </w:tcPr>
          <w:p>
            <w:pPr>
              <w:pStyle w:val="13"/>
            </w:pPr>
            <w:r>
              <w:t>644.26</w:t>
            </w:r>
          </w:p>
        </w:tc>
        <w:tc>
          <w:tcPr>
            <w:tcW w:w="1361" w:type="dxa"/>
            <w:vAlign w:val="center"/>
          </w:tcPr>
          <w:p>
            <w:pPr>
              <w:pStyle w:val="13"/>
            </w:pPr>
            <w:r>
              <w:t>442.46</w:t>
            </w:r>
          </w:p>
        </w:tc>
        <w:tc>
          <w:tcPr>
            <w:tcW w:w="1361" w:type="dxa"/>
            <w:vAlign w:val="center"/>
          </w:tcPr>
          <w:p>
            <w:pPr>
              <w:pStyle w:val="13"/>
            </w:pPr>
            <w:r>
              <w:t>201.80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20113</w:t>
            </w:r>
          </w:p>
        </w:tc>
        <w:tc>
          <w:tcPr>
            <w:tcW w:w="4535" w:type="dxa"/>
            <w:vAlign w:val="center"/>
          </w:tcPr>
          <w:p>
            <w:pPr>
              <w:pStyle w:val="14"/>
            </w:pPr>
            <w:r>
              <w:t>商贸事务</w:t>
            </w:r>
          </w:p>
        </w:tc>
        <w:tc>
          <w:tcPr>
            <w:tcW w:w="1361" w:type="dxa"/>
            <w:vAlign w:val="center"/>
          </w:tcPr>
          <w:p>
            <w:pPr>
              <w:pStyle w:val="13"/>
            </w:pPr>
            <w:r>
              <w:t>7.50</w:t>
            </w:r>
          </w:p>
        </w:tc>
        <w:tc>
          <w:tcPr>
            <w:tcW w:w="1361" w:type="dxa"/>
            <w:vAlign w:val="center"/>
          </w:tcPr>
          <w:p>
            <w:pPr>
              <w:pStyle w:val="13"/>
            </w:pPr>
          </w:p>
        </w:tc>
        <w:tc>
          <w:tcPr>
            <w:tcW w:w="1361" w:type="dxa"/>
            <w:vAlign w:val="center"/>
          </w:tcPr>
          <w:p>
            <w:pPr>
              <w:pStyle w:val="13"/>
            </w:pPr>
            <w:r>
              <w:t>7.50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2011308</w:t>
            </w:r>
          </w:p>
        </w:tc>
        <w:tc>
          <w:tcPr>
            <w:tcW w:w="4535" w:type="dxa"/>
            <w:vAlign w:val="center"/>
          </w:tcPr>
          <w:p>
            <w:pPr>
              <w:pStyle w:val="14"/>
            </w:pPr>
            <w:r>
              <w:t>招商引资</w:t>
            </w:r>
          </w:p>
        </w:tc>
        <w:tc>
          <w:tcPr>
            <w:tcW w:w="1361" w:type="dxa"/>
            <w:vAlign w:val="center"/>
          </w:tcPr>
          <w:p>
            <w:pPr>
              <w:pStyle w:val="13"/>
            </w:pPr>
            <w:r>
              <w:t>7.50</w:t>
            </w:r>
          </w:p>
        </w:tc>
        <w:tc>
          <w:tcPr>
            <w:tcW w:w="1361" w:type="dxa"/>
            <w:vAlign w:val="center"/>
          </w:tcPr>
          <w:p>
            <w:pPr>
              <w:pStyle w:val="13"/>
            </w:pPr>
          </w:p>
        </w:tc>
        <w:tc>
          <w:tcPr>
            <w:tcW w:w="1361" w:type="dxa"/>
            <w:vAlign w:val="center"/>
          </w:tcPr>
          <w:p>
            <w:pPr>
              <w:pStyle w:val="13"/>
            </w:pPr>
            <w:r>
              <w:t>7.50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207</w:t>
            </w:r>
          </w:p>
        </w:tc>
        <w:tc>
          <w:tcPr>
            <w:tcW w:w="4535" w:type="dxa"/>
            <w:vAlign w:val="center"/>
          </w:tcPr>
          <w:p>
            <w:pPr>
              <w:pStyle w:val="14"/>
            </w:pPr>
            <w:r>
              <w:t>文化旅游体育与传媒支出</w:t>
            </w:r>
          </w:p>
        </w:tc>
        <w:tc>
          <w:tcPr>
            <w:tcW w:w="1361" w:type="dxa"/>
            <w:vAlign w:val="center"/>
          </w:tcPr>
          <w:p>
            <w:pPr>
              <w:pStyle w:val="13"/>
            </w:pPr>
            <w:r>
              <w:t>2.48</w:t>
            </w:r>
          </w:p>
        </w:tc>
        <w:tc>
          <w:tcPr>
            <w:tcW w:w="1361" w:type="dxa"/>
            <w:vAlign w:val="center"/>
          </w:tcPr>
          <w:p>
            <w:pPr>
              <w:pStyle w:val="13"/>
            </w:pPr>
          </w:p>
        </w:tc>
        <w:tc>
          <w:tcPr>
            <w:tcW w:w="1361" w:type="dxa"/>
            <w:vAlign w:val="center"/>
          </w:tcPr>
          <w:p>
            <w:pPr>
              <w:pStyle w:val="13"/>
            </w:pPr>
            <w:r>
              <w:t>2.48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20701</w:t>
            </w:r>
          </w:p>
        </w:tc>
        <w:tc>
          <w:tcPr>
            <w:tcW w:w="4535" w:type="dxa"/>
            <w:vAlign w:val="center"/>
          </w:tcPr>
          <w:p>
            <w:pPr>
              <w:pStyle w:val="14"/>
            </w:pPr>
            <w:r>
              <w:t>文化和旅游</w:t>
            </w:r>
          </w:p>
        </w:tc>
        <w:tc>
          <w:tcPr>
            <w:tcW w:w="1361" w:type="dxa"/>
            <w:vAlign w:val="center"/>
          </w:tcPr>
          <w:p>
            <w:pPr>
              <w:pStyle w:val="13"/>
            </w:pPr>
            <w:r>
              <w:t>2.48</w:t>
            </w:r>
          </w:p>
        </w:tc>
        <w:tc>
          <w:tcPr>
            <w:tcW w:w="1361" w:type="dxa"/>
            <w:vAlign w:val="center"/>
          </w:tcPr>
          <w:p>
            <w:pPr>
              <w:pStyle w:val="13"/>
            </w:pPr>
          </w:p>
        </w:tc>
        <w:tc>
          <w:tcPr>
            <w:tcW w:w="1361" w:type="dxa"/>
            <w:vAlign w:val="center"/>
          </w:tcPr>
          <w:p>
            <w:pPr>
              <w:pStyle w:val="13"/>
            </w:pPr>
            <w:r>
              <w:t>2.48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2070109</w:t>
            </w:r>
          </w:p>
        </w:tc>
        <w:tc>
          <w:tcPr>
            <w:tcW w:w="4535" w:type="dxa"/>
            <w:vAlign w:val="center"/>
          </w:tcPr>
          <w:p>
            <w:pPr>
              <w:pStyle w:val="14"/>
            </w:pPr>
            <w:r>
              <w:t>群众文化</w:t>
            </w:r>
          </w:p>
        </w:tc>
        <w:tc>
          <w:tcPr>
            <w:tcW w:w="1361" w:type="dxa"/>
            <w:vAlign w:val="center"/>
          </w:tcPr>
          <w:p>
            <w:pPr>
              <w:pStyle w:val="13"/>
            </w:pPr>
            <w:r>
              <w:t>2.48</w:t>
            </w:r>
          </w:p>
        </w:tc>
        <w:tc>
          <w:tcPr>
            <w:tcW w:w="1361" w:type="dxa"/>
            <w:vAlign w:val="center"/>
          </w:tcPr>
          <w:p>
            <w:pPr>
              <w:pStyle w:val="13"/>
            </w:pPr>
          </w:p>
        </w:tc>
        <w:tc>
          <w:tcPr>
            <w:tcW w:w="1361" w:type="dxa"/>
            <w:vAlign w:val="center"/>
          </w:tcPr>
          <w:p>
            <w:pPr>
              <w:pStyle w:val="13"/>
            </w:pPr>
            <w:r>
              <w:t>2.48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103.62</w:t>
            </w:r>
          </w:p>
        </w:tc>
        <w:tc>
          <w:tcPr>
            <w:tcW w:w="1361" w:type="dxa"/>
            <w:vAlign w:val="center"/>
          </w:tcPr>
          <w:p>
            <w:pPr>
              <w:pStyle w:val="13"/>
            </w:pPr>
            <w:r>
              <w:t>39.73</w:t>
            </w:r>
          </w:p>
        </w:tc>
        <w:tc>
          <w:tcPr>
            <w:tcW w:w="1361" w:type="dxa"/>
            <w:vAlign w:val="center"/>
          </w:tcPr>
          <w:p>
            <w:pPr>
              <w:pStyle w:val="13"/>
            </w:pPr>
            <w:r>
              <w:t>63.89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39.73</w:t>
            </w:r>
          </w:p>
        </w:tc>
        <w:tc>
          <w:tcPr>
            <w:tcW w:w="1361" w:type="dxa"/>
            <w:vAlign w:val="center"/>
          </w:tcPr>
          <w:p>
            <w:pPr>
              <w:pStyle w:val="13"/>
            </w:pPr>
            <w:r>
              <w:t>39.73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39.73</w:t>
            </w:r>
          </w:p>
        </w:tc>
        <w:tc>
          <w:tcPr>
            <w:tcW w:w="1361" w:type="dxa"/>
            <w:vAlign w:val="center"/>
          </w:tcPr>
          <w:p>
            <w:pPr>
              <w:pStyle w:val="13"/>
            </w:pPr>
            <w:r>
              <w:t>39.73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20808</w:t>
            </w:r>
          </w:p>
        </w:tc>
        <w:tc>
          <w:tcPr>
            <w:tcW w:w="4535" w:type="dxa"/>
            <w:vAlign w:val="center"/>
          </w:tcPr>
          <w:p>
            <w:pPr>
              <w:pStyle w:val="14"/>
            </w:pPr>
            <w:r>
              <w:t>抚恤</w:t>
            </w:r>
          </w:p>
        </w:tc>
        <w:tc>
          <w:tcPr>
            <w:tcW w:w="1361" w:type="dxa"/>
            <w:vAlign w:val="center"/>
          </w:tcPr>
          <w:p>
            <w:pPr>
              <w:pStyle w:val="13"/>
            </w:pPr>
            <w:r>
              <w:t>63.89</w:t>
            </w:r>
          </w:p>
        </w:tc>
        <w:tc>
          <w:tcPr>
            <w:tcW w:w="1361" w:type="dxa"/>
            <w:vAlign w:val="center"/>
          </w:tcPr>
          <w:p>
            <w:pPr>
              <w:pStyle w:val="13"/>
            </w:pPr>
          </w:p>
        </w:tc>
        <w:tc>
          <w:tcPr>
            <w:tcW w:w="1361" w:type="dxa"/>
            <w:vAlign w:val="center"/>
          </w:tcPr>
          <w:p>
            <w:pPr>
              <w:pStyle w:val="13"/>
            </w:pPr>
            <w:r>
              <w:t>63.89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2080805</w:t>
            </w:r>
          </w:p>
        </w:tc>
        <w:tc>
          <w:tcPr>
            <w:tcW w:w="4535" w:type="dxa"/>
            <w:vAlign w:val="center"/>
          </w:tcPr>
          <w:p>
            <w:pPr>
              <w:pStyle w:val="14"/>
            </w:pPr>
            <w:r>
              <w:t>义务兵优待</w:t>
            </w:r>
          </w:p>
        </w:tc>
        <w:tc>
          <w:tcPr>
            <w:tcW w:w="1361" w:type="dxa"/>
            <w:vAlign w:val="center"/>
          </w:tcPr>
          <w:p>
            <w:pPr>
              <w:pStyle w:val="13"/>
            </w:pPr>
            <w:r>
              <w:t>63.89</w:t>
            </w:r>
          </w:p>
        </w:tc>
        <w:tc>
          <w:tcPr>
            <w:tcW w:w="1361" w:type="dxa"/>
            <w:vAlign w:val="center"/>
          </w:tcPr>
          <w:p>
            <w:pPr>
              <w:pStyle w:val="13"/>
            </w:pPr>
          </w:p>
        </w:tc>
        <w:tc>
          <w:tcPr>
            <w:tcW w:w="1361" w:type="dxa"/>
            <w:vAlign w:val="center"/>
          </w:tcPr>
          <w:p>
            <w:pPr>
              <w:pStyle w:val="13"/>
            </w:pPr>
            <w:r>
              <w:t>63.89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27.12</w:t>
            </w:r>
          </w:p>
        </w:tc>
        <w:tc>
          <w:tcPr>
            <w:tcW w:w="1361" w:type="dxa"/>
            <w:vAlign w:val="center"/>
          </w:tcPr>
          <w:p>
            <w:pPr>
              <w:pStyle w:val="13"/>
            </w:pPr>
            <w:r>
              <w:t>27.12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21007</w:t>
            </w:r>
          </w:p>
        </w:tc>
        <w:tc>
          <w:tcPr>
            <w:tcW w:w="4535" w:type="dxa"/>
            <w:vAlign w:val="center"/>
          </w:tcPr>
          <w:p>
            <w:pPr>
              <w:pStyle w:val="14"/>
            </w:pPr>
            <w:r>
              <w:t>计划生育事务</w:t>
            </w:r>
          </w:p>
        </w:tc>
        <w:tc>
          <w:tcPr>
            <w:tcW w:w="1361" w:type="dxa"/>
            <w:vAlign w:val="center"/>
          </w:tcPr>
          <w:p>
            <w:pPr>
              <w:pStyle w:val="13"/>
            </w:pPr>
            <w:r>
              <w:t>7.10</w:t>
            </w:r>
          </w:p>
        </w:tc>
        <w:tc>
          <w:tcPr>
            <w:tcW w:w="1361" w:type="dxa"/>
            <w:vAlign w:val="center"/>
          </w:tcPr>
          <w:p>
            <w:pPr>
              <w:pStyle w:val="13"/>
            </w:pPr>
            <w:r>
              <w:t>7.10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2100799</w:t>
            </w:r>
          </w:p>
        </w:tc>
        <w:tc>
          <w:tcPr>
            <w:tcW w:w="4535" w:type="dxa"/>
            <w:vAlign w:val="center"/>
          </w:tcPr>
          <w:p>
            <w:pPr>
              <w:pStyle w:val="14"/>
            </w:pPr>
            <w:r>
              <w:t>其他计划生育事务支出</w:t>
            </w:r>
          </w:p>
        </w:tc>
        <w:tc>
          <w:tcPr>
            <w:tcW w:w="1361" w:type="dxa"/>
            <w:vAlign w:val="center"/>
          </w:tcPr>
          <w:p>
            <w:pPr>
              <w:pStyle w:val="13"/>
            </w:pPr>
            <w:r>
              <w:t>7.10</w:t>
            </w:r>
          </w:p>
        </w:tc>
        <w:tc>
          <w:tcPr>
            <w:tcW w:w="1361" w:type="dxa"/>
            <w:vAlign w:val="center"/>
          </w:tcPr>
          <w:p>
            <w:pPr>
              <w:pStyle w:val="13"/>
            </w:pPr>
            <w:r>
              <w:t>7.10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20.02</w:t>
            </w:r>
          </w:p>
        </w:tc>
        <w:tc>
          <w:tcPr>
            <w:tcW w:w="1361" w:type="dxa"/>
            <w:vAlign w:val="center"/>
          </w:tcPr>
          <w:p>
            <w:pPr>
              <w:pStyle w:val="13"/>
            </w:pPr>
            <w:r>
              <w:t>20.02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20.02</w:t>
            </w:r>
          </w:p>
        </w:tc>
        <w:tc>
          <w:tcPr>
            <w:tcW w:w="1361" w:type="dxa"/>
            <w:vAlign w:val="center"/>
          </w:tcPr>
          <w:p>
            <w:pPr>
              <w:pStyle w:val="13"/>
            </w:pPr>
            <w:r>
              <w:t>20.02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992" w:type="dxa"/>
            <w:vAlign w:val="center"/>
          </w:tcPr>
          <w:p>
            <w:pPr>
              <w:pStyle w:val="14"/>
            </w:pPr>
            <w:r>
              <w:t>211</w:t>
            </w:r>
          </w:p>
        </w:tc>
        <w:tc>
          <w:tcPr>
            <w:tcW w:w="4535" w:type="dxa"/>
            <w:vAlign w:val="center"/>
          </w:tcPr>
          <w:p>
            <w:pPr>
              <w:pStyle w:val="14"/>
            </w:pPr>
            <w:r>
              <w:t>节能环保支出</w:t>
            </w:r>
          </w:p>
        </w:tc>
        <w:tc>
          <w:tcPr>
            <w:tcW w:w="1361" w:type="dxa"/>
            <w:vAlign w:val="center"/>
          </w:tcPr>
          <w:p>
            <w:pPr>
              <w:pStyle w:val="13"/>
            </w:pPr>
            <w:r>
              <w:t>16.42</w:t>
            </w:r>
          </w:p>
        </w:tc>
        <w:tc>
          <w:tcPr>
            <w:tcW w:w="1361" w:type="dxa"/>
            <w:vAlign w:val="center"/>
          </w:tcPr>
          <w:p>
            <w:pPr>
              <w:pStyle w:val="13"/>
            </w:pPr>
          </w:p>
        </w:tc>
        <w:tc>
          <w:tcPr>
            <w:tcW w:w="1361" w:type="dxa"/>
            <w:vAlign w:val="center"/>
          </w:tcPr>
          <w:p>
            <w:pPr>
              <w:pStyle w:val="13"/>
            </w:pPr>
            <w:r>
              <w:t>16.42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992" w:type="dxa"/>
            <w:vAlign w:val="center"/>
          </w:tcPr>
          <w:p>
            <w:pPr>
              <w:pStyle w:val="14"/>
            </w:pPr>
            <w:r>
              <w:t>21103</w:t>
            </w:r>
          </w:p>
        </w:tc>
        <w:tc>
          <w:tcPr>
            <w:tcW w:w="4535" w:type="dxa"/>
            <w:vAlign w:val="center"/>
          </w:tcPr>
          <w:p>
            <w:pPr>
              <w:pStyle w:val="14"/>
            </w:pPr>
            <w:r>
              <w:t>污染防治</w:t>
            </w:r>
          </w:p>
        </w:tc>
        <w:tc>
          <w:tcPr>
            <w:tcW w:w="1361" w:type="dxa"/>
            <w:vAlign w:val="center"/>
          </w:tcPr>
          <w:p>
            <w:pPr>
              <w:pStyle w:val="13"/>
            </w:pPr>
            <w:r>
              <w:t>5.42</w:t>
            </w:r>
          </w:p>
        </w:tc>
        <w:tc>
          <w:tcPr>
            <w:tcW w:w="1361" w:type="dxa"/>
            <w:vAlign w:val="center"/>
          </w:tcPr>
          <w:p>
            <w:pPr>
              <w:pStyle w:val="13"/>
            </w:pPr>
          </w:p>
        </w:tc>
        <w:tc>
          <w:tcPr>
            <w:tcW w:w="1361" w:type="dxa"/>
            <w:vAlign w:val="center"/>
          </w:tcPr>
          <w:p>
            <w:pPr>
              <w:pStyle w:val="13"/>
            </w:pPr>
            <w:r>
              <w:t>5.42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992" w:type="dxa"/>
            <w:vAlign w:val="center"/>
          </w:tcPr>
          <w:p>
            <w:pPr>
              <w:pStyle w:val="14"/>
            </w:pPr>
            <w:r>
              <w:t>2110301</w:t>
            </w:r>
          </w:p>
        </w:tc>
        <w:tc>
          <w:tcPr>
            <w:tcW w:w="4535" w:type="dxa"/>
            <w:vAlign w:val="center"/>
          </w:tcPr>
          <w:p>
            <w:pPr>
              <w:pStyle w:val="14"/>
            </w:pPr>
            <w:r>
              <w:t>大气</w:t>
            </w:r>
          </w:p>
        </w:tc>
        <w:tc>
          <w:tcPr>
            <w:tcW w:w="1361" w:type="dxa"/>
            <w:vAlign w:val="center"/>
          </w:tcPr>
          <w:p>
            <w:pPr>
              <w:pStyle w:val="13"/>
            </w:pPr>
            <w:r>
              <w:t>5.42</w:t>
            </w:r>
          </w:p>
        </w:tc>
        <w:tc>
          <w:tcPr>
            <w:tcW w:w="1361" w:type="dxa"/>
            <w:vAlign w:val="center"/>
          </w:tcPr>
          <w:p>
            <w:pPr>
              <w:pStyle w:val="13"/>
            </w:pPr>
          </w:p>
        </w:tc>
        <w:tc>
          <w:tcPr>
            <w:tcW w:w="1361" w:type="dxa"/>
            <w:vAlign w:val="center"/>
          </w:tcPr>
          <w:p>
            <w:pPr>
              <w:pStyle w:val="13"/>
            </w:pPr>
            <w:r>
              <w:t>5.42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992" w:type="dxa"/>
            <w:vAlign w:val="center"/>
          </w:tcPr>
          <w:p>
            <w:pPr>
              <w:pStyle w:val="14"/>
            </w:pPr>
            <w:r>
              <w:t>21111</w:t>
            </w:r>
          </w:p>
        </w:tc>
        <w:tc>
          <w:tcPr>
            <w:tcW w:w="4535" w:type="dxa"/>
            <w:vAlign w:val="center"/>
          </w:tcPr>
          <w:p>
            <w:pPr>
              <w:pStyle w:val="14"/>
            </w:pPr>
            <w:r>
              <w:t>污染减排</w:t>
            </w:r>
          </w:p>
        </w:tc>
        <w:tc>
          <w:tcPr>
            <w:tcW w:w="1361" w:type="dxa"/>
            <w:vAlign w:val="center"/>
          </w:tcPr>
          <w:p>
            <w:pPr>
              <w:pStyle w:val="13"/>
            </w:pPr>
            <w:r>
              <w:t>11.00</w:t>
            </w:r>
          </w:p>
        </w:tc>
        <w:tc>
          <w:tcPr>
            <w:tcW w:w="1361" w:type="dxa"/>
            <w:vAlign w:val="center"/>
          </w:tcPr>
          <w:p>
            <w:pPr>
              <w:pStyle w:val="13"/>
            </w:pPr>
          </w:p>
        </w:tc>
        <w:tc>
          <w:tcPr>
            <w:tcW w:w="1361" w:type="dxa"/>
            <w:vAlign w:val="center"/>
          </w:tcPr>
          <w:p>
            <w:pPr>
              <w:pStyle w:val="13"/>
            </w:pPr>
            <w:r>
              <w:t>11.00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992" w:type="dxa"/>
            <w:vAlign w:val="center"/>
          </w:tcPr>
          <w:p>
            <w:pPr>
              <w:pStyle w:val="14"/>
            </w:pPr>
            <w:r>
              <w:t>2111102</w:t>
            </w:r>
          </w:p>
        </w:tc>
        <w:tc>
          <w:tcPr>
            <w:tcW w:w="4535" w:type="dxa"/>
            <w:vAlign w:val="center"/>
          </w:tcPr>
          <w:p>
            <w:pPr>
              <w:pStyle w:val="14"/>
            </w:pPr>
            <w:r>
              <w:t>生态环境执法监察</w:t>
            </w:r>
          </w:p>
        </w:tc>
        <w:tc>
          <w:tcPr>
            <w:tcW w:w="1361" w:type="dxa"/>
            <w:vAlign w:val="center"/>
          </w:tcPr>
          <w:p>
            <w:pPr>
              <w:pStyle w:val="13"/>
            </w:pPr>
            <w:r>
              <w:t>11.00</w:t>
            </w:r>
          </w:p>
        </w:tc>
        <w:tc>
          <w:tcPr>
            <w:tcW w:w="1361" w:type="dxa"/>
            <w:vAlign w:val="center"/>
          </w:tcPr>
          <w:p>
            <w:pPr>
              <w:pStyle w:val="13"/>
            </w:pPr>
          </w:p>
        </w:tc>
        <w:tc>
          <w:tcPr>
            <w:tcW w:w="1361" w:type="dxa"/>
            <w:vAlign w:val="center"/>
          </w:tcPr>
          <w:p>
            <w:pPr>
              <w:pStyle w:val="13"/>
            </w:pPr>
            <w:r>
              <w:t>11.00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992" w:type="dxa"/>
            <w:vAlign w:val="center"/>
          </w:tcPr>
          <w:p>
            <w:pPr>
              <w:pStyle w:val="14"/>
            </w:pPr>
            <w:r>
              <w:t>212</w:t>
            </w:r>
          </w:p>
        </w:tc>
        <w:tc>
          <w:tcPr>
            <w:tcW w:w="4535" w:type="dxa"/>
            <w:vAlign w:val="center"/>
          </w:tcPr>
          <w:p>
            <w:pPr>
              <w:pStyle w:val="14"/>
            </w:pPr>
            <w:r>
              <w:t>城乡社区支出</w:t>
            </w:r>
          </w:p>
        </w:tc>
        <w:tc>
          <w:tcPr>
            <w:tcW w:w="1361" w:type="dxa"/>
            <w:vAlign w:val="center"/>
          </w:tcPr>
          <w:p>
            <w:pPr>
              <w:pStyle w:val="13"/>
            </w:pPr>
            <w:r>
              <w:t>65.93</w:t>
            </w:r>
          </w:p>
        </w:tc>
        <w:tc>
          <w:tcPr>
            <w:tcW w:w="1361" w:type="dxa"/>
            <w:vAlign w:val="center"/>
          </w:tcPr>
          <w:p>
            <w:pPr>
              <w:pStyle w:val="13"/>
            </w:pPr>
          </w:p>
        </w:tc>
        <w:tc>
          <w:tcPr>
            <w:tcW w:w="1361" w:type="dxa"/>
            <w:vAlign w:val="center"/>
          </w:tcPr>
          <w:p>
            <w:pPr>
              <w:pStyle w:val="13"/>
            </w:pPr>
            <w:r>
              <w:t>65.93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992" w:type="dxa"/>
            <w:vAlign w:val="center"/>
          </w:tcPr>
          <w:p>
            <w:pPr>
              <w:pStyle w:val="14"/>
            </w:pPr>
            <w:r>
              <w:t>21208</w:t>
            </w:r>
          </w:p>
        </w:tc>
        <w:tc>
          <w:tcPr>
            <w:tcW w:w="4535" w:type="dxa"/>
            <w:vAlign w:val="center"/>
          </w:tcPr>
          <w:p>
            <w:pPr>
              <w:pStyle w:val="14"/>
            </w:pPr>
            <w:r>
              <w:t>国有土地使用权出让收入安排的支出</w:t>
            </w:r>
          </w:p>
        </w:tc>
        <w:tc>
          <w:tcPr>
            <w:tcW w:w="1361" w:type="dxa"/>
            <w:vAlign w:val="center"/>
          </w:tcPr>
          <w:p>
            <w:pPr>
              <w:pStyle w:val="13"/>
            </w:pPr>
            <w:r>
              <w:t>65.93</w:t>
            </w:r>
          </w:p>
        </w:tc>
        <w:tc>
          <w:tcPr>
            <w:tcW w:w="1361" w:type="dxa"/>
            <w:vAlign w:val="center"/>
          </w:tcPr>
          <w:p>
            <w:pPr>
              <w:pStyle w:val="13"/>
            </w:pPr>
          </w:p>
        </w:tc>
        <w:tc>
          <w:tcPr>
            <w:tcW w:w="1361" w:type="dxa"/>
            <w:vAlign w:val="center"/>
          </w:tcPr>
          <w:p>
            <w:pPr>
              <w:pStyle w:val="13"/>
            </w:pPr>
            <w:r>
              <w:t>65.93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992" w:type="dxa"/>
            <w:vAlign w:val="center"/>
          </w:tcPr>
          <w:p>
            <w:pPr>
              <w:pStyle w:val="14"/>
            </w:pPr>
            <w:r>
              <w:t>2120801</w:t>
            </w:r>
          </w:p>
        </w:tc>
        <w:tc>
          <w:tcPr>
            <w:tcW w:w="4535" w:type="dxa"/>
            <w:vAlign w:val="center"/>
          </w:tcPr>
          <w:p>
            <w:pPr>
              <w:pStyle w:val="14"/>
            </w:pPr>
            <w:r>
              <w:t>征地和拆迁补偿支出</w:t>
            </w:r>
          </w:p>
        </w:tc>
        <w:tc>
          <w:tcPr>
            <w:tcW w:w="1361" w:type="dxa"/>
            <w:vAlign w:val="center"/>
          </w:tcPr>
          <w:p>
            <w:pPr>
              <w:pStyle w:val="13"/>
            </w:pPr>
            <w:r>
              <w:t>65.93</w:t>
            </w:r>
          </w:p>
        </w:tc>
        <w:tc>
          <w:tcPr>
            <w:tcW w:w="1361" w:type="dxa"/>
            <w:vAlign w:val="center"/>
          </w:tcPr>
          <w:p>
            <w:pPr>
              <w:pStyle w:val="13"/>
            </w:pPr>
          </w:p>
        </w:tc>
        <w:tc>
          <w:tcPr>
            <w:tcW w:w="1361" w:type="dxa"/>
            <w:vAlign w:val="center"/>
          </w:tcPr>
          <w:p>
            <w:pPr>
              <w:pStyle w:val="13"/>
            </w:pPr>
            <w:r>
              <w:t>65.93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992" w:type="dxa"/>
            <w:vAlign w:val="center"/>
          </w:tcPr>
          <w:p>
            <w:pPr>
              <w:pStyle w:val="14"/>
            </w:pPr>
            <w:r>
              <w:t>213</w:t>
            </w:r>
          </w:p>
        </w:tc>
        <w:tc>
          <w:tcPr>
            <w:tcW w:w="4535" w:type="dxa"/>
            <w:vAlign w:val="center"/>
          </w:tcPr>
          <w:p>
            <w:pPr>
              <w:pStyle w:val="14"/>
            </w:pPr>
            <w:r>
              <w:t>农林水支出</w:t>
            </w:r>
          </w:p>
        </w:tc>
        <w:tc>
          <w:tcPr>
            <w:tcW w:w="1361" w:type="dxa"/>
            <w:vAlign w:val="center"/>
          </w:tcPr>
          <w:p>
            <w:pPr>
              <w:pStyle w:val="13"/>
            </w:pPr>
            <w:r>
              <w:t>570.52</w:t>
            </w:r>
          </w:p>
        </w:tc>
        <w:tc>
          <w:tcPr>
            <w:tcW w:w="1361" w:type="dxa"/>
            <w:vAlign w:val="center"/>
          </w:tcPr>
          <w:p>
            <w:pPr>
              <w:pStyle w:val="13"/>
            </w:pPr>
          </w:p>
        </w:tc>
        <w:tc>
          <w:tcPr>
            <w:tcW w:w="1361" w:type="dxa"/>
            <w:vAlign w:val="center"/>
          </w:tcPr>
          <w:p>
            <w:pPr>
              <w:pStyle w:val="13"/>
            </w:pPr>
            <w:r>
              <w:t>570.52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992" w:type="dxa"/>
            <w:vAlign w:val="center"/>
          </w:tcPr>
          <w:p>
            <w:pPr>
              <w:pStyle w:val="14"/>
            </w:pPr>
            <w:r>
              <w:t>21301</w:t>
            </w:r>
          </w:p>
        </w:tc>
        <w:tc>
          <w:tcPr>
            <w:tcW w:w="4535" w:type="dxa"/>
            <w:vAlign w:val="center"/>
          </w:tcPr>
          <w:p>
            <w:pPr>
              <w:pStyle w:val="14"/>
            </w:pPr>
            <w:r>
              <w:t>农业农村</w:t>
            </w:r>
          </w:p>
        </w:tc>
        <w:tc>
          <w:tcPr>
            <w:tcW w:w="1361" w:type="dxa"/>
            <w:vAlign w:val="center"/>
          </w:tcPr>
          <w:p>
            <w:pPr>
              <w:pStyle w:val="13"/>
            </w:pPr>
            <w:r>
              <w:t>26.96</w:t>
            </w:r>
          </w:p>
        </w:tc>
        <w:tc>
          <w:tcPr>
            <w:tcW w:w="1361" w:type="dxa"/>
            <w:vAlign w:val="center"/>
          </w:tcPr>
          <w:p>
            <w:pPr>
              <w:pStyle w:val="13"/>
            </w:pPr>
          </w:p>
        </w:tc>
        <w:tc>
          <w:tcPr>
            <w:tcW w:w="1361" w:type="dxa"/>
            <w:vAlign w:val="center"/>
          </w:tcPr>
          <w:p>
            <w:pPr>
              <w:pStyle w:val="13"/>
            </w:pPr>
            <w:r>
              <w:t>26.96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992" w:type="dxa"/>
            <w:vAlign w:val="center"/>
          </w:tcPr>
          <w:p>
            <w:pPr>
              <w:pStyle w:val="14"/>
            </w:pPr>
            <w:r>
              <w:t>2130126</w:t>
            </w:r>
          </w:p>
        </w:tc>
        <w:tc>
          <w:tcPr>
            <w:tcW w:w="4535" w:type="dxa"/>
            <w:vAlign w:val="center"/>
          </w:tcPr>
          <w:p>
            <w:pPr>
              <w:pStyle w:val="14"/>
            </w:pPr>
            <w:r>
              <w:t>农村社会事业</w:t>
            </w:r>
          </w:p>
        </w:tc>
        <w:tc>
          <w:tcPr>
            <w:tcW w:w="1361" w:type="dxa"/>
            <w:vAlign w:val="center"/>
          </w:tcPr>
          <w:p>
            <w:pPr>
              <w:pStyle w:val="13"/>
            </w:pPr>
            <w:r>
              <w:t>26.96</w:t>
            </w:r>
          </w:p>
        </w:tc>
        <w:tc>
          <w:tcPr>
            <w:tcW w:w="1361" w:type="dxa"/>
            <w:vAlign w:val="center"/>
          </w:tcPr>
          <w:p>
            <w:pPr>
              <w:pStyle w:val="13"/>
            </w:pPr>
          </w:p>
        </w:tc>
        <w:tc>
          <w:tcPr>
            <w:tcW w:w="1361" w:type="dxa"/>
            <w:vAlign w:val="center"/>
          </w:tcPr>
          <w:p>
            <w:pPr>
              <w:pStyle w:val="13"/>
            </w:pPr>
            <w:r>
              <w:t>26.96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992" w:type="dxa"/>
            <w:vAlign w:val="center"/>
          </w:tcPr>
          <w:p>
            <w:pPr>
              <w:pStyle w:val="14"/>
            </w:pPr>
            <w:r>
              <w:t>21305</w:t>
            </w:r>
          </w:p>
        </w:tc>
        <w:tc>
          <w:tcPr>
            <w:tcW w:w="4535" w:type="dxa"/>
            <w:vAlign w:val="center"/>
          </w:tcPr>
          <w:p>
            <w:pPr>
              <w:pStyle w:val="14"/>
            </w:pPr>
            <w:r>
              <w:rPr>
                <w:rFonts w:hint="eastAsia"/>
                <w:lang w:eastAsia="zh-CN"/>
              </w:rPr>
              <w:t>巩固拓展脱贫攻坚成果</w:t>
            </w:r>
            <w:r>
              <w:t>衔接乡村振兴</w:t>
            </w:r>
          </w:p>
        </w:tc>
        <w:tc>
          <w:tcPr>
            <w:tcW w:w="1361" w:type="dxa"/>
            <w:vAlign w:val="center"/>
          </w:tcPr>
          <w:p>
            <w:pPr>
              <w:pStyle w:val="13"/>
            </w:pPr>
            <w:r>
              <w:t>3.74</w:t>
            </w:r>
          </w:p>
        </w:tc>
        <w:tc>
          <w:tcPr>
            <w:tcW w:w="1361" w:type="dxa"/>
            <w:vAlign w:val="center"/>
          </w:tcPr>
          <w:p>
            <w:pPr>
              <w:pStyle w:val="13"/>
            </w:pPr>
          </w:p>
        </w:tc>
        <w:tc>
          <w:tcPr>
            <w:tcW w:w="1361" w:type="dxa"/>
            <w:vAlign w:val="center"/>
          </w:tcPr>
          <w:p>
            <w:pPr>
              <w:pStyle w:val="13"/>
            </w:pPr>
            <w:r>
              <w:t>3.74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992" w:type="dxa"/>
            <w:vAlign w:val="center"/>
          </w:tcPr>
          <w:p>
            <w:pPr>
              <w:pStyle w:val="14"/>
            </w:pPr>
            <w:r>
              <w:t>2130501</w:t>
            </w:r>
          </w:p>
        </w:tc>
        <w:tc>
          <w:tcPr>
            <w:tcW w:w="4535" w:type="dxa"/>
            <w:vAlign w:val="center"/>
          </w:tcPr>
          <w:p>
            <w:pPr>
              <w:pStyle w:val="14"/>
            </w:pPr>
            <w:r>
              <w:t>行政运行</w:t>
            </w:r>
          </w:p>
        </w:tc>
        <w:tc>
          <w:tcPr>
            <w:tcW w:w="1361" w:type="dxa"/>
            <w:vAlign w:val="center"/>
          </w:tcPr>
          <w:p>
            <w:pPr>
              <w:pStyle w:val="13"/>
            </w:pPr>
            <w:r>
              <w:t>3.74</w:t>
            </w:r>
          </w:p>
        </w:tc>
        <w:tc>
          <w:tcPr>
            <w:tcW w:w="1361" w:type="dxa"/>
            <w:vAlign w:val="center"/>
          </w:tcPr>
          <w:p>
            <w:pPr>
              <w:pStyle w:val="13"/>
            </w:pPr>
          </w:p>
        </w:tc>
        <w:tc>
          <w:tcPr>
            <w:tcW w:w="1361" w:type="dxa"/>
            <w:vAlign w:val="center"/>
          </w:tcPr>
          <w:p>
            <w:pPr>
              <w:pStyle w:val="13"/>
            </w:pPr>
            <w:r>
              <w:t>3.74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992" w:type="dxa"/>
            <w:vAlign w:val="center"/>
          </w:tcPr>
          <w:p>
            <w:pPr>
              <w:pStyle w:val="14"/>
            </w:pPr>
            <w:r>
              <w:t>21307</w:t>
            </w:r>
          </w:p>
        </w:tc>
        <w:tc>
          <w:tcPr>
            <w:tcW w:w="4535" w:type="dxa"/>
            <w:vAlign w:val="center"/>
          </w:tcPr>
          <w:p>
            <w:pPr>
              <w:pStyle w:val="14"/>
            </w:pPr>
            <w:r>
              <w:t>农村综合改革</w:t>
            </w:r>
          </w:p>
        </w:tc>
        <w:tc>
          <w:tcPr>
            <w:tcW w:w="1361" w:type="dxa"/>
            <w:vAlign w:val="center"/>
          </w:tcPr>
          <w:p>
            <w:pPr>
              <w:pStyle w:val="13"/>
            </w:pPr>
            <w:r>
              <w:t>539.82</w:t>
            </w:r>
          </w:p>
        </w:tc>
        <w:tc>
          <w:tcPr>
            <w:tcW w:w="1361" w:type="dxa"/>
            <w:vAlign w:val="center"/>
          </w:tcPr>
          <w:p>
            <w:pPr>
              <w:pStyle w:val="13"/>
            </w:pPr>
          </w:p>
        </w:tc>
        <w:tc>
          <w:tcPr>
            <w:tcW w:w="1361" w:type="dxa"/>
            <w:vAlign w:val="center"/>
          </w:tcPr>
          <w:p>
            <w:pPr>
              <w:pStyle w:val="13"/>
            </w:pPr>
            <w:r>
              <w:t>539.82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992" w:type="dxa"/>
            <w:vAlign w:val="center"/>
          </w:tcPr>
          <w:p>
            <w:pPr>
              <w:pStyle w:val="14"/>
            </w:pPr>
            <w:r>
              <w:t>2130705</w:t>
            </w:r>
          </w:p>
        </w:tc>
        <w:tc>
          <w:tcPr>
            <w:tcW w:w="4535" w:type="dxa"/>
            <w:vAlign w:val="center"/>
          </w:tcPr>
          <w:p>
            <w:pPr>
              <w:pStyle w:val="14"/>
            </w:pPr>
            <w:r>
              <w:t>对村民委员会和村党支部的补助</w:t>
            </w:r>
          </w:p>
        </w:tc>
        <w:tc>
          <w:tcPr>
            <w:tcW w:w="1361" w:type="dxa"/>
            <w:vAlign w:val="center"/>
          </w:tcPr>
          <w:p>
            <w:pPr>
              <w:pStyle w:val="13"/>
            </w:pPr>
            <w:r>
              <w:t>539.82</w:t>
            </w:r>
          </w:p>
        </w:tc>
        <w:tc>
          <w:tcPr>
            <w:tcW w:w="1361" w:type="dxa"/>
            <w:vAlign w:val="center"/>
          </w:tcPr>
          <w:p>
            <w:pPr>
              <w:pStyle w:val="13"/>
            </w:pPr>
          </w:p>
        </w:tc>
        <w:tc>
          <w:tcPr>
            <w:tcW w:w="1361" w:type="dxa"/>
            <w:vAlign w:val="center"/>
          </w:tcPr>
          <w:p>
            <w:pPr>
              <w:pStyle w:val="13"/>
            </w:pPr>
            <w:r>
              <w:t>539.82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33.82</w:t>
            </w:r>
          </w:p>
        </w:tc>
        <w:tc>
          <w:tcPr>
            <w:tcW w:w="1361" w:type="dxa"/>
            <w:vAlign w:val="center"/>
          </w:tcPr>
          <w:p>
            <w:pPr>
              <w:pStyle w:val="13"/>
            </w:pPr>
            <w:r>
              <w:t>33.82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38</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33.82</w:t>
            </w:r>
          </w:p>
        </w:tc>
        <w:tc>
          <w:tcPr>
            <w:tcW w:w="1361" w:type="dxa"/>
            <w:vAlign w:val="center"/>
          </w:tcPr>
          <w:p>
            <w:pPr>
              <w:pStyle w:val="13"/>
            </w:pPr>
            <w:r>
              <w:t>33.82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39</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33.82</w:t>
            </w:r>
          </w:p>
        </w:tc>
        <w:tc>
          <w:tcPr>
            <w:tcW w:w="1361" w:type="dxa"/>
            <w:vAlign w:val="center"/>
          </w:tcPr>
          <w:p>
            <w:pPr>
              <w:pStyle w:val="13"/>
            </w:pPr>
            <w:r>
              <w:t>33.82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804隆尧县东良镇人民政府</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1411.34</w:t>
            </w:r>
          </w:p>
        </w:tc>
        <w:tc>
          <w:tcPr>
            <w:tcW w:w="3402" w:type="dxa"/>
            <w:vAlign w:val="center"/>
          </w:tcPr>
          <w:p>
            <w:pPr>
              <w:pStyle w:val="14"/>
            </w:pPr>
            <w:r>
              <w:t>一、一般公共服务支出</w:t>
            </w:r>
          </w:p>
        </w:tc>
        <w:tc>
          <w:tcPr>
            <w:tcW w:w="1474" w:type="dxa"/>
            <w:vAlign w:val="center"/>
          </w:tcPr>
          <w:p>
            <w:pPr>
              <w:pStyle w:val="13"/>
            </w:pPr>
            <w:r>
              <w:t>657.36</w:t>
            </w:r>
          </w:p>
        </w:tc>
        <w:tc>
          <w:tcPr>
            <w:tcW w:w="1474" w:type="dxa"/>
            <w:vAlign w:val="center"/>
          </w:tcPr>
          <w:p>
            <w:pPr>
              <w:pStyle w:val="13"/>
            </w:pPr>
            <w:r>
              <w:t>657.36</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r>
              <w:t>65.93</w:t>
            </w: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r>
              <w:t>2.48</w:t>
            </w:r>
          </w:p>
        </w:tc>
        <w:tc>
          <w:tcPr>
            <w:tcW w:w="1474" w:type="dxa"/>
            <w:vAlign w:val="center"/>
          </w:tcPr>
          <w:p>
            <w:pPr>
              <w:pStyle w:val="13"/>
            </w:pPr>
            <w:r>
              <w:t>2.48</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103.62</w:t>
            </w:r>
          </w:p>
        </w:tc>
        <w:tc>
          <w:tcPr>
            <w:tcW w:w="1474" w:type="dxa"/>
            <w:vAlign w:val="center"/>
          </w:tcPr>
          <w:p>
            <w:pPr>
              <w:pStyle w:val="13"/>
            </w:pPr>
            <w:r>
              <w:t>103.62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27.12</w:t>
            </w:r>
          </w:p>
        </w:tc>
        <w:tc>
          <w:tcPr>
            <w:tcW w:w="1474" w:type="dxa"/>
            <w:vAlign w:val="center"/>
          </w:tcPr>
          <w:p>
            <w:pPr>
              <w:pStyle w:val="13"/>
            </w:pPr>
            <w:r>
              <w:t>27.12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r>
              <w:t>16.42</w:t>
            </w:r>
          </w:p>
        </w:tc>
        <w:tc>
          <w:tcPr>
            <w:tcW w:w="1474" w:type="dxa"/>
            <w:vAlign w:val="center"/>
          </w:tcPr>
          <w:p>
            <w:pPr>
              <w:pStyle w:val="13"/>
            </w:pPr>
            <w:r>
              <w:t>16.42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r>
              <w:t>65.93</w:t>
            </w:r>
          </w:p>
        </w:tc>
        <w:tc>
          <w:tcPr>
            <w:tcW w:w="1474" w:type="dxa"/>
            <w:vAlign w:val="center"/>
          </w:tcPr>
          <w:p>
            <w:pPr>
              <w:pStyle w:val="13"/>
            </w:pPr>
          </w:p>
        </w:tc>
        <w:tc>
          <w:tcPr>
            <w:tcW w:w="1474" w:type="dxa"/>
            <w:vAlign w:val="center"/>
          </w:tcPr>
          <w:p>
            <w:pPr>
              <w:pStyle w:val="13"/>
            </w:pPr>
            <w:r>
              <w:t>65.93</w:t>
            </w: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r>
              <w:t>570.52</w:t>
            </w:r>
          </w:p>
        </w:tc>
        <w:tc>
          <w:tcPr>
            <w:tcW w:w="1474" w:type="dxa"/>
            <w:vAlign w:val="center"/>
          </w:tcPr>
          <w:p>
            <w:pPr>
              <w:pStyle w:val="13"/>
            </w:pPr>
            <w:r>
              <w:t>570.52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33.82</w:t>
            </w:r>
          </w:p>
        </w:tc>
        <w:tc>
          <w:tcPr>
            <w:tcW w:w="1474" w:type="dxa"/>
            <w:vAlign w:val="center"/>
          </w:tcPr>
          <w:p>
            <w:pPr>
              <w:pStyle w:val="13"/>
            </w:pPr>
            <w:r>
              <w:t>33.82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三十一、往来性收支</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1477.27</w:t>
            </w:r>
          </w:p>
        </w:tc>
        <w:tc>
          <w:tcPr>
            <w:tcW w:w="3402" w:type="dxa"/>
            <w:vAlign w:val="center"/>
          </w:tcPr>
          <w:p>
            <w:pPr>
              <w:pStyle w:val="16"/>
            </w:pPr>
            <w:r>
              <w:t>本年支出合计</w:t>
            </w:r>
          </w:p>
        </w:tc>
        <w:tc>
          <w:tcPr>
            <w:tcW w:w="1474" w:type="dxa"/>
            <w:vAlign w:val="center"/>
          </w:tcPr>
          <w:p>
            <w:pPr>
              <w:pStyle w:val="17"/>
            </w:pPr>
            <w:r>
              <w:t>1477.27</w:t>
            </w:r>
          </w:p>
        </w:tc>
        <w:tc>
          <w:tcPr>
            <w:tcW w:w="1474" w:type="dxa"/>
            <w:vAlign w:val="center"/>
          </w:tcPr>
          <w:p>
            <w:pPr>
              <w:pStyle w:val="17"/>
            </w:pPr>
            <w:r>
              <w:t>1411.34</w:t>
            </w:r>
          </w:p>
        </w:tc>
        <w:tc>
          <w:tcPr>
            <w:tcW w:w="1474" w:type="dxa"/>
            <w:vAlign w:val="center"/>
          </w:tcPr>
          <w:p>
            <w:pPr>
              <w:pStyle w:val="17"/>
            </w:pPr>
            <w:r>
              <w:t>65.93</w:t>
            </w: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1477.27</w:t>
            </w:r>
          </w:p>
        </w:tc>
        <w:tc>
          <w:tcPr>
            <w:tcW w:w="3402" w:type="dxa"/>
            <w:vAlign w:val="center"/>
          </w:tcPr>
          <w:p>
            <w:pPr>
              <w:pStyle w:val="16"/>
            </w:pPr>
            <w:r>
              <w:t>支出总计</w:t>
            </w:r>
          </w:p>
        </w:tc>
        <w:tc>
          <w:tcPr>
            <w:tcW w:w="1474" w:type="dxa"/>
            <w:vAlign w:val="center"/>
          </w:tcPr>
          <w:p>
            <w:pPr>
              <w:pStyle w:val="17"/>
            </w:pPr>
            <w:r>
              <w:t>1477.27</w:t>
            </w:r>
          </w:p>
        </w:tc>
        <w:tc>
          <w:tcPr>
            <w:tcW w:w="1474" w:type="dxa"/>
            <w:vAlign w:val="center"/>
          </w:tcPr>
          <w:p>
            <w:pPr>
              <w:pStyle w:val="17"/>
            </w:pPr>
            <w:r>
              <w:t>1411.34</w:t>
            </w:r>
          </w:p>
        </w:tc>
        <w:tc>
          <w:tcPr>
            <w:tcW w:w="1474" w:type="dxa"/>
            <w:vAlign w:val="center"/>
          </w:tcPr>
          <w:p>
            <w:pPr>
              <w:pStyle w:val="17"/>
            </w:pPr>
            <w:r>
              <w:t>65.93</w:t>
            </w: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804隆尧县东良镇人民政府</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1411.34</w:t>
            </w:r>
          </w:p>
        </w:tc>
        <w:tc>
          <w:tcPr>
            <w:tcW w:w="2551" w:type="dxa"/>
            <w:vAlign w:val="center"/>
          </w:tcPr>
          <w:p>
            <w:pPr>
              <w:pStyle w:val="17"/>
            </w:pPr>
            <w:r>
              <w:t>543.13</w:t>
            </w:r>
          </w:p>
        </w:tc>
        <w:tc>
          <w:tcPr>
            <w:tcW w:w="2551" w:type="dxa"/>
            <w:vAlign w:val="center"/>
          </w:tcPr>
          <w:p>
            <w:pPr>
              <w:pStyle w:val="17"/>
            </w:pPr>
            <w:r>
              <w:t>868.21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657.36</w:t>
            </w:r>
          </w:p>
        </w:tc>
        <w:tc>
          <w:tcPr>
            <w:tcW w:w="2551" w:type="dxa"/>
            <w:vAlign w:val="center"/>
          </w:tcPr>
          <w:p>
            <w:pPr>
              <w:pStyle w:val="13"/>
            </w:pPr>
            <w:r>
              <w:t>442.46</w:t>
            </w:r>
          </w:p>
        </w:tc>
        <w:tc>
          <w:tcPr>
            <w:tcW w:w="2551" w:type="dxa"/>
            <w:vAlign w:val="center"/>
          </w:tcPr>
          <w:p>
            <w:pPr>
              <w:pStyle w:val="13"/>
            </w:pPr>
            <w:r>
              <w:t>214.90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20101</w:t>
            </w:r>
          </w:p>
        </w:tc>
        <w:tc>
          <w:tcPr>
            <w:tcW w:w="4535" w:type="dxa"/>
            <w:vAlign w:val="center"/>
          </w:tcPr>
          <w:p>
            <w:pPr>
              <w:pStyle w:val="14"/>
            </w:pPr>
            <w:r>
              <w:t>人大事务</w:t>
            </w:r>
          </w:p>
        </w:tc>
        <w:tc>
          <w:tcPr>
            <w:tcW w:w="2551" w:type="dxa"/>
            <w:vAlign w:val="center"/>
          </w:tcPr>
          <w:p>
            <w:pPr>
              <w:pStyle w:val="13"/>
            </w:pPr>
            <w:r>
              <w:t>5.60</w:t>
            </w:r>
          </w:p>
        </w:tc>
        <w:tc>
          <w:tcPr>
            <w:tcW w:w="2551" w:type="dxa"/>
            <w:vAlign w:val="center"/>
          </w:tcPr>
          <w:p>
            <w:pPr>
              <w:pStyle w:val="13"/>
            </w:pPr>
          </w:p>
        </w:tc>
        <w:tc>
          <w:tcPr>
            <w:tcW w:w="2551" w:type="dxa"/>
            <w:vAlign w:val="center"/>
          </w:tcPr>
          <w:p>
            <w:pPr>
              <w:pStyle w:val="13"/>
            </w:pPr>
            <w:r>
              <w:t>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2010108</w:t>
            </w:r>
          </w:p>
        </w:tc>
        <w:tc>
          <w:tcPr>
            <w:tcW w:w="4535" w:type="dxa"/>
            <w:vAlign w:val="center"/>
          </w:tcPr>
          <w:p>
            <w:pPr>
              <w:pStyle w:val="14"/>
            </w:pPr>
            <w:r>
              <w:t>代表工作</w:t>
            </w:r>
          </w:p>
        </w:tc>
        <w:tc>
          <w:tcPr>
            <w:tcW w:w="2551" w:type="dxa"/>
            <w:vAlign w:val="center"/>
          </w:tcPr>
          <w:p>
            <w:pPr>
              <w:pStyle w:val="13"/>
            </w:pPr>
            <w:r>
              <w:t>5.60</w:t>
            </w:r>
          </w:p>
        </w:tc>
        <w:tc>
          <w:tcPr>
            <w:tcW w:w="2551" w:type="dxa"/>
            <w:vAlign w:val="center"/>
          </w:tcPr>
          <w:p>
            <w:pPr>
              <w:pStyle w:val="13"/>
            </w:pPr>
          </w:p>
        </w:tc>
        <w:tc>
          <w:tcPr>
            <w:tcW w:w="2551" w:type="dxa"/>
            <w:vAlign w:val="center"/>
          </w:tcPr>
          <w:p>
            <w:pPr>
              <w:pStyle w:val="13"/>
            </w:pPr>
            <w:r>
              <w:t>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20103</w:t>
            </w:r>
          </w:p>
        </w:tc>
        <w:tc>
          <w:tcPr>
            <w:tcW w:w="4535" w:type="dxa"/>
            <w:vAlign w:val="center"/>
          </w:tcPr>
          <w:p>
            <w:pPr>
              <w:pStyle w:val="14"/>
            </w:pPr>
            <w:r>
              <w:t>政府办公厅（室）及相关机构事务</w:t>
            </w:r>
          </w:p>
        </w:tc>
        <w:tc>
          <w:tcPr>
            <w:tcW w:w="2551" w:type="dxa"/>
            <w:vAlign w:val="center"/>
          </w:tcPr>
          <w:p>
            <w:pPr>
              <w:pStyle w:val="13"/>
            </w:pPr>
            <w:r>
              <w:t>644.26</w:t>
            </w:r>
          </w:p>
        </w:tc>
        <w:tc>
          <w:tcPr>
            <w:tcW w:w="2551" w:type="dxa"/>
            <w:vAlign w:val="center"/>
          </w:tcPr>
          <w:p>
            <w:pPr>
              <w:pStyle w:val="13"/>
            </w:pPr>
            <w:r>
              <w:t>442.46</w:t>
            </w:r>
          </w:p>
        </w:tc>
        <w:tc>
          <w:tcPr>
            <w:tcW w:w="2551" w:type="dxa"/>
            <w:vAlign w:val="center"/>
          </w:tcPr>
          <w:p>
            <w:pPr>
              <w:pStyle w:val="13"/>
            </w:pPr>
            <w:r>
              <w:t>201.80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2010301</w:t>
            </w:r>
          </w:p>
        </w:tc>
        <w:tc>
          <w:tcPr>
            <w:tcW w:w="4535" w:type="dxa"/>
            <w:vAlign w:val="center"/>
          </w:tcPr>
          <w:p>
            <w:pPr>
              <w:pStyle w:val="14"/>
            </w:pPr>
            <w:r>
              <w:t>行政运行</w:t>
            </w:r>
          </w:p>
        </w:tc>
        <w:tc>
          <w:tcPr>
            <w:tcW w:w="2551" w:type="dxa"/>
            <w:vAlign w:val="center"/>
          </w:tcPr>
          <w:p>
            <w:pPr>
              <w:pStyle w:val="13"/>
            </w:pPr>
            <w:r>
              <w:t>644.26</w:t>
            </w:r>
          </w:p>
        </w:tc>
        <w:tc>
          <w:tcPr>
            <w:tcW w:w="2551" w:type="dxa"/>
            <w:vAlign w:val="center"/>
          </w:tcPr>
          <w:p>
            <w:pPr>
              <w:pStyle w:val="13"/>
            </w:pPr>
            <w:r>
              <w:t>442.46</w:t>
            </w:r>
          </w:p>
        </w:tc>
        <w:tc>
          <w:tcPr>
            <w:tcW w:w="2551" w:type="dxa"/>
            <w:vAlign w:val="center"/>
          </w:tcPr>
          <w:p>
            <w:pPr>
              <w:pStyle w:val="13"/>
            </w:pPr>
            <w:r>
              <w:t>201.80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20113</w:t>
            </w:r>
          </w:p>
        </w:tc>
        <w:tc>
          <w:tcPr>
            <w:tcW w:w="4535" w:type="dxa"/>
            <w:vAlign w:val="center"/>
          </w:tcPr>
          <w:p>
            <w:pPr>
              <w:pStyle w:val="14"/>
            </w:pPr>
            <w:r>
              <w:t>商贸事务</w:t>
            </w:r>
          </w:p>
        </w:tc>
        <w:tc>
          <w:tcPr>
            <w:tcW w:w="2551" w:type="dxa"/>
            <w:vAlign w:val="center"/>
          </w:tcPr>
          <w:p>
            <w:pPr>
              <w:pStyle w:val="13"/>
            </w:pPr>
            <w:r>
              <w:t>7.50</w:t>
            </w:r>
          </w:p>
        </w:tc>
        <w:tc>
          <w:tcPr>
            <w:tcW w:w="2551" w:type="dxa"/>
            <w:vAlign w:val="center"/>
          </w:tcPr>
          <w:p>
            <w:pPr>
              <w:pStyle w:val="13"/>
            </w:pPr>
          </w:p>
        </w:tc>
        <w:tc>
          <w:tcPr>
            <w:tcW w:w="2551" w:type="dxa"/>
            <w:vAlign w:val="center"/>
          </w:tcPr>
          <w:p>
            <w:pPr>
              <w:pStyle w:val="13"/>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2011308</w:t>
            </w:r>
          </w:p>
        </w:tc>
        <w:tc>
          <w:tcPr>
            <w:tcW w:w="4535" w:type="dxa"/>
            <w:vAlign w:val="center"/>
          </w:tcPr>
          <w:p>
            <w:pPr>
              <w:pStyle w:val="14"/>
            </w:pPr>
            <w:r>
              <w:t>招商引资</w:t>
            </w:r>
          </w:p>
        </w:tc>
        <w:tc>
          <w:tcPr>
            <w:tcW w:w="2551" w:type="dxa"/>
            <w:vAlign w:val="center"/>
          </w:tcPr>
          <w:p>
            <w:pPr>
              <w:pStyle w:val="13"/>
            </w:pPr>
            <w:r>
              <w:t>7.50</w:t>
            </w:r>
          </w:p>
        </w:tc>
        <w:tc>
          <w:tcPr>
            <w:tcW w:w="2551" w:type="dxa"/>
            <w:vAlign w:val="center"/>
          </w:tcPr>
          <w:p>
            <w:pPr>
              <w:pStyle w:val="13"/>
            </w:pPr>
          </w:p>
        </w:tc>
        <w:tc>
          <w:tcPr>
            <w:tcW w:w="2551" w:type="dxa"/>
            <w:vAlign w:val="center"/>
          </w:tcPr>
          <w:p>
            <w:pPr>
              <w:pStyle w:val="13"/>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207</w:t>
            </w:r>
          </w:p>
        </w:tc>
        <w:tc>
          <w:tcPr>
            <w:tcW w:w="4535" w:type="dxa"/>
            <w:vAlign w:val="center"/>
          </w:tcPr>
          <w:p>
            <w:pPr>
              <w:pStyle w:val="14"/>
            </w:pPr>
            <w:r>
              <w:t>文化旅游体育与传媒支出</w:t>
            </w:r>
          </w:p>
        </w:tc>
        <w:tc>
          <w:tcPr>
            <w:tcW w:w="2551" w:type="dxa"/>
            <w:vAlign w:val="center"/>
          </w:tcPr>
          <w:p>
            <w:pPr>
              <w:pStyle w:val="13"/>
            </w:pPr>
            <w:r>
              <w:t>2.48</w:t>
            </w:r>
          </w:p>
        </w:tc>
        <w:tc>
          <w:tcPr>
            <w:tcW w:w="2551" w:type="dxa"/>
            <w:vAlign w:val="center"/>
          </w:tcPr>
          <w:p>
            <w:pPr>
              <w:pStyle w:val="13"/>
            </w:pPr>
          </w:p>
        </w:tc>
        <w:tc>
          <w:tcPr>
            <w:tcW w:w="2551" w:type="dxa"/>
            <w:vAlign w:val="center"/>
          </w:tcPr>
          <w:p>
            <w:pPr>
              <w:pStyle w:val="13"/>
            </w:pPr>
            <w:r>
              <w:t>2.48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20701</w:t>
            </w:r>
          </w:p>
        </w:tc>
        <w:tc>
          <w:tcPr>
            <w:tcW w:w="4535" w:type="dxa"/>
            <w:vAlign w:val="center"/>
          </w:tcPr>
          <w:p>
            <w:pPr>
              <w:pStyle w:val="14"/>
            </w:pPr>
            <w:r>
              <w:t>文化和旅游</w:t>
            </w:r>
          </w:p>
        </w:tc>
        <w:tc>
          <w:tcPr>
            <w:tcW w:w="2551" w:type="dxa"/>
            <w:vAlign w:val="center"/>
          </w:tcPr>
          <w:p>
            <w:pPr>
              <w:pStyle w:val="13"/>
            </w:pPr>
            <w:r>
              <w:t>2.48</w:t>
            </w:r>
          </w:p>
        </w:tc>
        <w:tc>
          <w:tcPr>
            <w:tcW w:w="2551" w:type="dxa"/>
            <w:vAlign w:val="center"/>
          </w:tcPr>
          <w:p>
            <w:pPr>
              <w:pStyle w:val="13"/>
            </w:pPr>
          </w:p>
        </w:tc>
        <w:tc>
          <w:tcPr>
            <w:tcW w:w="2551" w:type="dxa"/>
            <w:vAlign w:val="center"/>
          </w:tcPr>
          <w:p>
            <w:pPr>
              <w:pStyle w:val="13"/>
            </w:pPr>
            <w:r>
              <w:t>2.48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2070109</w:t>
            </w:r>
          </w:p>
        </w:tc>
        <w:tc>
          <w:tcPr>
            <w:tcW w:w="4535" w:type="dxa"/>
            <w:vAlign w:val="center"/>
          </w:tcPr>
          <w:p>
            <w:pPr>
              <w:pStyle w:val="14"/>
            </w:pPr>
            <w:r>
              <w:t>群众文化</w:t>
            </w:r>
          </w:p>
        </w:tc>
        <w:tc>
          <w:tcPr>
            <w:tcW w:w="2551" w:type="dxa"/>
            <w:vAlign w:val="center"/>
          </w:tcPr>
          <w:p>
            <w:pPr>
              <w:pStyle w:val="13"/>
            </w:pPr>
            <w:r>
              <w:t>2.48</w:t>
            </w:r>
          </w:p>
        </w:tc>
        <w:tc>
          <w:tcPr>
            <w:tcW w:w="2551" w:type="dxa"/>
            <w:vAlign w:val="center"/>
          </w:tcPr>
          <w:p>
            <w:pPr>
              <w:pStyle w:val="13"/>
            </w:pPr>
          </w:p>
        </w:tc>
        <w:tc>
          <w:tcPr>
            <w:tcW w:w="2551" w:type="dxa"/>
            <w:vAlign w:val="center"/>
          </w:tcPr>
          <w:p>
            <w:pPr>
              <w:pStyle w:val="13"/>
            </w:pPr>
            <w:r>
              <w:t>2.48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103.62</w:t>
            </w:r>
          </w:p>
        </w:tc>
        <w:tc>
          <w:tcPr>
            <w:tcW w:w="2551" w:type="dxa"/>
            <w:vAlign w:val="center"/>
          </w:tcPr>
          <w:p>
            <w:pPr>
              <w:pStyle w:val="13"/>
            </w:pPr>
            <w:r>
              <w:t>39.73</w:t>
            </w:r>
          </w:p>
        </w:tc>
        <w:tc>
          <w:tcPr>
            <w:tcW w:w="2551" w:type="dxa"/>
            <w:vAlign w:val="center"/>
          </w:tcPr>
          <w:p>
            <w:pPr>
              <w:pStyle w:val="13"/>
            </w:pPr>
            <w:r>
              <w:t>63.89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39.73</w:t>
            </w:r>
          </w:p>
        </w:tc>
        <w:tc>
          <w:tcPr>
            <w:tcW w:w="2551" w:type="dxa"/>
            <w:vAlign w:val="center"/>
          </w:tcPr>
          <w:p>
            <w:pPr>
              <w:pStyle w:val="13"/>
            </w:pPr>
            <w:r>
              <w:t>39.73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39.73</w:t>
            </w:r>
          </w:p>
        </w:tc>
        <w:tc>
          <w:tcPr>
            <w:tcW w:w="2551" w:type="dxa"/>
            <w:vAlign w:val="center"/>
          </w:tcPr>
          <w:p>
            <w:pPr>
              <w:pStyle w:val="13"/>
            </w:pPr>
            <w:r>
              <w:t>39.73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20808</w:t>
            </w:r>
          </w:p>
        </w:tc>
        <w:tc>
          <w:tcPr>
            <w:tcW w:w="4535" w:type="dxa"/>
            <w:vAlign w:val="center"/>
          </w:tcPr>
          <w:p>
            <w:pPr>
              <w:pStyle w:val="14"/>
            </w:pPr>
            <w:r>
              <w:t>抚恤</w:t>
            </w:r>
          </w:p>
        </w:tc>
        <w:tc>
          <w:tcPr>
            <w:tcW w:w="2551" w:type="dxa"/>
            <w:vAlign w:val="center"/>
          </w:tcPr>
          <w:p>
            <w:pPr>
              <w:pStyle w:val="13"/>
            </w:pPr>
            <w:r>
              <w:t>63.89</w:t>
            </w:r>
          </w:p>
        </w:tc>
        <w:tc>
          <w:tcPr>
            <w:tcW w:w="2551" w:type="dxa"/>
            <w:vAlign w:val="center"/>
          </w:tcPr>
          <w:p>
            <w:pPr>
              <w:pStyle w:val="13"/>
            </w:pPr>
          </w:p>
        </w:tc>
        <w:tc>
          <w:tcPr>
            <w:tcW w:w="2551" w:type="dxa"/>
            <w:vAlign w:val="center"/>
          </w:tcPr>
          <w:p>
            <w:pPr>
              <w:pStyle w:val="13"/>
            </w:pPr>
            <w:r>
              <w:t>63.89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2080805</w:t>
            </w:r>
          </w:p>
        </w:tc>
        <w:tc>
          <w:tcPr>
            <w:tcW w:w="4535" w:type="dxa"/>
            <w:vAlign w:val="center"/>
          </w:tcPr>
          <w:p>
            <w:pPr>
              <w:pStyle w:val="14"/>
            </w:pPr>
            <w:r>
              <w:t>义务兵优待</w:t>
            </w:r>
          </w:p>
        </w:tc>
        <w:tc>
          <w:tcPr>
            <w:tcW w:w="2551" w:type="dxa"/>
            <w:vAlign w:val="center"/>
          </w:tcPr>
          <w:p>
            <w:pPr>
              <w:pStyle w:val="13"/>
            </w:pPr>
            <w:r>
              <w:t>63.89</w:t>
            </w:r>
          </w:p>
        </w:tc>
        <w:tc>
          <w:tcPr>
            <w:tcW w:w="2551" w:type="dxa"/>
            <w:vAlign w:val="center"/>
          </w:tcPr>
          <w:p>
            <w:pPr>
              <w:pStyle w:val="13"/>
            </w:pPr>
          </w:p>
        </w:tc>
        <w:tc>
          <w:tcPr>
            <w:tcW w:w="2551" w:type="dxa"/>
            <w:vAlign w:val="center"/>
          </w:tcPr>
          <w:p>
            <w:pPr>
              <w:pStyle w:val="13"/>
            </w:pPr>
            <w:r>
              <w:t>63.89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27.12</w:t>
            </w:r>
          </w:p>
        </w:tc>
        <w:tc>
          <w:tcPr>
            <w:tcW w:w="2551" w:type="dxa"/>
            <w:vAlign w:val="center"/>
          </w:tcPr>
          <w:p>
            <w:pPr>
              <w:pStyle w:val="13"/>
            </w:pPr>
            <w:r>
              <w:t>27.12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21007</w:t>
            </w:r>
          </w:p>
        </w:tc>
        <w:tc>
          <w:tcPr>
            <w:tcW w:w="4535" w:type="dxa"/>
            <w:vAlign w:val="center"/>
          </w:tcPr>
          <w:p>
            <w:pPr>
              <w:pStyle w:val="14"/>
            </w:pPr>
            <w:r>
              <w:t>计划生育事务</w:t>
            </w:r>
          </w:p>
        </w:tc>
        <w:tc>
          <w:tcPr>
            <w:tcW w:w="2551" w:type="dxa"/>
            <w:vAlign w:val="center"/>
          </w:tcPr>
          <w:p>
            <w:pPr>
              <w:pStyle w:val="13"/>
            </w:pPr>
            <w:r>
              <w:t>7.10</w:t>
            </w:r>
          </w:p>
        </w:tc>
        <w:tc>
          <w:tcPr>
            <w:tcW w:w="2551" w:type="dxa"/>
            <w:vAlign w:val="center"/>
          </w:tcPr>
          <w:p>
            <w:pPr>
              <w:pStyle w:val="13"/>
            </w:pPr>
            <w:r>
              <w:t>7.10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2100799</w:t>
            </w:r>
          </w:p>
        </w:tc>
        <w:tc>
          <w:tcPr>
            <w:tcW w:w="4535" w:type="dxa"/>
            <w:vAlign w:val="center"/>
          </w:tcPr>
          <w:p>
            <w:pPr>
              <w:pStyle w:val="14"/>
            </w:pPr>
            <w:r>
              <w:t>其他计划生育事务支出</w:t>
            </w:r>
          </w:p>
        </w:tc>
        <w:tc>
          <w:tcPr>
            <w:tcW w:w="2551" w:type="dxa"/>
            <w:vAlign w:val="center"/>
          </w:tcPr>
          <w:p>
            <w:pPr>
              <w:pStyle w:val="13"/>
            </w:pPr>
            <w:r>
              <w:t>7.10</w:t>
            </w:r>
          </w:p>
        </w:tc>
        <w:tc>
          <w:tcPr>
            <w:tcW w:w="2551" w:type="dxa"/>
            <w:vAlign w:val="center"/>
          </w:tcPr>
          <w:p>
            <w:pPr>
              <w:pStyle w:val="13"/>
            </w:pPr>
            <w:r>
              <w:t>7.10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20.02</w:t>
            </w:r>
          </w:p>
        </w:tc>
        <w:tc>
          <w:tcPr>
            <w:tcW w:w="2551" w:type="dxa"/>
            <w:vAlign w:val="center"/>
          </w:tcPr>
          <w:p>
            <w:pPr>
              <w:pStyle w:val="13"/>
            </w:pPr>
            <w:r>
              <w:t>20.02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20.02</w:t>
            </w:r>
          </w:p>
        </w:tc>
        <w:tc>
          <w:tcPr>
            <w:tcW w:w="2551" w:type="dxa"/>
            <w:vAlign w:val="center"/>
          </w:tcPr>
          <w:p>
            <w:pPr>
              <w:pStyle w:val="13"/>
            </w:pPr>
            <w:r>
              <w:t>20.02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211</w:t>
            </w:r>
          </w:p>
        </w:tc>
        <w:tc>
          <w:tcPr>
            <w:tcW w:w="4535" w:type="dxa"/>
            <w:vAlign w:val="center"/>
          </w:tcPr>
          <w:p>
            <w:pPr>
              <w:pStyle w:val="14"/>
            </w:pPr>
            <w:r>
              <w:t>节能环保支出</w:t>
            </w:r>
          </w:p>
        </w:tc>
        <w:tc>
          <w:tcPr>
            <w:tcW w:w="2551" w:type="dxa"/>
            <w:vAlign w:val="center"/>
          </w:tcPr>
          <w:p>
            <w:pPr>
              <w:pStyle w:val="13"/>
            </w:pPr>
            <w:r>
              <w:t>16.42</w:t>
            </w:r>
          </w:p>
        </w:tc>
        <w:tc>
          <w:tcPr>
            <w:tcW w:w="2551" w:type="dxa"/>
            <w:vAlign w:val="center"/>
          </w:tcPr>
          <w:p>
            <w:pPr>
              <w:pStyle w:val="13"/>
            </w:pPr>
          </w:p>
        </w:tc>
        <w:tc>
          <w:tcPr>
            <w:tcW w:w="2551" w:type="dxa"/>
            <w:vAlign w:val="center"/>
          </w:tcPr>
          <w:p>
            <w:pPr>
              <w:pStyle w:val="13"/>
            </w:pPr>
            <w:r>
              <w:t>16.42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21103</w:t>
            </w:r>
          </w:p>
        </w:tc>
        <w:tc>
          <w:tcPr>
            <w:tcW w:w="4535" w:type="dxa"/>
            <w:vAlign w:val="center"/>
          </w:tcPr>
          <w:p>
            <w:pPr>
              <w:pStyle w:val="14"/>
            </w:pPr>
            <w:r>
              <w:t>污染防治</w:t>
            </w:r>
          </w:p>
        </w:tc>
        <w:tc>
          <w:tcPr>
            <w:tcW w:w="2551" w:type="dxa"/>
            <w:vAlign w:val="center"/>
          </w:tcPr>
          <w:p>
            <w:pPr>
              <w:pStyle w:val="13"/>
            </w:pPr>
            <w:r>
              <w:t>5.42</w:t>
            </w:r>
          </w:p>
        </w:tc>
        <w:tc>
          <w:tcPr>
            <w:tcW w:w="2551" w:type="dxa"/>
            <w:vAlign w:val="center"/>
          </w:tcPr>
          <w:p>
            <w:pPr>
              <w:pStyle w:val="13"/>
            </w:pPr>
          </w:p>
        </w:tc>
        <w:tc>
          <w:tcPr>
            <w:tcW w:w="2551" w:type="dxa"/>
            <w:vAlign w:val="center"/>
          </w:tcPr>
          <w:p>
            <w:pPr>
              <w:pStyle w:val="13"/>
            </w:pPr>
            <w:r>
              <w:t>5.42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2110301</w:t>
            </w:r>
          </w:p>
        </w:tc>
        <w:tc>
          <w:tcPr>
            <w:tcW w:w="4535" w:type="dxa"/>
            <w:vAlign w:val="center"/>
          </w:tcPr>
          <w:p>
            <w:pPr>
              <w:pStyle w:val="14"/>
            </w:pPr>
            <w:r>
              <w:t>大气</w:t>
            </w:r>
          </w:p>
        </w:tc>
        <w:tc>
          <w:tcPr>
            <w:tcW w:w="2551" w:type="dxa"/>
            <w:vAlign w:val="center"/>
          </w:tcPr>
          <w:p>
            <w:pPr>
              <w:pStyle w:val="13"/>
            </w:pPr>
            <w:r>
              <w:t>5.42</w:t>
            </w:r>
          </w:p>
        </w:tc>
        <w:tc>
          <w:tcPr>
            <w:tcW w:w="2551" w:type="dxa"/>
            <w:vAlign w:val="center"/>
          </w:tcPr>
          <w:p>
            <w:pPr>
              <w:pStyle w:val="13"/>
            </w:pPr>
          </w:p>
        </w:tc>
        <w:tc>
          <w:tcPr>
            <w:tcW w:w="2551" w:type="dxa"/>
            <w:vAlign w:val="center"/>
          </w:tcPr>
          <w:p>
            <w:pPr>
              <w:pStyle w:val="13"/>
            </w:pPr>
            <w:r>
              <w:t>5.42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21111</w:t>
            </w:r>
          </w:p>
        </w:tc>
        <w:tc>
          <w:tcPr>
            <w:tcW w:w="4535" w:type="dxa"/>
            <w:vAlign w:val="center"/>
          </w:tcPr>
          <w:p>
            <w:pPr>
              <w:pStyle w:val="14"/>
            </w:pPr>
            <w:r>
              <w:t>污染减排</w:t>
            </w:r>
          </w:p>
        </w:tc>
        <w:tc>
          <w:tcPr>
            <w:tcW w:w="2551" w:type="dxa"/>
            <w:vAlign w:val="center"/>
          </w:tcPr>
          <w:p>
            <w:pPr>
              <w:pStyle w:val="13"/>
            </w:pPr>
            <w:r>
              <w:t>11.00</w:t>
            </w:r>
          </w:p>
        </w:tc>
        <w:tc>
          <w:tcPr>
            <w:tcW w:w="2551" w:type="dxa"/>
            <w:vAlign w:val="center"/>
          </w:tcPr>
          <w:p>
            <w:pPr>
              <w:pStyle w:val="13"/>
            </w:pPr>
          </w:p>
        </w:tc>
        <w:tc>
          <w:tcPr>
            <w:tcW w:w="2551" w:type="dxa"/>
            <w:vAlign w:val="center"/>
          </w:tcPr>
          <w:p>
            <w:pPr>
              <w:pStyle w:val="13"/>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2111102</w:t>
            </w:r>
          </w:p>
        </w:tc>
        <w:tc>
          <w:tcPr>
            <w:tcW w:w="4535" w:type="dxa"/>
            <w:vAlign w:val="center"/>
          </w:tcPr>
          <w:p>
            <w:pPr>
              <w:pStyle w:val="14"/>
            </w:pPr>
            <w:r>
              <w:t>生态环境执法监察</w:t>
            </w:r>
          </w:p>
        </w:tc>
        <w:tc>
          <w:tcPr>
            <w:tcW w:w="2551" w:type="dxa"/>
            <w:vAlign w:val="center"/>
          </w:tcPr>
          <w:p>
            <w:pPr>
              <w:pStyle w:val="13"/>
            </w:pPr>
            <w:r>
              <w:t>11.00</w:t>
            </w:r>
          </w:p>
        </w:tc>
        <w:tc>
          <w:tcPr>
            <w:tcW w:w="2551" w:type="dxa"/>
            <w:vAlign w:val="center"/>
          </w:tcPr>
          <w:p>
            <w:pPr>
              <w:pStyle w:val="13"/>
            </w:pPr>
          </w:p>
        </w:tc>
        <w:tc>
          <w:tcPr>
            <w:tcW w:w="2551" w:type="dxa"/>
            <w:vAlign w:val="center"/>
          </w:tcPr>
          <w:p>
            <w:pPr>
              <w:pStyle w:val="13"/>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1191" w:type="dxa"/>
            <w:vAlign w:val="center"/>
          </w:tcPr>
          <w:p>
            <w:pPr>
              <w:pStyle w:val="14"/>
            </w:pPr>
            <w:r>
              <w:t>213</w:t>
            </w:r>
          </w:p>
        </w:tc>
        <w:tc>
          <w:tcPr>
            <w:tcW w:w="4535" w:type="dxa"/>
            <w:vAlign w:val="center"/>
          </w:tcPr>
          <w:p>
            <w:pPr>
              <w:pStyle w:val="14"/>
            </w:pPr>
            <w:r>
              <w:t>农林水支出</w:t>
            </w:r>
          </w:p>
        </w:tc>
        <w:tc>
          <w:tcPr>
            <w:tcW w:w="2551" w:type="dxa"/>
            <w:vAlign w:val="center"/>
          </w:tcPr>
          <w:p>
            <w:pPr>
              <w:pStyle w:val="13"/>
            </w:pPr>
            <w:r>
              <w:t>570.52</w:t>
            </w:r>
          </w:p>
        </w:tc>
        <w:tc>
          <w:tcPr>
            <w:tcW w:w="2551" w:type="dxa"/>
            <w:vAlign w:val="center"/>
          </w:tcPr>
          <w:p>
            <w:pPr>
              <w:pStyle w:val="13"/>
            </w:pPr>
          </w:p>
        </w:tc>
        <w:tc>
          <w:tcPr>
            <w:tcW w:w="2551" w:type="dxa"/>
            <w:vAlign w:val="center"/>
          </w:tcPr>
          <w:p>
            <w:pPr>
              <w:pStyle w:val="13"/>
            </w:pPr>
            <w:r>
              <w:t>570.52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1191" w:type="dxa"/>
            <w:vAlign w:val="center"/>
          </w:tcPr>
          <w:p>
            <w:pPr>
              <w:pStyle w:val="14"/>
            </w:pPr>
            <w:r>
              <w:t>21301</w:t>
            </w:r>
          </w:p>
        </w:tc>
        <w:tc>
          <w:tcPr>
            <w:tcW w:w="4535" w:type="dxa"/>
            <w:vAlign w:val="center"/>
          </w:tcPr>
          <w:p>
            <w:pPr>
              <w:pStyle w:val="14"/>
            </w:pPr>
            <w:r>
              <w:t>农业农村</w:t>
            </w:r>
          </w:p>
        </w:tc>
        <w:tc>
          <w:tcPr>
            <w:tcW w:w="2551" w:type="dxa"/>
            <w:vAlign w:val="center"/>
          </w:tcPr>
          <w:p>
            <w:pPr>
              <w:pStyle w:val="13"/>
            </w:pPr>
            <w:r>
              <w:t>26.96</w:t>
            </w:r>
          </w:p>
        </w:tc>
        <w:tc>
          <w:tcPr>
            <w:tcW w:w="2551" w:type="dxa"/>
            <w:vAlign w:val="center"/>
          </w:tcPr>
          <w:p>
            <w:pPr>
              <w:pStyle w:val="13"/>
            </w:pPr>
          </w:p>
        </w:tc>
        <w:tc>
          <w:tcPr>
            <w:tcW w:w="2551" w:type="dxa"/>
            <w:vAlign w:val="center"/>
          </w:tcPr>
          <w:p>
            <w:pPr>
              <w:pStyle w:val="13"/>
            </w:pPr>
            <w:r>
              <w:t>26.96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1191" w:type="dxa"/>
            <w:vAlign w:val="center"/>
          </w:tcPr>
          <w:p>
            <w:pPr>
              <w:pStyle w:val="14"/>
            </w:pPr>
            <w:r>
              <w:t>2130126</w:t>
            </w:r>
          </w:p>
        </w:tc>
        <w:tc>
          <w:tcPr>
            <w:tcW w:w="4535" w:type="dxa"/>
            <w:vAlign w:val="center"/>
          </w:tcPr>
          <w:p>
            <w:pPr>
              <w:pStyle w:val="14"/>
            </w:pPr>
            <w:r>
              <w:t>农村社会事业</w:t>
            </w:r>
          </w:p>
        </w:tc>
        <w:tc>
          <w:tcPr>
            <w:tcW w:w="2551" w:type="dxa"/>
            <w:vAlign w:val="center"/>
          </w:tcPr>
          <w:p>
            <w:pPr>
              <w:pStyle w:val="13"/>
            </w:pPr>
            <w:r>
              <w:t>26.96</w:t>
            </w:r>
          </w:p>
        </w:tc>
        <w:tc>
          <w:tcPr>
            <w:tcW w:w="2551" w:type="dxa"/>
            <w:vAlign w:val="center"/>
          </w:tcPr>
          <w:p>
            <w:pPr>
              <w:pStyle w:val="13"/>
            </w:pPr>
          </w:p>
        </w:tc>
        <w:tc>
          <w:tcPr>
            <w:tcW w:w="2551" w:type="dxa"/>
            <w:vAlign w:val="center"/>
          </w:tcPr>
          <w:p>
            <w:pPr>
              <w:pStyle w:val="13"/>
            </w:pPr>
            <w:r>
              <w:t>26.96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1191" w:type="dxa"/>
            <w:vAlign w:val="center"/>
          </w:tcPr>
          <w:p>
            <w:pPr>
              <w:pStyle w:val="14"/>
            </w:pPr>
            <w:r>
              <w:t>21305</w:t>
            </w:r>
          </w:p>
        </w:tc>
        <w:tc>
          <w:tcPr>
            <w:tcW w:w="4535" w:type="dxa"/>
            <w:vAlign w:val="center"/>
          </w:tcPr>
          <w:p>
            <w:pPr>
              <w:pStyle w:val="14"/>
            </w:pPr>
            <w:r>
              <w:rPr>
                <w:rFonts w:hint="eastAsia"/>
                <w:lang w:eastAsia="zh-CN"/>
              </w:rPr>
              <w:t>巩固拓展脱贫攻坚成果</w:t>
            </w:r>
            <w:r>
              <w:t>衔接乡村振兴</w:t>
            </w:r>
          </w:p>
        </w:tc>
        <w:tc>
          <w:tcPr>
            <w:tcW w:w="2551" w:type="dxa"/>
            <w:vAlign w:val="center"/>
          </w:tcPr>
          <w:p>
            <w:pPr>
              <w:pStyle w:val="13"/>
            </w:pPr>
            <w:r>
              <w:t>3.74</w:t>
            </w:r>
          </w:p>
        </w:tc>
        <w:tc>
          <w:tcPr>
            <w:tcW w:w="2551" w:type="dxa"/>
            <w:vAlign w:val="center"/>
          </w:tcPr>
          <w:p>
            <w:pPr>
              <w:pStyle w:val="13"/>
            </w:pPr>
          </w:p>
        </w:tc>
        <w:tc>
          <w:tcPr>
            <w:tcW w:w="2551" w:type="dxa"/>
            <w:vAlign w:val="center"/>
          </w:tcPr>
          <w:p>
            <w:pPr>
              <w:pStyle w:val="13"/>
            </w:pPr>
            <w:r>
              <w:t>3.74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1191" w:type="dxa"/>
            <w:vAlign w:val="center"/>
          </w:tcPr>
          <w:p>
            <w:pPr>
              <w:pStyle w:val="14"/>
            </w:pPr>
            <w:r>
              <w:t>2130501</w:t>
            </w:r>
          </w:p>
        </w:tc>
        <w:tc>
          <w:tcPr>
            <w:tcW w:w="4535" w:type="dxa"/>
            <w:vAlign w:val="center"/>
          </w:tcPr>
          <w:p>
            <w:pPr>
              <w:pStyle w:val="14"/>
            </w:pPr>
            <w:r>
              <w:t>行政运行</w:t>
            </w:r>
          </w:p>
        </w:tc>
        <w:tc>
          <w:tcPr>
            <w:tcW w:w="2551" w:type="dxa"/>
            <w:vAlign w:val="center"/>
          </w:tcPr>
          <w:p>
            <w:pPr>
              <w:pStyle w:val="13"/>
            </w:pPr>
            <w:r>
              <w:t>3.74</w:t>
            </w:r>
          </w:p>
        </w:tc>
        <w:tc>
          <w:tcPr>
            <w:tcW w:w="2551" w:type="dxa"/>
            <w:vAlign w:val="center"/>
          </w:tcPr>
          <w:p>
            <w:pPr>
              <w:pStyle w:val="13"/>
            </w:pPr>
          </w:p>
        </w:tc>
        <w:tc>
          <w:tcPr>
            <w:tcW w:w="2551" w:type="dxa"/>
            <w:vAlign w:val="center"/>
          </w:tcPr>
          <w:p>
            <w:pPr>
              <w:pStyle w:val="13"/>
            </w:pPr>
            <w:r>
              <w:t>3.74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1191" w:type="dxa"/>
            <w:vAlign w:val="center"/>
          </w:tcPr>
          <w:p>
            <w:pPr>
              <w:pStyle w:val="14"/>
            </w:pPr>
            <w:r>
              <w:t>21307</w:t>
            </w:r>
          </w:p>
        </w:tc>
        <w:tc>
          <w:tcPr>
            <w:tcW w:w="4535" w:type="dxa"/>
            <w:vAlign w:val="center"/>
          </w:tcPr>
          <w:p>
            <w:pPr>
              <w:pStyle w:val="14"/>
            </w:pPr>
            <w:r>
              <w:t>农村综合改革</w:t>
            </w:r>
          </w:p>
        </w:tc>
        <w:tc>
          <w:tcPr>
            <w:tcW w:w="2551" w:type="dxa"/>
            <w:vAlign w:val="center"/>
          </w:tcPr>
          <w:p>
            <w:pPr>
              <w:pStyle w:val="13"/>
            </w:pPr>
            <w:r>
              <w:t>539.82</w:t>
            </w:r>
          </w:p>
        </w:tc>
        <w:tc>
          <w:tcPr>
            <w:tcW w:w="2551" w:type="dxa"/>
            <w:vAlign w:val="center"/>
          </w:tcPr>
          <w:p>
            <w:pPr>
              <w:pStyle w:val="13"/>
            </w:pPr>
          </w:p>
        </w:tc>
        <w:tc>
          <w:tcPr>
            <w:tcW w:w="2551" w:type="dxa"/>
            <w:vAlign w:val="center"/>
          </w:tcPr>
          <w:p>
            <w:pPr>
              <w:pStyle w:val="13"/>
            </w:pPr>
            <w:r>
              <w:t>539.82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1191" w:type="dxa"/>
            <w:vAlign w:val="center"/>
          </w:tcPr>
          <w:p>
            <w:pPr>
              <w:pStyle w:val="14"/>
            </w:pPr>
            <w:r>
              <w:t>2130705</w:t>
            </w:r>
          </w:p>
        </w:tc>
        <w:tc>
          <w:tcPr>
            <w:tcW w:w="4535" w:type="dxa"/>
            <w:vAlign w:val="center"/>
          </w:tcPr>
          <w:p>
            <w:pPr>
              <w:pStyle w:val="14"/>
            </w:pPr>
            <w:r>
              <w:t>对村民委员会和村党支部的补助</w:t>
            </w:r>
          </w:p>
        </w:tc>
        <w:tc>
          <w:tcPr>
            <w:tcW w:w="2551" w:type="dxa"/>
            <w:vAlign w:val="center"/>
          </w:tcPr>
          <w:p>
            <w:pPr>
              <w:pStyle w:val="13"/>
            </w:pPr>
            <w:r>
              <w:t>539.82</w:t>
            </w:r>
          </w:p>
        </w:tc>
        <w:tc>
          <w:tcPr>
            <w:tcW w:w="2551" w:type="dxa"/>
            <w:vAlign w:val="center"/>
          </w:tcPr>
          <w:p>
            <w:pPr>
              <w:pStyle w:val="13"/>
            </w:pPr>
          </w:p>
        </w:tc>
        <w:tc>
          <w:tcPr>
            <w:tcW w:w="2551" w:type="dxa"/>
            <w:vAlign w:val="center"/>
          </w:tcPr>
          <w:p>
            <w:pPr>
              <w:pStyle w:val="13"/>
            </w:pPr>
            <w:r>
              <w:t>539.82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33.82</w:t>
            </w:r>
          </w:p>
        </w:tc>
        <w:tc>
          <w:tcPr>
            <w:tcW w:w="2551" w:type="dxa"/>
            <w:vAlign w:val="center"/>
          </w:tcPr>
          <w:p>
            <w:pPr>
              <w:pStyle w:val="13"/>
            </w:pPr>
            <w:r>
              <w:t>33.82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33.82</w:t>
            </w:r>
          </w:p>
        </w:tc>
        <w:tc>
          <w:tcPr>
            <w:tcW w:w="2551" w:type="dxa"/>
            <w:vAlign w:val="center"/>
          </w:tcPr>
          <w:p>
            <w:pPr>
              <w:pStyle w:val="13"/>
            </w:pPr>
            <w:r>
              <w:t>33.82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33.82</w:t>
            </w:r>
          </w:p>
        </w:tc>
        <w:tc>
          <w:tcPr>
            <w:tcW w:w="2551" w:type="dxa"/>
            <w:vAlign w:val="center"/>
          </w:tcPr>
          <w:p>
            <w:pPr>
              <w:pStyle w:val="13"/>
            </w:pPr>
            <w:r>
              <w:t>33.82</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804隆尧县东良镇人民政府</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w:t>
            </w:r>
            <w:r>
              <w:rPr>
                <w:rFonts w:hint="eastAsia"/>
                <w:lang w:eastAsia="zh-CN"/>
              </w:rPr>
              <w:t>单位</w:t>
            </w:r>
            <w:r>
              <w:t>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543.13</w:t>
            </w:r>
          </w:p>
        </w:tc>
        <w:tc>
          <w:tcPr>
            <w:tcW w:w="2551" w:type="dxa"/>
            <w:vAlign w:val="center"/>
          </w:tcPr>
          <w:p>
            <w:pPr>
              <w:pStyle w:val="17"/>
            </w:pPr>
            <w:r>
              <w:t>496.27</w:t>
            </w:r>
          </w:p>
        </w:tc>
        <w:tc>
          <w:tcPr>
            <w:tcW w:w="2551" w:type="dxa"/>
            <w:vAlign w:val="center"/>
          </w:tcPr>
          <w:p>
            <w:pPr>
              <w:pStyle w:val="17"/>
            </w:pPr>
            <w:r>
              <w:t>46.86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467.53</w:t>
            </w:r>
          </w:p>
        </w:tc>
        <w:tc>
          <w:tcPr>
            <w:tcW w:w="2551" w:type="dxa"/>
            <w:vAlign w:val="center"/>
          </w:tcPr>
          <w:p>
            <w:pPr>
              <w:pStyle w:val="13"/>
            </w:pPr>
            <w:r>
              <w:t>467.53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192.71</w:t>
            </w:r>
          </w:p>
        </w:tc>
        <w:tc>
          <w:tcPr>
            <w:tcW w:w="2551" w:type="dxa"/>
            <w:vAlign w:val="center"/>
          </w:tcPr>
          <w:p>
            <w:pPr>
              <w:pStyle w:val="13"/>
            </w:pPr>
            <w:r>
              <w:t>192.71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87.35</w:t>
            </w:r>
          </w:p>
        </w:tc>
        <w:tc>
          <w:tcPr>
            <w:tcW w:w="2551" w:type="dxa"/>
            <w:vAlign w:val="center"/>
          </w:tcPr>
          <w:p>
            <w:pPr>
              <w:pStyle w:val="13"/>
            </w:pPr>
            <w:r>
              <w:t>87.35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77.24</w:t>
            </w:r>
          </w:p>
        </w:tc>
        <w:tc>
          <w:tcPr>
            <w:tcW w:w="2551" w:type="dxa"/>
            <w:vAlign w:val="center"/>
          </w:tcPr>
          <w:p>
            <w:pPr>
              <w:pStyle w:val="13"/>
            </w:pPr>
            <w:r>
              <w:t>77.24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15.41</w:t>
            </w:r>
          </w:p>
        </w:tc>
        <w:tc>
          <w:tcPr>
            <w:tcW w:w="2551" w:type="dxa"/>
            <w:vAlign w:val="center"/>
          </w:tcPr>
          <w:p>
            <w:pPr>
              <w:pStyle w:val="13"/>
            </w:pPr>
            <w:r>
              <w:t>15.41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39.73</w:t>
            </w:r>
          </w:p>
        </w:tc>
        <w:tc>
          <w:tcPr>
            <w:tcW w:w="2551" w:type="dxa"/>
            <w:vAlign w:val="center"/>
          </w:tcPr>
          <w:p>
            <w:pPr>
              <w:pStyle w:val="13"/>
            </w:pPr>
            <w:r>
              <w:t>39.73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20.02</w:t>
            </w:r>
          </w:p>
        </w:tc>
        <w:tc>
          <w:tcPr>
            <w:tcW w:w="2551" w:type="dxa"/>
            <w:vAlign w:val="center"/>
          </w:tcPr>
          <w:p>
            <w:pPr>
              <w:pStyle w:val="13"/>
            </w:pPr>
            <w:r>
              <w:t>20.02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1.24</w:t>
            </w:r>
          </w:p>
        </w:tc>
        <w:tc>
          <w:tcPr>
            <w:tcW w:w="2551" w:type="dxa"/>
            <w:vAlign w:val="center"/>
          </w:tcPr>
          <w:p>
            <w:pPr>
              <w:pStyle w:val="13"/>
            </w:pPr>
            <w:r>
              <w:t>1.24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33.82</w:t>
            </w:r>
          </w:p>
        </w:tc>
        <w:tc>
          <w:tcPr>
            <w:tcW w:w="2551" w:type="dxa"/>
            <w:vAlign w:val="center"/>
          </w:tcPr>
          <w:p>
            <w:pPr>
              <w:pStyle w:val="13"/>
            </w:pPr>
            <w:r>
              <w:t>33.82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46.60</w:t>
            </w:r>
          </w:p>
        </w:tc>
        <w:tc>
          <w:tcPr>
            <w:tcW w:w="2551" w:type="dxa"/>
            <w:vAlign w:val="center"/>
          </w:tcPr>
          <w:p>
            <w:pPr>
              <w:pStyle w:val="13"/>
            </w:pPr>
          </w:p>
        </w:tc>
        <w:tc>
          <w:tcPr>
            <w:tcW w:w="2551" w:type="dxa"/>
            <w:vAlign w:val="center"/>
          </w:tcPr>
          <w:p>
            <w:pPr>
              <w:pStyle w:val="13"/>
            </w:pPr>
            <w:r>
              <w:t>46.60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30206</w:t>
            </w:r>
          </w:p>
        </w:tc>
        <w:tc>
          <w:tcPr>
            <w:tcW w:w="4535" w:type="dxa"/>
            <w:vAlign w:val="center"/>
          </w:tcPr>
          <w:p>
            <w:pPr>
              <w:pStyle w:val="14"/>
            </w:pPr>
            <w:r>
              <w:t>电费</w:t>
            </w:r>
          </w:p>
        </w:tc>
        <w:tc>
          <w:tcPr>
            <w:tcW w:w="2551" w:type="dxa"/>
            <w:vAlign w:val="center"/>
          </w:tcPr>
          <w:p>
            <w:pPr>
              <w:pStyle w:val="13"/>
            </w:pPr>
            <w:r>
              <w:t>2.30</w:t>
            </w:r>
          </w:p>
        </w:tc>
        <w:tc>
          <w:tcPr>
            <w:tcW w:w="2551" w:type="dxa"/>
            <w:vAlign w:val="center"/>
          </w:tcPr>
          <w:p>
            <w:pPr>
              <w:pStyle w:val="13"/>
            </w:pPr>
          </w:p>
        </w:tc>
        <w:tc>
          <w:tcPr>
            <w:tcW w:w="2551" w:type="dxa"/>
            <w:vAlign w:val="center"/>
          </w:tcPr>
          <w:p>
            <w:pPr>
              <w:pStyle w:val="13"/>
            </w:pPr>
            <w:r>
              <w:t>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2.14</w:t>
            </w:r>
          </w:p>
        </w:tc>
        <w:tc>
          <w:tcPr>
            <w:tcW w:w="2551" w:type="dxa"/>
            <w:vAlign w:val="center"/>
          </w:tcPr>
          <w:p>
            <w:pPr>
              <w:pStyle w:val="13"/>
            </w:pPr>
          </w:p>
        </w:tc>
        <w:tc>
          <w:tcPr>
            <w:tcW w:w="2551" w:type="dxa"/>
            <w:vAlign w:val="center"/>
          </w:tcPr>
          <w:p>
            <w:pPr>
              <w:pStyle w:val="13"/>
            </w:pPr>
            <w:r>
              <w:t>2.14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5.00</w:t>
            </w:r>
          </w:p>
        </w:tc>
        <w:tc>
          <w:tcPr>
            <w:tcW w:w="2551" w:type="dxa"/>
            <w:vAlign w:val="center"/>
          </w:tcPr>
          <w:p>
            <w:pPr>
              <w:pStyle w:val="13"/>
            </w:pPr>
          </w:p>
        </w:tc>
        <w:tc>
          <w:tcPr>
            <w:tcW w:w="2551"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30226</w:t>
            </w:r>
          </w:p>
        </w:tc>
        <w:tc>
          <w:tcPr>
            <w:tcW w:w="4535" w:type="dxa"/>
            <w:vAlign w:val="center"/>
          </w:tcPr>
          <w:p>
            <w:pPr>
              <w:pStyle w:val="14"/>
            </w:pPr>
            <w:r>
              <w:t>劳务费</w:t>
            </w:r>
          </w:p>
        </w:tc>
        <w:tc>
          <w:tcPr>
            <w:tcW w:w="2551" w:type="dxa"/>
            <w:vAlign w:val="center"/>
          </w:tcPr>
          <w:p>
            <w:pPr>
              <w:pStyle w:val="13"/>
            </w:pPr>
            <w:r>
              <w:t>2.00</w:t>
            </w:r>
          </w:p>
        </w:tc>
        <w:tc>
          <w:tcPr>
            <w:tcW w:w="2551" w:type="dxa"/>
            <w:vAlign w:val="center"/>
          </w:tcPr>
          <w:p>
            <w:pPr>
              <w:pStyle w:val="13"/>
            </w:pPr>
          </w:p>
        </w:tc>
        <w:tc>
          <w:tcPr>
            <w:tcW w:w="2551"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0.40</w:t>
            </w:r>
          </w:p>
        </w:tc>
        <w:tc>
          <w:tcPr>
            <w:tcW w:w="2551" w:type="dxa"/>
            <w:vAlign w:val="center"/>
          </w:tcPr>
          <w:p>
            <w:pPr>
              <w:pStyle w:val="13"/>
            </w:pPr>
          </w:p>
        </w:tc>
        <w:tc>
          <w:tcPr>
            <w:tcW w:w="2551" w:type="dxa"/>
            <w:vAlign w:val="center"/>
          </w:tcPr>
          <w:p>
            <w:pPr>
              <w:pStyle w:val="13"/>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8.00</w:t>
            </w:r>
          </w:p>
        </w:tc>
        <w:tc>
          <w:tcPr>
            <w:tcW w:w="2551" w:type="dxa"/>
            <w:vAlign w:val="center"/>
          </w:tcPr>
          <w:p>
            <w:pPr>
              <w:pStyle w:val="13"/>
            </w:pPr>
          </w:p>
        </w:tc>
        <w:tc>
          <w:tcPr>
            <w:tcW w:w="2551" w:type="dxa"/>
            <w:vAlign w:val="center"/>
          </w:tcPr>
          <w:p>
            <w:pPr>
              <w:pStyle w:val="13"/>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1.50</w:t>
            </w:r>
          </w:p>
        </w:tc>
        <w:tc>
          <w:tcPr>
            <w:tcW w:w="2551" w:type="dxa"/>
            <w:vAlign w:val="center"/>
          </w:tcPr>
          <w:p>
            <w:pPr>
              <w:pStyle w:val="13"/>
            </w:pPr>
          </w:p>
        </w:tc>
        <w:tc>
          <w:tcPr>
            <w:tcW w:w="2551"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24.36</w:t>
            </w:r>
          </w:p>
        </w:tc>
        <w:tc>
          <w:tcPr>
            <w:tcW w:w="2551" w:type="dxa"/>
            <w:vAlign w:val="center"/>
          </w:tcPr>
          <w:p>
            <w:pPr>
              <w:pStyle w:val="13"/>
            </w:pPr>
          </w:p>
        </w:tc>
        <w:tc>
          <w:tcPr>
            <w:tcW w:w="2551" w:type="dxa"/>
            <w:vAlign w:val="center"/>
          </w:tcPr>
          <w:p>
            <w:pPr>
              <w:pStyle w:val="13"/>
            </w:pPr>
            <w:r>
              <w:t>24.36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0.90</w:t>
            </w:r>
          </w:p>
        </w:tc>
        <w:tc>
          <w:tcPr>
            <w:tcW w:w="2551" w:type="dxa"/>
            <w:vAlign w:val="center"/>
          </w:tcPr>
          <w:p>
            <w:pPr>
              <w:pStyle w:val="13"/>
            </w:pPr>
          </w:p>
        </w:tc>
        <w:tc>
          <w:tcPr>
            <w:tcW w:w="2551" w:type="dxa"/>
            <w:vAlign w:val="center"/>
          </w:tcPr>
          <w:p>
            <w:pPr>
              <w:pStyle w:val="13"/>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28.74</w:t>
            </w:r>
          </w:p>
        </w:tc>
        <w:tc>
          <w:tcPr>
            <w:tcW w:w="2551" w:type="dxa"/>
            <w:vAlign w:val="center"/>
          </w:tcPr>
          <w:p>
            <w:pPr>
              <w:pStyle w:val="13"/>
            </w:pPr>
            <w:r>
              <w:t>28.74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24.20</w:t>
            </w:r>
          </w:p>
        </w:tc>
        <w:tc>
          <w:tcPr>
            <w:tcW w:w="2551" w:type="dxa"/>
            <w:vAlign w:val="center"/>
          </w:tcPr>
          <w:p>
            <w:pPr>
              <w:pStyle w:val="13"/>
            </w:pPr>
            <w:r>
              <w:t>24.20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4.54</w:t>
            </w:r>
          </w:p>
        </w:tc>
        <w:tc>
          <w:tcPr>
            <w:tcW w:w="2551" w:type="dxa"/>
            <w:vAlign w:val="center"/>
          </w:tcPr>
          <w:p>
            <w:pPr>
              <w:pStyle w:val="13"/>
            </w:pPr>
            <w:r>
              <w:t>4.54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310</w:t>
            </w:r>
          </w:p>
        </w:tc>
        <w:tc>
          <w:tcPr>
            <w:tcW w:w="4535" w:type="dxa"/>
            <w:vAlign w:val="center"/>
          </w:tcPr>
          <w:p>
            <w:pPr>
              <w:pStyle w:val="14"/>
            </w:pPr>
            <w:r>
              <w:t>资本性支出</w:t>
            </w:r>
          </w:p>
        </w:tc>
        <w:tc>
          <w:tcPr>
            <w:tcW w:w="2551" w:type="dxa"/>
            <w:vAlign w:val="center"/>
          </w:tcPr>
          <w:p>
            <w:pPr>
              <w:pStyle w:val="13"/>
            </w:pPr>
            <w:r>
              <w:t>0.27</w:t>
            </w:r>
          </w:p>
        </w:tc>
        <w:tc>
          <w:tcPr>
            <w:tcW w:w="2551" w:type="dxa"/>
            <w:vAlign w:val="center"/>
          </w:tcPr>
          <w:p>
            <w:pPr>
              <w:pStyle w:val="13"/>
            </w:pPr>
          </w:p>
        </w:tc>
        <w:tc>
          <w:tcPr>
            <w:tcW w:w="2551" w:type="dxa"/>
            <w:vAlign w:val="center"/>
          </w:tcPr>
          <w:p>
            <w:pPr>
              <w:pStyle w:val="13"/>
            </w:pPr>
            <w:r>
              <w:t>0.27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31003</w:t>
            </w:r>
          </w:p>
        </w:tc>
        <w:tc>
          <w:tcPr>
            <w:tcW w:w="4535" w:type="dxa"/>
            <w:vAlign w:val="center"/>
          </w:tcPr>
          <w:p>
            <w:pPr>
              <w:pStyle w:val="14"/>
            </w:pPr>
            <w:r>
              <w:t>专用设备购置</w:t>
            </w:r>
          </w:p>
        </w:tc>
        <w:tc>
          <w:tcPr>
            <w:tcW w:w="2551" w:type="dxa"/>
            <w:vAlign w:val="center"/>
          </w:tcPr>
          <w:p>
            <w:pPr>
              <w:pStyle w:val="13"/>
            </w:pPr>
            <w:r>
              <w:t>0.27</w:t>
            </w:r>
          </w:p>
        </w:tc>
        <w:tc>
          <w:tcPr>
            <w:tcW w:w="2551" w:type="dxa"/>
            <w:vAlign w:val="center"/>
          </w:tcPr>
          <w:p>
            <w:pPr>
              <w:pStyle w:val="13"/>
            </w:pPr>
          </w:p>
        </w:tc>
        <w:tc>
          <w:tcPr>
            <w:tcW w:w="2551" w:type="dxa"/>
            <w:vAlign w:val="center"/>
          </w:tcPr>
          <w:p>
            <w:pPr>
              <w:pStyle w:val="13"/>
            </w:pPr>
            <w:r>
              <w:t>0.27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预算政府基金预算财政拨款支出表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804隆尧县东良镇人民政府</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65.93</w:t>
            </w:r>
          </w:p>
        </w:tc>
        <w:tc>
          <w:tcPr>
            <w:tcW w:w="2551" w:type="dxa"/>
            <w:vAlign w:val="center"/>
          </w:tcPr>
          <w:p>
            <w:pPr>
              <w:pStyle w:val="17"/>
            </w:pPr>
          </w:p>
        </w:tc>
        <w:tc>
          <w:tcPr>
            <w:tcW w:w="2551" w:type="dxa"/>
            <w:vAlign w:val="center"/>
          </w:tcPr>
          <w:p>
            <w:pPr>
              <w:pStyle w:val="17"/>
            </w:pPr>
            <w:r>
              <w:t>65.93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212</w:t>
            </w:r>
          </w:p>
        </w:tc>
        <w:tc>
          <w:tcPr>
            <w:tcW w:w="4535" w:type="dxa"/>
            <w:vAlign w:val="center"/>
          </w:tcPr>
          <w:p>
            <w:pPr>
              <w:pStyle w:val="14"/>
            </w:pPr>
            <w:r>
              <w:t>城乡社区支出</w:t>
            </w:r>
          </w:p>
        </w:tc>
        <w:tc>
          <w:tcPr>
            <w:tcW w:w="2551" w:type="dxa"/>
            <w:vAlign w:val="center"/>
          </w:tcPr>
          <w:p>
            <w:pPr>
              <w:pStyle w:val="13"/>
            </w:pPr>
            <w:r>
              <w:t>65.93</w:t>
            </w:r>
          </w:p>
        </w:tc>
        <w:tc>
          <w:tcPr>
            <w:tcW w:w="2551" w:type="dxa"/>
            <w:vAlign w:val="center"/>
          </w:tcPr>
          <w:p>
            <w:pPr>
              <w:pStyle w:val="13"/>
            </w:pPr>
          </w:p>
        </w:tc>
        <w:tc>
          <w:tcPr>
            <w:tcW w:w="2551" w:type="dxa"/>
            <w:vAlign w:val="center"/>
          </w:tcPr>
          <w:p>
            <w:pPr>
              <w:pStyle w:val="13"/>
            </w:pPr>
            <w:r>
              <w:t>65.93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21208</w:t>
            </w:r>
          </w:p>
        </w:tc>
        <w:tc>
          <w:tcPr>
            <w:tcW w:w="4535" w:type="dxa"/>
            <w:vAlign w:val="center"/>
          </w:tcPr>
          <w:p>
            <w:pPr>
              <w:pStyle w:val="14"/>
            </w:pPr>
            <w:r>
              <w:t>国有土地使用权出让收入安排的支出</w:t>
            </w:r>
          </w:p>
        </w:tc>
        <w:tc>
          <w:tcPr>
            <w:tcW w:w="2551" w:type="dxa"/>
            <w:vAlign w:val="center"/>
          </w:tcPr>
          <w:p>
            <w:pPr>
              <w:pStyle w:val="13"/>
            </w:pPr>
            <w:r>
              <w:t>65.93</w:t>
            </w:r>
          </w:p>
        </w:tc>
        <w:tc>
          <w:tcPr>
            <w:tcW w:w="2551" w:type="dxa"/>
            <w:vAlign w:val="center"/>
          </w:tcPr>
          <w:p>
            <w:pPr>
              <w:pStyle w:val="13"/>
            </w:pPr>
          </w:p>
        </w:tc>
        <w:tc>
          <w:tcPr>
            <w:tcW w:w="2551" w:type="dxa"/>
            <w:vAlign w:val="center"/>
          </w:tcPr>
          <w:p>
            <w:pPr>
              <w:pStyle w:val="13"/>
            </w:pPr>
            <w:r>
              <w:t>65.93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2120801</w:t>
            </w:r>
          </w:p>
        </w:tc>
        <w:tc>
          <w:tcPr>
            <w:tcW w:w="4535" w:type="dxa"/>
            <w:vAlign w:val="center"/>
          </w:tcPr>
          <w:p>
            <w:pPr>
              <w:pStyle w:val="14"/>
            </w:pPr>
            <w:r>
              <w:t>征地和拆迁补偿支出</w:t>
            </w:r>
          </w:p>
        </w:tc>
        <w:tc>
          <w:tcPr>
            <w:tcW w:w="2551" w:type="dxa"/>
            <w:vAlign w:val="center"/>
          </w:tcPr>
          <w:p>
            <w:pPr>
              <w:pStyle w:val="13"/>
            </w:pPr>
            <w:r>
              <w:t>65.93</w:t>
            </w:r>
          </w:p>
        </w:tc>
        <w:tc>
          <w:tcPr>
            <w:tcW w:w="2551" w:type="dxa"/>
            <w:vAlign w:val="center"/>
          </w:tcPr>
          <w:p>
            <w:pPr>
              <w:pStyle w:val="13"/>
            </w:pPr>
          </w:p>
        </w:tc>
        <w:tc>
          <w:tcPr>
            <w:tcW w:w="2551" w:type="dxa"/>
            <w:vAlign w:val="center"/>
          </w:tcPr>
          <w:p>
            <w:pPr>
              <w:pStyle w:val="13"/>
            </w:pPr>
            <w:r>
              <w:t>65.93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804隆尧县东良镇人民政府</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804隆尧县东良镇人民政府</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r>
              <w:t>1.50</w:t>
            </w:r>
          </w:p>
        </w:tc>
        <w:tc>
          <w:tcPr>
            <w:tcW w:w="2381" w:type="dxa"/>
            <w:vAlign w:val="center"/>
          </w:tcPr>
          <w:p>
            <w:pPr>
              <w:pStyle w:val="17"/>
            </w:pPr>
            <w:r>
              <w:t>1.50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pPr>
            <w:r>
              <w:t>1.50</w:t>
            </w:r>
          </w:p>
        </w:tc>
        <w:tc>
          <w:tcPr>
            <w:tcW w:w="2381" w:type="dxa"/>
            <w:vAlign w:val="center"/>
          </w:tcPr>
          <w:p>
            <w:pPr>
              <w:pStyle w:val="13"/>
            </w:pPr>
            <w:r>
              <w:t>1.50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1" w:type="dxa"/>
            <w:vAlign w:val="center"/>
          </w:tcPr>
          <w:p>
            <w:pPr>
              <w:pStyle w:val="13"/>
            </w:pPr>
            <w:r>
              <w:t>1.50</w:t>
            </w:r>
          </w:p>
        </w:tc>
        <w:tc>
          <w:tcPr>
            <w:tcW w:w="2381" w:type="dxa"/>
            <w:vAlign w:val="center"/>
          </w:tcPr>
          <w:p>
            <w:pPr>
              <w:pStyle w:val="13"/>
            </w:pPr>
            <w:r>
              <w:t>1.50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1" w:type="dxa"/>
            <w:vAlign w:val="center"/>
          </w:tcPr>
          <w:p>
            <w:pPr>
              <w:pStyle w:val="13"/>
            </w:pPr>
            <w:r>
              <w:t>1.50</w:t>
            </w:r>
          </w:p>
        </w:tc>
        <w:tc>
          <w:tcPr>
            <w:tcW w:w="2381" w:type="dxa"/>
            <w:vAlign w:val="center"/>
          </w:tcPr>
          <w:p>
            <w:pPr>
              <w:pStyle w:val="13"/>
            </w:pPr>
            <w:r>
              <w:t>1.50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10</w:t>
            </w:r>
          </w:p>
        </w:tc>
        <w:tc>
          <w:tcPr>
            <w:tcW w:w="3798" w:type="dxa"/>
            <w:vAlign w:val="center"/>
          </w:tcPr>
          <w:p>
            <w:pPr>
              <w:pStyle w:val="14"/>
            </w:pPr>
            <w:r>
              <w:t>四、会议费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11</w:t>
            </w:r>
          </w:p>
        </w:tc>
        <w:tc>
          <w:tcPr>
            <w:tcW w:w="3798" w:type="dxa"/>
            <w:vAlign w:val="center"/>
          </w:tcPr>
          <w:p>
            <w:pPr>
              <w:pStyle w:val="14"/>
            </w:pPr>
            <w:r>
              <w:t>五、培训费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隆尧县东良镇人民政府2023年</w:t>
      </w:r>
      <w:r>
        <w:rPr>
          <w:rFonts w:hint="eastAsia" w:ascii="方正书宋_GBK" w:hAnsi="方正书宋_GBK" w:eastAsia="方正书宋_GBK" w:cs="方正书宋_GBK"/>
          <w:color w:val="FFFFFF"/>
          <w:sz w:val="21"/>
          <w:lang w:eastAsia="zh-CN"/>
        </w:rPr>
        <w:t>单位</w:t>
      </w:r>
      <w:r>
        <w:rPr>
          <w:rFonts w:ascii="方正书宋_GBK" w:hAnsi="方正书宋_GBK" w:eastAsia="方正书宋_GBK" w:cs="方正书宋_GBK"/>
          <w:color w:val="FFFFFF"/>
          <w:sz w:val="21"/>
        </w:rPr>
        <w:t>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隆尧县东良镇人民政府2023年</w:t>
      </w:r>
      <w:r>
        <w:rPr>
          <w:rFonts w:hint="eastAsia" w:ascii="方正小标宋_GBK" w:hAnsi="方正小标宋_GBK" w:eastAsia="方正小标宋_GBK" w:cs="方正小标宋_GBK"/>
          <w:color w:val="000000"/>
          <w:sz w:val="44"/>
          <w:lang w:eastAsia="zh-CN"/>
        </w:rPr>
        <w:t>单位</w:t>
      </w:r>
      <w:r>
        <w:rPr>
          <w:rFonts w:ascii="方正小标宋_GBK" w:hAnsi="方正小标宋_GBK" w:eastAsia="方正小标宋_GBK" w:cs="方正小标宋_GBK"/>
          <w:color w:val="000000"/>
          <w:sz w:val="44"/>
        </w:rPr>
        <w:t>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eastAsia="方正仿宋_GBK" w:cs="Times New Roman"/>
          <w:color w:val="000000"/>
          <w:sz w:val="28"/>
          <w:lang w:eastAsia="zh-CN"/>
        </w:rPr>
        <w:t>中华人民共和国预算法</w:t>
      </w:r>
      <w:r>
        <w:rPr>
          <w:rFonts w:ascii="Times New Roman" w:hAnsi="Times New Roman" w:eastAsia="方正仿宋_GBK" w:cs="Times New Roman"/>
          <w:color w:val="000000"/>
          <w:sz w:val="28"/>
        </w:rPr>
        <w:t>》、《地方预决算公开操作规程》和《关于进一步推进预算公开工作的实施意见》规定，现将隆尧县东良镇人民政府2023年</w:t>
      </w:r>
      <w:r>
        <w:rPr>
          <w:rFonts w:hint="eastAsia" w:eastAsia="方正仿宋_GBK" w:cs="Times New Roman"/>
          <w:color w:val="000000"/>
          <w:sz w:val="28"/>
          <w:lang w:eastAsia="zh-CN"/>
        </w:rPr>
        <w:t>单位</w:t>
      </w:r>
      <w:r>
        <w:rPr>
          <w:rFonts w:ascii="Times New Roman" w:hAnsi="Times New Roman" w:eastAsia="方正仿宋_GBK" w:cs="Times New Roman"/>
          <w:color w:val="000000"/>
          <w:sz w:val="28"/>
        </w:rPr>
        <w:t>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w:t>
      </w:r>
      <w:r>
        <w:rPr>
          <w:rFonts w:hint="eastAsia" w:ascii="黑体" w:hAnsi="黑体" w:eastAsia="黑体" w:cs="黑体"/>
          <w:color w:val="000000"/>
          <w:sz w:val="32"/>
          <w:lang w:eastAsia="zh-CN"/>
        </w:rPr>
        <w:t>单位</w:t>
      </w:r>
      <w:r>
        <w:rPr>
          <w:rFonts w:ascii="黑体" w:hAnsi="黑体" w:eastAsia="黑体" w:cs="黑体"/>
          <w:color w:val="000000"/>
          <w:sz w:val="32"/>
        </w:rPr>
        <w:t>职责及机构设置情况</w:t>
      </w:r>
      <w:bookmarkEnd w:id="9"/>
    </w:p>
    <w:p>
      <w:pPr>
        <w:spacing w:before="0" w:after="0" w:line="240" w:lineRule="auto"/>
        <w:ind w:firstLine="640"/>
        <w:jc w:val="left"/>
        <w:outlineLvl w:val="9"/>
      </w:pP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职责：</w:t>
      </w:r>
    </w:p>
    <w:p>
      <w:pPr>
        <w:pStyle w:val="19"/>
      </w:pPr>
      <w:r>
        <w:t>（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pPr>
        <w:pStyle w:val="19"/>
      </w:pPr>
      <w:r>
        <w:t>（二）讨论和决定本镇经济建设、政治建设、文化建设、社会建设、生态文明建设和党的建设以及乡村振兴中的重大问题。</w:t>
      </w:r>
    </w:p>
    <w:p>
      <w:pPr>
        <w:pStyle w:val="19"/>
      </w:pPr>
      <w:r>
        <w:t>（三）组织召开本级人民代表大会，充分行使重大事项决定权、监督权和任免权，做好人大代表工作，联系选民、反映群众意见和要求。</w:t>
      </w:r>
    </w:p>
    <w:p>
      <w:pPr>
        <w:pStyle w:val="19"/>
      </w:pPr>
      <w:r>
        <w:t>（四）执行本行政区域内的经济和社会发展计划、预算，管理本行政区城内的经济、教育、科学、文化、卫生健康、体育事业和财政、统计、民政、司法行政等行政工作。落实本行政区域内发展规划、专项规划、区域规划、国土空间规划。</w:t>
      </w:r>
    </w:p>
    <w:p>
      <w:pPr>
        <w:pStyle w:val="19"/>
      </w:pPr>
      <w:r>
        <w:t>（五）镇党委领导本镇政权机关、群团组织和其他各类组织，加强指导和规范，支持和保证这些机关和组织依照国家法律法规以及各自章程履行职责。坚持党管武装的根本原则和制度，协调各方力量，对本镇人民武装工作实行统一领导。</w:t>
      </w:r>
    </w:p>
    <w:p>
      <w:pPr>
        <w:pStyle w:val="19"/>
      </w:pPr>
      <w:r>
        <w:t>（六）加强镇党委自身建设和村党组织建设，以及其他隶属本镇党委的党组织建设，抓好发展党员工作，加强党员队伍建设。维护和执行党的纪律，监督党员干部和其他任何工作人员严格遵守国家法律法规。</w:t>
      </w:r>
    </w:p>
    <w:p>
      <w:pPr>
        <w:pStyle w:val="19"/>
      </w:pPr>
      <w:r>
        <w:t>（七）按照干部管理权限，负责对干部的教育、培训、选拔、考核和监督工作。协助管理上级有关</w:t>
      </w:r>
      <w:r>
        <w:rPr>
          <w:rFonts w:hint="eastAsia"/>
          <w:lang w:eastAsia="zh-CN"/>
        </w:rPr>
        <w:t>单位</w:t>
      </w:r>
      <w:r>
        <w:t>驻本镇单位的干部。做好人才服务工作。</w:t>
      </w:r>
    </w:p>
    <w:p>
      <w:pPr>
        <w:pStyle w:val="19"/>
      </w:pPr>
      <w:r>
        <w:t>（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pPr>
        <w:pStyle w:val="19"/>
      </w:pPr>
      <w: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pPr>
        <w:pStyle w:val="19"/>
      </w:pPr>
      <w:r>
        <w:t>（十）承办上级党委、人大、政府交办的其他事项。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hint="eastAsia" w:ascii="方正小标宋_GBK" w:hAnsi="方正小标宋_GBK" w:eastAsia="方正小标宋_GBK" w:cs="方正小标宋_GBK"/>
          <w:color w:val="000000"/>
          <w:sz w:val="32"/>
          <w:lang w:eastAsia="zh-CN"/>
        </w:rPr>
        <w:t>单位</w:t>
      </w:r>
      <w:r>
        <w:rPr>
          <w:rFonts w:ascii="方正小标宋_GBK" w:hAnsi="方正小标宋_GBK" w:eastAsia="方正小标宋_GBK" w:cs="方正小标宋_GBK"/>
          <w:color w:val="000000"/>
          <w:sz w:val="32"/>
        </w:rPr>
        <w:t>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隆尧县东良镇人民政府本级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w:t>
      </w:r>
      <w:r>
        <w:rPr>
          <w:rFonts w:hint="eastAsia" w:ascii="黑体" w:hAnsi="黑体" w:eastAsia="黑体" w:cs="黑体"/>
          <w:color w:val="000000"/>
          <w:sz w:val="32"/>
          <w:lang w:eastAsia="zh-CN"/>
        </w:rPr>
        <w:t>单位</w:t>
      </w:r>
      <w:r>
        <w:rPr>
          <w:rFonts w:ascii="黑体" w:hAnsi="黑体" w:eastAsia="黑体" w:cs="黑体"/>
          <w:color w:val="000000"/>
          <w:sz w:val="32"/>
        </w:rPr>
        <w:t>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eastAsia="zh-CN"/>
        </w:rPr>
        <w:t>县单位</w:t>
      </w:r>
      <w:r>
        <w:rPr>
          <w:rFonts w:ascii="Times New Roman" w:hAnsi="Times New Roman" w:eastAsia="方正仿宋_GBK" w:cs="Times New Roman"/>
          <w:color w:val="000000"/>
          <w:sz w:val="28"/>
        </w:rPr>
        <w:t>预算的编制实行综合预算管理，即全部收入和支出都反映在预算中。隆尧县东良镇人民政府机关及所属事业单位的收支包含在</w:t>
      </w:r>
      <w:r>
        <w:rPr>
          <w:rFonts w:hint="eastAsia" w:eastAsia="方正仿宋_GBK" w:cs="Times New Roman"/>
          <w:color w:val="000000"/>
          <w:sz w:val="28"/>
          <w:lang w:eastAsia="zh-CN"/>
        </w:rPr>
        <w:t>单位</w:t>
      </w:r>
      <w:r>
        <w:rPr>
          <w:rFonts w:ascii="Times New Roman" w:hAnsi="Times New Roman" w:eastAsia="方正仿宋_GBK" w:cs="Times New Roman"/>
          <w:color w:val="000000"/>
          <w:sz w:val="28"/>
        </w:rPr>
        <w:t>预算中。</w:t>
      </w:r>
    </w:p>
    <w:p>
      <w:pPr>
        <w:pStyle w:val="20"/>
      </w:pPr>
      <w:r>
        <w:t>1、收入说明</w:t>
      </w:r>
    </w:p>
    <w:p>
      <w:pPr>
        <w:pStyle w:val="20"/>
      </w:pPr>
      <w:r>
        <w:t>反映本</w:t>
      </w:r>
      <w:r>
        <w:rPr>
          <w:rFonts w:hint="eastAsia"/>
          <w:lang w:eastAsia="zh-CN"/>
        </w:rPr>
        <w:t>单位</w:t>
      </w:r>
      <w:r>
        <w:t>当年全部收入。2023年预算收入1477.27万元，其中：一般公共预算收入1411.34万元，基金预算收入65.93万元，国有资本经营预算收入0万元，财政专户核拨收入0万元，单位资金收入0万元，上年结转结余0万元。</w:t>
      </w:r>
    </w:p>
    <w:p>
      <w:pPr>
        <w:pStyle w:val="20"/>
      </w:pPr>
      <w:r>
        <w:t>2、支出说明</w:t>
      </w:r>
    </w:p>
    <w:p>
      <w:pPr>
        <w:pStyle w:val="20"/>
      </w:pPr>
      <w:r>
        <w:t>收支预算总表支出栏、基本支出表、项目支出表按经济分类和支出功能分类科目编制，反映东良镇人民政府年度</w:t>
      </w:r>
      <w:r>
        <w:rPr>
          <w:rFonts w:hint="eastAsia"/>
          <w:lang w:eastAsia="zh-CN"/>
        </w:rPr>
        <w:t>单位</w:t>
      </w:r>
      <w:r>
        <w:t>预算中支出预算的总体情况。2023年支出预算1477.27万元，其中基本支出543.13万元，包括人员经费496.27万元和日常公用经费46.86万元；项目支出868.21万元，主要为一般公共服务支出214.9万元，文化旅游体育与传媒支出2.48万元，社会保障和就业支出63.89万元，农村综合改革539.82万元，行政运行支出201.8万元，节能环保支出16.42万元，农林水支出570.52万元。</w:t>
      </w:r>
    </w:p>
    <w:p>
      <w:pPr>
        <w:pStyle w:val="20"/>
      </w:pPr>
      <w:r>
        <w:t>3、比上年增减情况</w:t>
      </w:r>
    </w:p>
    <w:p>
      <w:pPr>
        <w:pStyle w:val="20"/>
      </w:pPr>
      <w:r>
        <w:t>2023年预算收支安排1477.27万元，较2022年预算减少223.14万元，其中：基本支出减少140.07万元，主要为减少人员经费支出；项目支出减少100.21万元，主要为主要减少扶持村集体经济经费。</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1"/>
      </w:pPr>
      <w:r>
        <w:t>2023年，我</w:t>
      </w:r>
      <w:r>
        <w:rPr>
          <w:rFonts w:hint="eastAsia"/>
          <w:lang w:eastAsia="zh-CN"/>
        </w:rPr>
        <w:t>单位</w:t>
      </w:r>
      <w:r>
        <w:t>运行经费共计安排122.48，主要用于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pPr>
      <w:r>
        <w:t>2023年，我</w:t>
      </w:r>
      <w:r>
        <w:rPr>
          <w:rFonts w:hint="eastAsia"/>
          <w:lang w:eastAsia="zh-CN"/>
        </w:rPr>
        <w:t>单位</w:t>
      </w:r>
      <w:r>
        <w:t>财政拨款“三公”经费预算安排1.5万元，其中：因公出国（境）费0万元；公务用车购置及运维费1.5万元（其中：公务用车购置费0万元，公务用车运行维护费1.5万元)；公务接待费0万元。</w:t>
      </w: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 xml:space="preserve">第一部分 </w:t>
      </w: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政府工作的总体要求是：东良镇紧紧围绕县委、县政府决策部署，树立“保五争三拼第一”意识，落实“严纪律、优作风、强落实”工作要求，大干实事、大抓落实，形成全镇发展“125”的科学工作思路。（即“一个总体目标”：建设魅力东良、幸福东良、打造隆尧西南商贸重镇；“实现两个提升”：乡村振兴提升和干部服务能力提升；“五项重点工作”：促进农民增收，建设平安东良，优化生态环境，建设石岩新村，办好民生实事）。坚定不移践行新发展理念，实施积极的财政政策，树牢过“紧日子”思想。我县围绕“经济强镇，美丽东良”为目标，以招商引资为抓手，以项目建设为核心，坚持经济发展稳中求进、好中求快、社会稳定人人尽责、营造和谐、美丽乡村，确保我县经济、政治、文化、社会和生态建设统筹推进，努力实现全镇经济社会健康持续发展。</w:t>
      </w:r>
    </w:p>
    <w:p>
      <w:pPr>
        <w:pStyle w:val="23"/>
      </w:pPr>
      <w:r>
        <w:t>主要预期目标是：全镇综合经济实力进一步增强，乡村振兴全面发展，人民生活水平进一步提高，环境质量进一步优化。</w:t>
      </w:r>
    </w:p>
    <w:p>
      <w:pPr>
        <w:pStyle w:val="23"/>
      </w:pPr>
      <w:r>
        <w:t>一是农业产业结构调整进一步优化。加大对农业投入，优化产业结构，依托本镇优势，打造农业大镇。东良四村、北寺庄村、陈庄村正在积极推动大棚种植项目。大力发展黄营村金丝皇菊、泽畔村贡藕特色农业种植。</w:t>
      </w:r>
    </w:p>
    <w:p>
      <w:pPr>
        <w:pStyle w:val="23"/>
      </w:pPr>
      <w:r>
        <w:t>二、项目建设和招商引资。学习外地先进发展经验，去外地进行观摩学习，推出好的项目引进计划，加大优惠力度，使我县招商引资工作再上新的台阶。</w:t>
      </w:r>
    </w:p>
    <w:p>
      <w:pPr>
        <w:pStyle w:val="23"/>
      </w:pPr>
      <w:r>
        <w:t>三、打造美丽乡村。狠抓环境整治保护工作，做好路边街道垃圾清理工作和环境卫生工作。做好全镇禁烧工作，实现全面的街道硬化和绿化，让人们的生活环境更加美丽。</w:t>
      </w:r>
    </w:p>
    <w:p>
      <w:pPr>
        <w:pStyle w:val="23"/>
      </w:pPr>
      <w:r>
        <w:t>四、信访稳定。做到小事不出村，大事不出镇，建立督办制度，实行专人负责，建立台账，妥善处理矛盾纠纷、信访隐患和涉及农民利益的突出问题，确保全镇社会和谐稳定。</w:t>
      </w:r>
    </w:p>
    <w:p>
      <w:pPr>
        <w:pStyle w:val="23"/>
      </w:pP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分项绩效目标</w:t>
      </w:r>
    </w:p>
    <w:p>
      <w:pPr>
        <w:pStyle w:val="24"/>
      </w:pPr>
      <w:r>
        <w:t>东良镇</w:t>
      </w:r>
      <w:r>
        <w:rPr>
          <w:rFonts w:hint="eastAsia"/>
          <w:lang w:eastAsia="zh-CN"/>
        </w:rPr>
        <w:t>单位</w:t>
      </w:r>
      <w:r>
        <w:t>职责分类绩效目标情况说明</w:t>
      </w:r>
    </w:p>
    <w:p>
      <w:pPr>
        <w:pStyle w:val="24"/>
      </w:pPr>
      <w:r>
        <w:t>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pPr>
        <w:pStyle w:val="24"/>
      </w:pPr>
      <w:r>
        <w:t>二、讨论和决定本镇经济建设、整治建设、文化建设、社会建设、生态文明建设和党的建设以及村振兴中的重大问题。</w:t>
      </w:r>
    </w:p>
    <w:p>
      <w:pPr>
        <w:pStyle w:val="24"/>
      </w:pPr>
      <w:r>
        <w:t>三、组织召开本级人民代表大会，充分行使重大事项决定权、监督权和任免权，做好人大代表工作，联系选民、反映群众意见和要求。</w:t>
      </w:r>
    </w:p>
    <w:p>
      <w:pPr>
        <w:pStyle w:val="24"/>
      </w:pPr>
      <w: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pPr>
        <w:pStyle w:val="24"/>
      </w:pPr>
      <w:r>
        <w:t>五、镇党委领导本镇政权机关、群团组织和其他各类组织，加强指导和规范，支持和保证这些机关和组织依照国家法律法规以及各自章程履行职责。坚持党管武装的根本原则和制度，协调各方力量，对本镇人民武装工作实行统一领导。</w:t>
      </w:r>
    </w:p>
    <w:p>
      <w:pPr>
        <w:pStyle w:val="24"/>
      </w:pPr>
      <w:r>
        <w:t>六、加强镇党委自身建设和村党组织建设，以及其他隶属本镇党委的党组织建设，抓好发展党员工作，加强党员队伍建设。维护和执行党的纪律，监督党员干部和其他任何工作严格遵守国家法律法规。</w:t>
      </w:r>
    </w:p>
    <w:p>
      <w:pPr>
        <w:pStyle w:val="24"/>
      </w:pPr>
      <w:r>
        <w:t>七、按照干部管理权限，负责对干部的教育、培训、选拔、考核和监督工作。协助管理上级有关</w:t>
      </w:r>
      <w:r>
        <w:rPr>
          <w:rFonts w:hint="eastAsia"/>
          <w:lang w:eastAsia="zh-CN"/>
        </w:rPr>
        <w:t>单位</w:t>
      </w:r>
      <w:r>
        <w:t>驻本镇单位的干部。做好人才服务工作。</w:t>
      </w:r>
    </w:p>
    <w:p>
      <w:pPr>
        <w:pStyle w:val="24"/>
      </w:pPr>
      <w:r>
        <w:t>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pPr>
        <w:pStyle w:val="24"/>
      </w:pPr>
      <w: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的婚姻自由等各项权利。</w:t>
      </w:r>
    </w:p>
    <w:p>
      <w:pPr>
        <w:pStyle w:val="24"/>
      </w:pPr>
      <w:r>
        <w:t>十、承办上级党委、人大、政府交办的其他事项。</w:t>
      </w:r>
    </w:p>
    <w:p>
      <w:pPr>
        <w:pStyle w:val="24"/>
      </w:pPr>
      <w:r>
        <w:t>绩效目标分为优、良、中、差，根据完成百分比划分，量化任务指标，可以有效评价每个职责完成情况。</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东良镇年度发展规划工作目标保障措施</w:t>
      </w:r>
    </w:p>
    <w:p>
      <w:pPr>
        <w:pStyle w:val="25"/>
      </w:pPr>
      <w:r>
        <w:t>为有效完成东良镇年度发展规划目标，将重点做好以下几方面工作：</w:t>
      </w:r>
    </w:p>
    <w:p>
      <w:pPr>
        <w:pStyle w:val="25"/>
      </w:pPr>
      <w:r>
        <w:t>一加大综合治税力度，以新财政体制改革为突破口，财政</w:t>
      </w:r>
      <w:r>
        <w:rPr>
          <w:rFonts w:hint="eastAsia"/>
          <w:lang w:eastAsia="zh-CN"/>
        </w:rPr>
        <w:t>单位</w:t>
      </w:r>
      <w:r>
        <w:t>密切配合，建立动态、完整、详实的税源档案，增强收入预测的科学性和可靠性，加强对征入征管的分析，确保税收及时入库。</w:t>
      </w:r>
    </w:p>
    <w:p>
      <w:pPr>
        <w:pStyle w:val="25"/>
      </w:pPr>
      <w:r>
        <w:t>二人事落实各项强农惠农富农政策，努力实现农业增产农民增收，认真落实财政强农惠农富农政策，加大对各种种粮农民补贴力度，深入推进涉农资金整合统筹，大力支持农业综合开发、农业社会化服务体系和农村专业合作组织建设，提升农村经济发展水平。支持现代化农业发展项目，提升农田水利建设水平。支持东良镇美丽农村建设，深入推进新农村建设进程，全面改善农村生产生活条件。深化农村综合改革，完善扶持村级集体经济项目及一事一议财政奖补政策。</w:t>
      </w:r>
    </w:p>
    <w:p>
      <w:pPr>
        <w:pStyle w:val="25"/>
      </w:pPr>
      <w:r>
        <w:t>三继续加大民生投入，提高群众生活水平。一是医疗卫生工程，积极扩大新型农村合作医疗覆盖面、深入推进医疗卫生体制，不断扩大养老、医疗、工商、事业等社会保险覆盖面，积极开展社会援助行动，扎实推进农村养老“幸福工程”。</w:t>
      </w:r>
    </w:p>
    <w:p>
      <w:pPr>
        <w:pStyle w:val="25"/>
      </w:pPr>
      <w:r>
        <w:t>四实行多渠道开源节流，严格落实厉行节约各项措施。首先要开源，认真分析研究上级财政政策，联合相关</w:t>
      </w:r>
      <w:r>
        <w:rPr>
          <w:rFonts w:hint="eastAsia"/>
          <w:lang w:eastAsia="zh-CN"/>
        </w:rPr>
        <w:t>单位</w:t>
      </w:r>
      <w:r>
        <w:t>积极进行项目申报，争取各种专项资金、各种补贴资金。其次要节流，严格落实厉行节俭节约各项措施，严格控制公用资金，加强公务车辆管理和使用，降低三公经费，坚强支出审核，健全结余结转资金管理机制，提高预算执行的均衡性、有效性。</w:t>
      </w:r>
    </w:p>
    <w:p>
      <w:pPr>
        <w:pStyle w:val="25"/>
      </w:pPr>
      <w:r>
        <w:t>五加强作风建设，为事业发展提供坚强保障。深入学习党的十九大和十九届二中、三中、四中、五中全会精神，认真落实党中央、国务院和</w:t>
      </w:r>
      <w:r>
        <w:rPr>
          <w:rFonts w:hint="eastAsia"/>
          <w:lang w:eastAsia="zh-CN"/>
        </w:rPr>
        <w:t>县</w:t>
      </w:r>
      <w:r>
        <w:t>市决策部署，坚持稳重求近工作总基调，坚持新发展理念，坚持“求真务实、敢于担当、艰苦奋斗”的原则，严格落实中央关于改进工作作风，进一步加强党风廉政建设，认真落实党风廉政建设责任制，严格履行“一岗双责”，进一步优化服务环境。</w:t>
      </w:r>
    </w:p>
    <w:p>
      <w:pPr>
        <w:spacing w:before="0" w:after="0" w:line="240" w:lineRule="auto"/>
        <w:ind w:firstLine="640"/>
        <w:jc w:val="left"/>
        <w:outlineLvl w:val="9"/>
        <w:sectPr>
          <w:pgSz w:w="16840" w:h="11900" w:orient="landscape"/>
          <w:pgMar w:top="1361" w:right="1020" w:bottom="1361" w:left="1020" w:header="720" w:footer="720" w:gutter="0"/>
          <w:cols w:space="720" w:num="1"/>
        </w:sectPr>
      </w:pPr>
      <w:r>
        <w:rPr>
          <w:rFonts w:ascii="方正楷体_GBK" w:hAnsi="方正楷体_GBK" w:eastAsia="方正楷体_GBK" w:cs="方正楷体_GBK"/>
          <w:b/>
          <w:color w:val="000000"/>
          <w:sz w:val="32"/>
        </w:rPr>
        <w:t>第二部分  专项资金绩效目标</w:t>
      </w:r>
    </w:p>
    <w:p>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ind w:firstLine="560"/>
      </w:pPr>
      <w:r>
        <w:rPr>
          <w:rFonts w:ascii="方正仿宋_GBK" w:hAnsi="方正仿宋_GBK" w:eastAsia="方正仿宋_GBK" w:cs="方正仿宋_GBK"/>
          <w:b/>
          <w:color w:val="000000"/>
          <w:sz w:val="28"/>
        </w:rPr>
        <w:t>1、办案补助/综合执法专项经费绩效目标表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1.执法队及时处理辖区内案件。</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案件结案率(%)</w:t>
            </w:r>
          </w:p>
        </w:tc>
        <w:tc>
          <w:tcPr>
            <w:tcW w:w="2835" w:type="dxa"/>
            <w:vAlign w:val="center"/>
          </w:tcPr>
          <w:p>
            <w:pPr>
              <w:pStyle w:val="14"/>
              <w:rPr>
                <w:rFonts w:hint="eastAsia" w:eastAsiaTheme="minorEastAsia"/>
                <w:lang w:eastAsia="zh-CN"/>
              </w:rPr>
            </w:pPr>
            <w:r>
              <w:rPr>
                <w:rFonts w:hint="eastAsia" w:eastAsiaTheme="minorEastAsia"/>
                <w:lang w:eastAsia="zh-CN"/>
              </w:rPr>
              <w:t>东良镇执法队全年</w:t>
            </w:r>
            <w:r>
              <w:t>案件结案率(%)</w:t>
            </w:r>
          </w:p>
        </w:tc>
        <w:tc>
          <w:tcPr>
            <w:tcW w:w="2551" w:type="dxa"/>
            <w:vAlign w:val="center"/>
          </w:tcPr>
          <w:p>
            <w:pPr>
              <w:pStyle w:val="14"/>
            </w:pPr>
            <w:r>
              <w:t>≥90%</w:t>
            </w:r>
          </w:p>
        </w:tc>
        <w:tc>
          <w:tcPr>
            <w:tcW w:w="2268" w:type="dxa"/>
            <w:vAlign w:val="center"/>
          </w:tcPr>
          <w:p>
            <w:pPr>
              <w:pStyle w:val="14"/>
              <w:rPr>
                <w:rFonts w:hint="eastAsia" w:eastAsiaTheme="minorEastAsia"/>
                <w:lang w:eastAsia="zh-CN"/>
              </w:rPr>
            </w:pPr>
            <w:r>
              <w:t>依据县委、县政府考核标准</w:t>
            </w:r>
            <w:r>
              <w:rPr>
                <w:rFonts w:hint="eastAsia" w:eastAsiaTheme="minorEastAsia"/>
                <w:lang w:eastAsia="zh-CN"/>
              </w:rPr>
              <w:t>及三定方案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全覆盖</w:t>
            </w:r>
          </w:p>
        </w:tc>
        <w:tc>
          <w:tcPr>
            <w:tcW w:w="2835" w:type="dxa"/>
            <w:vAlign w:val="center"/>
          </w:tcPr>
          <w:p>
            <w:pPr>
              <w:pStyle w:val="14"/>
            </w:pPr>
            <w:r>
              <w:rPr>
                <w:rFonts w:hint="eastAsia" w:eastAsiaTheme="minorEastAsia"/>
                <w:lang w:eastAsia="zh-CN"/>
              </w:rPr>
              <w:t>东良镇执法队全年</w:t>
            </w:r>
            <w:r>
              <w:t>案件全覆盖</w:t>
            </w:r>
          </w:p>
        </w:tc>
        <w:tc>
          <w:tcPr>
            <w:tcW w:w="2551" w:type="dxa"/>
            <w:vAlign w:val="center"/>
          </w:tcPr>
          <w:p>
            <w:pPr>
              <w:pStyle w:val="14"/>
            </w:pPr>
            <w:r>
              <w:t>≥90%</w:t>
            </w:r>
          </w:p>
        </w:tc>
        <w:tc>
          <w:tcPr>
            <w:tcW w:w="2268" w:type="dxa"/>
            <w:vAlign w:val="center"/>
          </w:tcPr>
          <w:p>
            <w:pPr>
              <w:pStyle w:val="14"/>
            </w:pPr>
            <w:r>
              <w:t>依据县委、县政府考核标准</w:t>
            </w:r>
            <w:r>
              <w:rPr>
                <w:rFonts w:hint="eastAsia" w:eastAsiaTheme="minorEastAsia"/>
                <w:lang w:eastAsia="zh-CN"/>
              </w:rPr>
              <w:t>及三定方案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审批完成率</w:t>
            </w:r>
          </w:p>
        </w:tc>
        <w:tc>
          <w:tcPr>
            <w:tcW w:w="2835" w:type="dxa"/>
            <w:vAlign w:val="center"/>
          </w:tcPr>
          <w:p>
            <w:pPr>
              <w:pStyle w:val="14"/>
            </w:pPr>
            <w:r>
              <w:rPr>
                <w:rFonts w:hint="eastAsia" w:eastAsiaTheme="minorEastAsia"/>
                <w:lang w:eastAsia="zh-CN"/>
              </w:rPr>
              <w:t>东良镇执法队全年</w:t>
            </w:r>
            <w:r>
              <w:t>案件审批完成率</w:t>
            </w:r>
          </w:p>
        </w:tc>
        <w:tc>
          <w:tcPr>
            <w:tcW w:w="2551" w:type="dxa"/>
            <w:vAlign w:val="center"/>
          </w:tcPr>
          <w:p>
            <w:pPr>
              <w:pStyle w:val="14"/>
            </w:pPr>
            <w:r>
              <w:t>≥90%</w:t>
            </w:r>
          </w:p>
        </w:tc>
        <w:tc>
          <w:tcPr>
            <w:tcW w:w="2268" w:type="dxa"/>
            <w:vAlign w:val="center"/>
          </w:tcPr>
          <w:p>
            <w:pPr>
              <w:pStyle w:val="14"/>
            </w:pPr>
            <w:r>
              <w:t>依据县委、县政府考核标准</w:t>
            </w:r>
            <w:r>
              <w:rPr>
                <w:rFonts w:hint="eastAsia" w:eastAsiaTheme="minorEastAsia"/>
                <w:lang w:eastAsia="zh-CN"/>
              </w:rPr>
              <w:t>及三定方案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控制成本</w:t>
            </w:r>
          </w:p>
        </w:tc>
        <w:tc>
          <w:tcPr>
            <w:tcW w:w="2835" w:type="dxa"/>
            <w:vAlign w:val="center"/>
          </w:tcPr>
          <w:p>
            <w:pPr>
              <w:pStyle w:val="14"/>
            </w:pPr>
            <w:r>
              <w:rPr>
                <w:rFonts w:hint="eastAsia" w:eastAsiaTheme="minorEastAsia"/>
                <w:lang w:eastAsia="zh-CN"/>
              </w:rPr>
              <w:t>东良镇执法队全年</w:t>
            </w:r>
            <w:r>
              <w:t>案件</w:t>
            </w:r>
            <w:r>
              <w:rPr>
                <w:rFonts w:hint="eastAsia" w:eastAsiaTheme="minorEastAsia"/>
                <w:lang w:eastAsia="zh-CN"/>
              </w:rPr>
              <w:t>侦办过程</w:t>
            </w:r>
            <w:r>
              <w:t>控制成本</w:t>
            </w:r>
          </w:p>
        </w:tc>
        <w:tc>
          <w:tcPr>
            <w:tcW w:w="2551" w:type="dxa"/>
            <w:vAlign w:val="center"/>
          </w:tcPr>
          <w:p>
            <w:pPr>
              <w:pStyle w:val="14"/>
            </w:pPr>
            <w:r>
              <w:t>≥90%</w:t>
            </w:r>
          </w:p>
        </w:tc>
        <w:tc>
          <w:tcPr>
            <w:tcW w:w="2268" w:type="dxa"/>
            <w:vAlign w:val="center"/>
          </w:tcPr>
          <w:p>
            <w:pPr>
              <w:pStyle w:val="14"/>
            </w:pPr>
            <w:r>
              <w:t>依据县委、县政府考核标准</w:t>
            </w:r>
            <w:r>
              <w:rPr>
                <w:rFonts w:hint="eastAsia" w:eastAsiaTheme="minorEastAsia"/>
                <w:lang w:eastAsia="zh-CN"/>
              </w:rPr>
              <w:t>及三定方案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资金的使用效率</w:t>
            </w:r>
          </w:p>
        </w:tc>
        <w:tc>
          <w:tcPr>
            <w:tcW w:w="2835" w:type="dxa"/>
            <w:vAlign w:val="center"/>
          </w:tcPr>
          <w:p>
            <w:pPr>
              <w:pStyle w:val="14"/>
            </w:pPr>
            <w:r>
              <w:rPr>
                <w:rFonts w:hint="eastAsia" w:eastAsiaTheme="minorEastAsia"/>
                <w:lang w:eastAsia="zh-CN"/>
              </w:rPr>
              <w:t>东良镇执法队全年</w:t>
            </w:r>
            <w:r>
              <w:t>案件</w:t>
            </w:r>
            <w:r>
              <w:rPr>
                <w:rFonts w:hint="eastAsia" w:eastAsiaTheme="minorEastAsia"/>
                <w:lang w:eastAsia="zh-CN"/>
              </w:rPr>
              <w:t>侦办过程</w:t>
            </w:r>
            <w:r>
              <w:t>资金的使用效率</w:t>
            </w:r>
          </w:p>
        </w:tc>
        <w:tc>
          <w:tcPr>
            <w:tcW w:w="2551" w:type="dxa"/>
            <w:vAlign w:val="center"/>
          </w:tcPr>
          <w:p>
            <w:pPr>
              <w:pStyle w:val="14"/>
              <w:rPr>
                <w:rFonts w:hint="eastAsia" w:eastAsiaTheme="minorEastAsia"/>
                <w:lang w:eastAsia="zh-CN"/>
              </w:rPr>
            </w:pPr>
            <w:r>
              <w:rPr>
                <w:rFonts w:hint="eastAsia" w:asciiTheme="minorEastAsia" w:hAnsiTheme="minorEastAsia" w:eastAsiaTheme="minorEastAsia"/>
                <w:lang w:eastAsia="zh-CN"/>
              </w:rPr>
              <w:t>≤</w:t>
            </w:r>
            <w:r>
              <w:rPr>
                <w:rFonts w:hint="eastAsia" w:eastAsiaTheme="minorEastAsia"/>
                <w:lang w:val="en-US" w:eastAsia="zh-CN"/>
              </w:rPr>
              <w:t>3.8</w:t>
            </w:r>
            <w:r>
              <w:rPr>
                <w:rFonts w:hint="eastAsia" w:eastAsiaTheme="minorEastAsia"/>
                <w:lang w:eastAsia="zh-CN"/>
              </w:rPr>
              <w:t>万元</w:t>
            </w:r>
          </w:p>
        </w:tc>
        <w:tc>
          <w:tcPr>
            <w:tcW w:w="2268" w:type="dxa"/>
            <w:vAlign w:val="center"/>
          </w:tcPr>
          <w:p>
            <w:pPr>
              <w:pStyle w:val="14"/>
            </w:pPr>
            <w:r>
              <w:t>依据县委、县政府考核标准</w:t>
            </w:r>
            <w:r>
              <w:rPr>
                <w:rFonts w:hint="eastAsia" w:eastAsiaTheme="minorEastAsia"/>
                <w:lang w:eastAsia="zh-CN"/>
              </w:rPr>
              <w:t>及三定方案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rPr>
                <w:rFonts w:hint="eastAsia" w:eastAsiaTheme="minorEastAsia"/>
                <w:lang w:eastAsia="zh-CN"/>
              </w:rPr>
              <w:t>东良镇执法队全年</w:t>
            </w:r>
            <w:r>
              <w:t>案件</w:t>
            </w:r>
            <w:r>
              <w:rPr>
                <w:rFonts w:hint="eastAsia" w:eastAsiaTheme="minorEastAsia"/>
                <w:lang w:eastAsia="zh-CN"/>
              </w:rPr>
              <w:t>侦办过程</w:t>
            </w:r>
            <w:r>
              <w:t>群众满意度</w:t>
            </w:r>
          </w:p>
        </w:tc>
        <w:tc>
          <w:tcPr>
            <w:tcW w:w="2551" w:type="dxa"/>
            <w:vAlign w:val="center"/>
          </w:tcPr>
          <w:p>
            <w:pPr>
              <w:pStyle w:val="14"/>
            </w:pPr>
            <w:r>
              <w:t>≥90%</w:t>
            </w:r>
          </w:p>
        </w:tc>
        <w:tc>
          <w:tcPr>
            <w:tcW w:w="2268" w:type="dxa"/>
            <w:vAlign w:val="center"/>
          </w:tcPr>
          <w:p>
            <w:pPr>
              <w:pStyle w:val="14"/>
            </w:pPr>
            <w:r>
              <w:t>依据县委、县政府考核标准</w:t>
            </w:r>
            <w:r>
              <w:rPr>
                <w:rFonts w:hint="eastAsia" w:eastAsiaTheme="minorEastAsia"/>
                <w:lang w:eastAsia="zh-CN"/>
              </w:rPr>
              <w:t>及三定方案</w:t>
            </w:r>
          </w:p>
        </w:tc>
      </w:tr>
    </w:tbl>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2、村级转移支付/村办公经费绩效目标表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1.村办公经费及时发放。</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完成项目数量</w:t>
            </w:r>
          </w:p>
        </w:tc>
        <w:tc>
          <w:tcPr>
            <w:tcW w:w="2835" w:type="dxa"/>
            <w:vAlign w:val="center"/>
          </w:tcPr>
          <w:p>
            <w:pPr>
              <w:pStyle w:val="14"/>
              <w:rPr>
                <w:rFonts w:hint="eastAsia" w:eastAsiaTheme="minorEastAsia"/>
                <w:lang w:eastAsia="zh-CN"/>
              </w:rPr>
            </w:pPr>
            <w:r>
              <w:rPr>
                <w:rFonts w:hint="eastAsia" w:eastAsiaTheme="minorEastAsia"/>
                <w:lang w:eastAsia="zh-CN"/>
              </w:rPr>
              <w:t>村级是否</w:t>
            </w:r>
            <w:r>
              <w:t>完成</w:t>
            </w:r>
            <w:r>
              <w:rPr>
                <w:rFonts w:hint="eastAsia" w:eastAsiaTheme="minorEastAsia"/>
                <w:lang w:eastAsia="zh-CN"/>
              </w:rPr>
              <w:t>安排工作</w:t>
            </w:r>
            <w:r>
              <w:t>数量</w:t>
            </w:r>
            <w:r>
              <w:rPr>
                <w:rFonts w:hint="eastAsia" w:eastAsiaTheme="minorEastAsia"/>
                <w:lang w:eastAsia="zh-CN"/>
              </w:rPr>
              <w:t>，对每项工作考核打分排名。</w:t>
            </w:r>
          </w:p>
        </w:tc>
        <w:tc>
          <w:tcPr>
            <w:tcW w:w="2551" w:type="dxa"/>
            <w:vAlign w:val="center"/>
          </w:tcPr>
          <w:p>
            <w:pPr>
              <w:pStyle w:val="14"/>
            </w:pPr>
            <w:r>
              <w:rPr>
                <w:rFonts w:hint="eastAsia" w:asciiTheme="minorEastAsia" w:hAnsiTheme="minorEastAsia" w:eastAsiaTheme="minorEastAsia"/>
                <w:lang w:eastAsia="zh-CN"/>
              </w:rPr>
              <w:t>≤100分</w:t>
            </w:r>
          </w:p>
        </w:tc>
        <w:tc>
          <w:tcPr>
            <w:tcW w:w="2268" w:type="dxa"/>
            <w:vAlign w:val="center"/>
          </w:tcPr>
          <w:p>
            <w:pPr>
              <w:pStyle w:val="14"/>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群众工作中心任务完成率</w:t>
            </w:r>
          </w:p>
        </w:tc>
        <w:tc>
          <w:tcPr>
            <w:tcW w:w="2835" w:type="dxa"/>
            <w:vAlign w:val="center"/>
          </w:tcPr>
          <w:p>
            <w:pPr>
              <w:pStyle w:val="14"/>
            </w:pPr>
            <w:r>
              <w:t>群众工作中心任务完成率</w:t>
            </w:r>
          </w:p>
        </w:tc>
        <w:tc>
          <w:tcPr>
            <w:tcW w:w="2551" w:type="dxa"/>
            <w:vAlign w:val="center"/>
          </w:tcPr>
          <w:p>
            <w:pPr>
              <w:pStyle w:val="14"/>
            </w:pPr>
            <w:r>
              <w:rPr>
                <w:rFonts w:hint="eastAsia" w:eastAsiaTheme="minorEastAsia"/>
                <w:lang w:eastAsia="zh-CN"/>
              </w:rPr>
              <w:t>=</w:t>
            </w:r>
            <w:r>
              <w:t>100%</w:t>
            </w:r>
          </w:p>
        </w:tc>
        <w:tc>
          <w:tcPr>
            <w:tcW w:w="2268" w:type="dxa"/>
            <w:vAlign w:val="center"/>
          </w:tcPr>
          <w:p>
            <w:pPr>
              <w:pStyle w:val="14"/>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rPr>
                <w:rFonts w:hint="eastAsia" w:eastAsiaTheme="minorEastAsia"/>
                <w:lang w:eastAsia="zh-CN"/>
              </w:rPr>
              <w:t>=</w:t>
            </w:r>
            <w:r>
              <w:t>100%</w:t>
            </w:r>
          </w:p>
        </w:tc>
        <w:tc>
          <w:tcPr>
            <w:tcW w:w="2268" w:type="dxa"/>
            <w:vAlign w:val="center"/>
          </w:tcPr>
          <w:p>
            <w:pPr>
              <w:pStyle w:val="14"/>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2835" w:type="dxa"/>
            <w:vAlign w:val="center"/>
          </w:tcPr>
          <w:p>
            <w:pPr>
              <w:pStyle w:val="14"/>
            </w:pPr>
            <w:r>
              <w:t>预算控制数</w:t>
            </w:r>
          </w:p>
        </w:tc>
        <w:tc>
          <w:tcPr>
            <w:tcW w:w="2551" w:type="dxa"/>
            <w:vAlign w:val="center"/>
          </w:tcPr>
          <w:p>
            <w:pPr>
              <w:pStyle w:val="14"/>
              <w:rPr>
                <w:rFonts w:hint="eastAsia" w:eastAsiaTheme="minorEastAsia"/>
                <w:lang w:eastAsia="zh-CN"/>
              </w:rPr>
            </w:pPr>
            <w:r>
              <w:rPr>
                <w:rFonts w:hint="eastAsia" w:asciiTheme="minorEastAsia" w:hAnsiTheme="minorEastAsia" w:eastAsiaTheme="minorEastAsia"/>
                <w:lang w:eastAsia="zh-CN"/>
              </w:rPr>
              <w:t>≤</w:t>
            </w:r>
            <w:r>
              <w:rPr>
                <w:rFonts w:hint="eastAsia" w:eastAsiaTheme="minorEastAsia"/>
                <w:lang w:val="en-US" w:eastAsia="zh-CN"/>
              </w:rPr>
              <w:t>77.4</w:t>
            </w:r>
            <w:r>
              <w:rPr>
                <w:rFonts w:hint="eastAsia" w:eastAsiaTheme="minorEastAsia"/>
                <w:lang w:eastAsia="zh-CN"/>
              </w:rPr>
              <w:t>万元</w:t>
            </w:r>
          </w:p>
        </w:tc>
        <w:tc>
          <w:tcPr>
            <w:tcW w:w="2268" w:type="dxa"/>
            <w:vAlign w:val="center"/>
          </w:tcPr>
          <w:p>
            <w:pPr>
              <w:pStyle w:val="14"/>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工作完成率</w:t>
            </w:r>
          </w:p>
        </w:tc>
        <w:tc>
          <w:tcPr>
            <w:tcW w:w="2835" w:type="dxa"/>
            <w:vAlign w:val="center"/>
          </w:tcPr>
          <w:p>
            <w:pPr>
              <w:pStyle w:val="14"/>
              <w:rPr>
                <w:rFonts w:hint="eastAsia" w:eastAsiaTheme="minorEastAsia"/>
                <w:lang w:eastAsia="zh-CN"/>
              </w:rPr>
            </w:pPr>
            <w:r>
              <w:rPr>
                <w:rFonts w:hint="eastAsia" w:eastAsiaTheme="minorEastAsia"/>
                <w:lang w:eastAsia="zh-CN"/>
              </w:rPr>
              <w:t>各村按照县委县政府安排，对每项工作考核打分排名。</w:t>
            </w:r>
          </w:p>
        </w:tc>
        <w:tc>
          <w:tcPr>
            <w:tcW w:w="2551" w:type="dxa"/>
            <w:vAlign w:val="center"/>
          </w:tcPr>
          <w:p>
            <w:pPr>
              <w:pStyle w:val="14"/>
            </w:pPr>
            <w:r>
              <w:rPr>
                <w:rFonts w:hint="eastAsia" w:asciiTheme="minorEastAsia" w:hAnsiTheme="minorEastAsia" w:eastAsiaTheme="minorEastAsia"/>
                <w:lang w:eastAsia="zh-CN"/>
              </w:rPr>
              <w:t>≤100分</w:t>
            </w:r>
          </w:p>
        </w:tc>
        <w:tc>
          <w:tcPr>
            <w:tcW w:w="2268" w:type="dxa"/>
            <w:vAlign w:val="center"/>
          </w:tcPr>
          <w:p>
            <w:pPr>
              <w:pStyle w:val="14"/>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通过问卷调查，满意和较满意的对象占所有调查对象的比例</w:t>
            </w:r>
          </w:p>
        </w:tc>
        <w:tc>
          <w:tcPr>
            <w:tcW w:w="2551" w:type="dxa"/>
            <w:vAlign w:val="center"/>
          </w:tcPr>
          <w:p>
            <w:pPr>
              <w:pStyle w:val="14"/>
            </w:pPr>
            <w:r>
              <w:t>≥100%</w:t>
            </w:r>
          </w:p>
        </w:tc>
        <w:tc>
          <w:tcPr>
            <w:tcW w:w="2268" w:type="dxa"/>
            <w:vAlign w:val="center"/>
          </w:tcPr>
          <w:p>
            <w:pPr>
              <w:pStyle w:val="14"/>
            </w:pPr>
            <w:r>
              <w:t>根据县委县政府安排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3、村级转移支付/村党组织活动经费绩效目标表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1.党组织活动按时按质举行。</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党建及文化建设工作完成率</w:t>
            </w:r>
          </w:p>
        </w:tc>
        <w:tc>
          <w:tcPr>
            <w:tcW w:w="2835" w:type="dxa"/>
            <w:vAlign w:val="center"/>
          </w:tcPr>
          <w:p>
            <w:pPr>
              <w:pStyle w:val="14"/>
            </w:pPr>
            <w:r>
              <w:t>党建及文化建设工作完成率</w:t>
            </w:r>
          </w:p>
        </w:tc>
        <w:tc>
          <w:tcPr>
            <w:tcW w:w="2551" w:type="dxa"/>
            <w:vAlign w:val="center"/>
          </w:tcPr>
          <w:p>
            <w:pPr>
              <w:pStyle w:val="14"/>
            </w:pPr>
            <w:r>
              <w:t>≥90%</w:t>
            </w:r>
          </w:p>
        </w:tc>
        <w:tc>
          <w:tcPr>
            <w:tcW w:w="2268" w:type="dxa"/>
            <w:vAlign w:val="center"/>
          </w:tcPr>
          <w:p>
            <w:pPr>
              <w:pStyle w:val="14"/>
            </w:pPr>
            <w:r>
              <w:t>根据</w:t>
            </w:r>
            <w:r>
              <w:rPr>
                <w:rFonts w:hint="eastAsia" w:eastAsiaTheme="minorEastAsia"/>
                <w:lang w:eastAsia="zh-CN"/>
              </w:rPr>
              <w:t>村级党建工作</w:t>
            </w:r>
            <w:r>
              <w:t>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提升社会组织党支部建设质量</w:t>
            </w:r>
          </w:p>
        </w:tc>
        <w:tc>
          <w:tcPr>
            <w:tcW w:w="2835" w:type="dxa"/>
            <w:vAlign w:val="center"/>
          </w:tcPr>
          <w:p>
            <w:pPr>
              <w:pStyle w:val="14"/>
            </w:pPr>
            <w:r>
              <w:t>提升社会组织党支部建设质量</w:t>
            </w:r>
          </w:p>
        </w:tc>
        <w:tc>
          <w:tcPr>
            <w:tcW w:w="2551" w:type="dxa"/>
            <w:vAlign w:val="center"/>
          </w:tcPr>
          <w:p>
            <w:pPr>
              <w:pStyle w:val="14"/>
              <w:rPr>
                <w:rFonts w:hint="eastAsia" w:eastAsiaTheme="minorEastAsia"/>
                <w:lang w:eastAsia="zh-CN"/>
              </w:rPr>
            </w:pPr>
            <w:r>
              <w:rPr>
                <w:rFonts w:hint="eastAsia" w:eastAsiaTheme="minorEastAsia"/>
                <w:lang w:eastAsia="zh-CN"/>
              </w:rPr>
              <w:t>稳步提升</w:t>
            </w:r>
          </w:p>
        </w:tc>
        <w:tc>
          <w:tcPr>
            <w:tcW w:w="2268" w:type="dxa"/>
            <w:vAlign w:val="center"/>
          </w:tcPr>
          <w:p>
            <w:pPr>
              <w:pStyle w:val="14"/>
            </w:pPr>
            <w:r>
              <w:t>根据</w:t>
            </w:r>
            <w:r>
              <w:rPr>
                <w:rFonts w:hint="eastAsia" w:eastAsiaTheme="minorEastAsia"/>
                <w:lang w:eastAsia="zh-CN"/>
              </w:rPr>
              <w:t>村级党建工作</w:t>
            </w:r>
            <w:r>
              <w:t>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开展培训、组织党员活动按年度工</w:t>
            </w:r>
          </w:p>
        </w:tc>
        <w:tc>
          <w:tcPr>
            <w:tcW w:w="2835" w:type="dxa"/>
            <w:vAlign w:val="center"/>
          </w:tcPr>
          <w:p>
            <w:pPr>
              <w:pStyle w:val="14"/>
            </w:pPr>
            <w:r>
              <w:t>开展培训、组织党员活动按年度工作计划比例</w:t>
            </w:r>
          </w:p>
        </w:tc>
        <w:tc>
          <w:tcPr>
            <w:tcW w:w="2551" w:type="dxa"/>
            <w:vAlign w:val="center"/>
          </w:tcPr>
          <w:p>
            <w:pPr>
              <w:pStyle w:val="14"/>
            </w:pPr>
            <w:r>
              <w:t>≥90%</w:t>
            </w:r>
          </w:p>
        </w:tc>
        <w:tc>
          <w:tcPr>
            <w:tcW w:w="2268" w:type="dxa"/>
            <w:vAlign w:val="center"/>
          </w:tcPr>
          <w:p>
            <w:pPr>
              <w:pStyle w:val="14"/>
            </w:pPr>
            <w:r>
              <w:t>根据</w:t>
            </w:r>
            <w:r>
              <w:rPr>
                <w:rFonts w:hint="eastAsia" w:eastAsiaTheme="minorEastAsia"/>
                <w:lang w:eastAsia="zh-CN"/>
              </w:rPr>
              <w:t>村级党建工作</w:t>
            </w:r>
            <w:r>
              <w:t>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党务工作者业务培训班</w:t>
            </w:r>
          </w:p>
          <w:p>
            <w:pPr>
              <w:pStyle w:val="14"/>
            </w:pPr>
          </w:p>
        </w:tc>
        <w:tc>
          <w:tcPr>
            <w:tcW w:w="2835" w:type="dxa"/>
            <w:vAlign w:val="center"/>
          </w:tcPr>
          <w:p>
            <w:pPr>
              <w:pStyle w:val="14"/>
              <w:rPr>
                <w:rFonts w:hint="eastAsia" w:eastAsiaTheme="minorEastAsia"/>
                <w:lang w:eastAsia="zh-CN"/>
              </w:rPr>
            </w:pPr>
            <w:r>
              <w:t>党务工作者业务培训班</w:t>
            </w:r>
            <w:r>
              <w:rPr>
                <w:rFonts w:hint="eastAsia" w:eastAsiaTheme="minorEastAsia"/>
                <w:lang w:eastAsia="zh-CN"/>
              </w:rPr>
              <w:t>，每月至少一次。</w:t>
            </w:r>
          </w:p>
        </w:tc>
        <w:tc>
          <w:tcPr>
            <w:tcW w:w="2551" w:type="dxa"/>
            <w:vAlign w:val="center"/>
          </w:tcPr>
          <w:p>
            <w:pPr>
              <w:pStyle w:val="14"/>
              <w:rPr>
                <w:rFonts w:hint="eastAsia" w:eastAsiaTheme="minorEastAsia"/>
                <w:lang w:eastAsia="zh-CN"/>
              </w:rPr>
            </w:pPr>
            <w:r>
              <w:t>≥</w:t>
            </w:r>
            <w:r>
              <w:rPr>
                <w:rFonts w:hint="eastAsia" w:eastAsiaTheme="minorEastAsia"/>
                <w:lang w:eastAsia="zh-CN"/>
              </w:rPr>
              <w:t>12次</w:t>
            </w:r>
          </w:p>
        </w:tc>
        <w:tc>
          <w:tcPr>
            <w:tcW w:w="2268" w:type="dxa"/>
            <w:vAlign w:val="center"/>
          </w:tcPr>
          <w:p>
            <w:pPr>
              <w:pStyle w:val="14"/>
            </w:pPr>
            <w:r>
              <w:t>根据</w:t>
            </w:r>
            <w:r>
              <w:rPr>
                <w:rFonts w:hint="eastAsia" w:eastAsiaTheme="minorEastAsia"/>
                <w:lang w:eastAsia="zh-CN"/>
              </w:rPr>
              <w:t>村级党建工作</w:t>
            </w:r>
            <w:r>
              <w:t>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通过组织培训学习活动，广大党员</w:t>
            </w:r>
          </w:p>
        </w:tc>
        <w:tc>
          <w:tcPr>
            <w:tcW w:w="2835" w:type="dxa"/>
            <w:vAlign w:val="center"/>
          </w:tcPr>
          <w:p>
            <w:pPr>
              <w:pStyle w:val="14"/>
            </w:pPr>
            <w:r>
              <w:t>通过组织培训学习活动，广大党员积极参政议政、建言献策的比例</w:t>
            </w:r>
          </w:p>
        </w:tc>
        <w:tc>
          <w:tcPr>
            <w:tcW w:w="2551" w:type="dxa"/>
            <w:vAlign w:val="center"/>
          </w:tcPr>
          <w:p>
            <w:pPr>
              <w:pStyle w:val="14"/>
              <w:rPr>
                <w:rFonts w:hint="eastAsia" w:eastAsiaTheme="minorEastAsia"/>
                <w:lang w:eastAsia="zh-CN"/>
              </w:rPr>
            </w:pPr>
            <w:r>
              <w:t>≥90%</w:t>
            </w:r>
          </w:p>
        </w:tc>
        <w:tc>
          <w:tcPr>
            <w:tcW w:w="2268" w:type="dxa"/>
            <w:vAlign w:val="center"/>
          </w:tcPr>
          <w:p>
            <w:pPr>
              <w:pStyle w:val="14"/>
            </w:pPr>
            <w:r>
              <w:t>根据</w:t>
            </w:r>
            <w:r>
              <w:rPr>
                <w:rFonts w:hint="eastAsia" w:eastAsiaTheme="minorEastAsia"/>
                <w:lang w:eastAsia="zh-CN"/>
              </w:rPr>
              <w:t>村级党建工作</w:t>
            </w:r>
            <w:r>
              <w:t>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rPr>
                <w:rFonts w:hint="eastAsia" w:eastAsiaTheme="minorEastAsia"/>
                <w:lang w:eastAsia="zh-CN"/>
              </w:rPr>
            </w:pPr>
            <w:r>
              <w:t>参加各类活动的党员对活动安排</w:t>
            </w:r>
            <w:r>
              <w:rPr>
                <w:rFonts w:hint="eastAsia" w:eastAsiaTheme="minorEastAsia"/>
                <w:lang w:eastAsia="zh-CN"/>
              </w:rPr>
              <w:t>满意率</w:t>
            </w:r>
          </w:p>
        </w:tc>
        <w:tc>
          <w:tcPr>
            <w:tcW w:w="2835" w:type="dxa"/>
            <w:vAlign w:val="center"/>
          </w:tcPr>
          <w:p>
            <w:pPr>
              <w:pStyle w:val="14"/>
              <w:rPr>
                <w:rFonts w:hint="eastAsia" w:eastAsiaTheme="minorEastAsia"/>
                <w:lang w:eastAsia="zh-CN"/>
              </w:rPr>
            </w:pPr>
            <w:r>
              <w:t>参加各类活动的党员对活动安排满意率</w:t>
            </w:r>
            <w:r>
              <w:rPr>
                <w:rFonts w:hint="eastAsia" w:eastAsiaTheme="minorEastAsia"/>
                <w:lang w:eastAsia="zh-CN"/>
              </w:rPr>
              <w:t>，</w:t>
            </w:r>
            <w:r>
              <w:t>通过问卷调查，满意和较满意的对象占所有调查对象的比例</w:t>
            </w:r>
          </w:p>
        </w:tc>
        <w:tc>
          <w:tcPr>
            <w:tcW w:w="2551" w:type="dxa"/>
            <w:vAlign w:val="center"/>
          </w:tcPr>
          <w:p>
            <w:pPr>
              <w:pStyle w:val="14"/>
              <w:rPr>
                <w:rFonts w:hint="eastAsia" w:eastAsiaTheme="minorEastAsia"/>
                <w:lang w:eastAsia="zh-CN"/>
              </w:rPr>
            </w:pPr>
            <w:r>
              <w:t>≥90%</w:t>
            </w:r>
          </w:p>
        </w:tc>
        <w:tc>
          <w:tcPr>
            <w:tcW w:w="2268" w:type="dxa"/>
            <w:vAlign w:val="center"/>
          </w:tcPr>
          <w:p>
            <w:pPr>
              <w:pStyle w:val="14"/>
            </w:pPr>
            <w:r>
              <w:t>根据</w:t>
            </w:r>
            <w:r>
              <w:rPr>
                <w:rFonts w:hint="eastAsia" w:eastAsiaTheme="minorEastAsia"/>
                <w:lang w:eastAsia="zh-CN"/>
              </w:rPr>
              <w:t>村级党建工作</w:t>
            </w:r>
            <w:r>
              <w:t>安排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4、村级转移支付/村民小组长误工补助绩效目标表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1.及时兑现小组长误工补助</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补贴发放年限</w:t>
            </w:r>
          </w:p>
        </w:tc>
        <w:tc>
          <w:tcPr>
            <w:tcW w:w="2835" w:type="dxa"/>
            <w:vAlign w:val="center"/>
          </w:tcPr>
          <w:p>
            <w:pPr>
              <w:pStyle w:val="14"/>
              <w:rPr>
                <w:rFonts w:hint="eastAsia" w:eastAsiaTheme="minorEastAsia"/>
                <w:lang w:eastAsia="zh-CN"/>
              </w:rPr>
            </w:pPr>
            <w:r>
              <w:rPr>
                <w:rFonts w:hint="eastAsia" w:eastAsiaTheme="minorEastAsia"/>
                <w:lang w:eastAsia="zh-CN"/>
              </w:rPr>
              <w:t>误工补贴按照申报完成</w:t>
            </w:r>
          </w:p>
        </w:tc>
        <w:tc>
          <w:tcPr>
            <w:tcW w:w="2551" w:type="dxa"/>
            <w:vAlign w:val="center"/>
          </w:tcPr>
          <w:p>
            <w:pPr>
              <w:pStyle w:val="14"/>
            </w:pPr>
            <w:r>
              <w:rPr>
                <w:rFonts w:hint="eastAsia" w:eastAsiaTheme="minorEastAsia"/>
                <w:lang w:eastAsia="zh-CN"/>
              </w:rPr>
              <w:t>1年</w:t>
            </w:r>
          </w:p>
        </w:tc>
        <w:tc>
          <w:tcPr>
            <w:tcW w:w="2268" w:type="dxa"/>
            <w:vAlign w:val="center"/>
          </w:tcPr>
          <w:p>
            <w:pPr>
              <w:pStyle w:val="14"/>
              <w:rPr>
                <w:rFonts w:hint="eastAsia" w:eastAsiaTheme="minorEastAsia"/>
                <w:lang w:eastAsia="zh-CN"/>
              </w:rPr>
            </w:pPr>
            <w:r>
              <w:rPr>
                <w:rFonts w:hint="eastAsia" w:eastAsiaTheme="minorEastAsia"/>
                <w:lang w:eastAsia="zh-CN"/>
              </w:rPr>
              <w:t>村级自主申报，拨款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补贴完成率</w:t>
            </w:r>
          </w:p>
        </w:tc>
        <w:tc>
          <w:tcPr>
            <w:tcW w:w="2835" w:type="dxa"/>
            <w:vAlign w:val="center"/>
          </w:tcPr>
          <w:p>
            <w:pPr>
              <w:pStyle w:val="14"/>
            </w:pPr>
            <w:r>
              <w:t>补贴完成率</w:t>
            </w:r>
          </w:p>
        </w:tc>
        <w:tc>
          <w:tcPr>
            <w:tcW w:w="2551" w:type="dxa"/>
            <w:vAlign w:val="center"/>
          </w:tcPr>
          <w:p>
            <w:pPr>
              <w:pStyle w:val="14"/>
            </w:pPr>
            <w:r>
              <w:rPr>
                <w:rFonts w:hint="eastAsia" w:eastAsiaTheme="minorEastAsia"/>
                <w:lang w:eastAsia="zh-CN"/>
              </w:rPr>
              <w:t>=</w:t>
            </w:r>
            <w:r>
              <w:t>100%</w:t>
            </w:r>
          </w:p>
        </w:tc>
        <w:tc>
          <w:tcPr>
            <w:tcW w:w="2268" w:type="dxa"/>
            <w:vAlign w:val="center"/>
          </w:tcPr>
          <w:p>
            <w:pPr>
              <w:pStyle w:val="14"/>
            </w:pPr>
            <w:r>
              <w:rPr>
                <w:rFonts w:hint="eastAsia" w:eastAsiaTheme="minorEastAsia"/>
                <w:lang w:eastAsia="zh-CN"/>
              </w:rPr>
              <w:t>村级自主申报，拨款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rPr>
                <w:rFonts w:hint="eastAsia" w:eastAsiaTheme="minorEastAsia"/>
                <w:lang w:eastAsia="zh-CN"/>
              </w:rPr>
              <w:t>=</w:t>
            </w:r>
            <w:r>
              <w:t>100%</w:t>
            </w:r>
          </w:p>
        </w:tc>
        <w:tc>
          <w:tcPr>
            <w:tcW w:w="2268" w:type="dxa"/>
            <w:vAlign w:val="center"/>
          </w:tcPr>
          <w:p>
            <w:pPr>
              <w:pStyle w:val="14"/>
            </w:pPr>
            <w:r>
              <w:rPr>
                <w:rFonts w:hint="eastAsia" w:eastAsiaTheme="minorEastAsia"/>
                <w:lang w:eastAsia="zh-CN"/>
              </w:rPr>
              <w:t>村级自主申报，拨款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2835" w:type="dxa"/>
            <w:vAlign w:val="center"/>
          </w:tcPr>
          <w:p>
            <w:pPr>
              <w:pStyle w:val="14"/>
            </w:pPr>
            <w:r>
              <w:t>预算控制数</w:t>
            </w:r>
          </w:p>
        </w:tc>
        <w:tc>
          <w:tcPr>
            <w:tcW w:w="2551" w:type="dxa"/>
            <w:vAlign w:val="center"/>
          </w:tcPr>
          <w:p>
            <w:pPr>
              <w:pStyle w:val="14"/>
            </w:pPr>
            <w:r>
              <w:rPr>
                <w:rFonts w:hint="eastAsia" w:asciiTheme="minorEastAsia" w:hAnsiTheme="minorEastAsia" w:eastAsiaTheme="minorEastAsia"/>
                <w:lang w:eastAsia="zh-CN"/>
              </w:rPr>
              <w:t>≤</w:t>
            </w:r>
            <w:r>
              <w:rPr>
                <w:rFonts w:hint="eastAsia" w:asciiTheme="minorEastAsia" w:hAnsiTheme="minorEastAsia" w:eastAsiaTheme="minorEastAsia"/>
                <w:lang w:val="en-US" w:eastAsia="zh-CN"/>
              </w:rPr>
              <w:t>4.5</w:t>
            </w:r>
            <w:r>
              <w:rPr>
                <w:rFonts w:hint="eastAsia" w:asciiTheme="minorEastAsia" w:hAnsiTheme="minorEastAsia" w:eastAsiaTheme="minorEastAsia"/>
                <w:lang w:eastAsia="zh-CN"/>
              </w:rPr>
              <w:t>万元</w:t>
            </w:r>
          </w:p>
        </w:tc>
        <w:tc>
          <w:tcPr>
            <w:tcW w:w="2268" w:type="dxa"/>
            <w:vAlign w:val="center"/>
          </w:tcPr>
          <w:p>
            <w:pPr>
              <w:pStyle w:val="14"/>
            </w:pPr>
            <w:r>
              <w:rPr>
                <w:rFonts w:hint="eastAsia" w:eastAsiaTheme="minorEastAsia"/>
                <w:lang w:eastAsia="zh-CN"/>
              </w:rPr>
              <w:t>村级自主申报，拨款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受益总人数</w:t>
            </w:r>
          </w:p>
        </w:tc>
        <w:tc>
          <w:tcPr>
            <w:tcW w:w="2835" w:type="dxa"/>
            <w:vAlign w:val="center"/>
          </w:tcPr>
          <w:p>
            <w:pPr>
              <w:pStyle w:val="14"/>
            </w:pPr>
            <w:r>
              <w:t>受益总人数</w:t>
            </w:r>
          </w:p>
        </w:tc>
        <w:tc>
          <w:tcPr>
            <w:tcW w:w="2551" w:type="dxa"/>
            <w:vAlign w:val="center"/>
          </w:tcPr>
          <w:p>
            <w:pPr>
              <w:pStyle w:val="14"/>
            </w:pPr>
            <w:r>
              <w:rPr>
                <w:rFonts w:hint="eastAsia" w:eastAsiaTheme="minorEastAsia"/>
                <w:lang w:val="en-US" w:eastAsia="zh-CN"/>
              </w:rPr>
              <w:t>78</w:t>
            </w:r>
            <w:r>
              <w:rPr>
                <w:rFonts w:hint="eastAsia" w:eastAsiaTheme="minorEastAsia"/>
                <w:lang w:eastAsia="zh-CN"/>
              </w:rPr>
              <w:t>人</w:t>
            </w:r>
          </w:p>
        </w:tc>
        <w:tc>
          <w:tcPr>
            <w:tcW w:w="2268" w:type="dxa"/>
            <w:vAlign w:val="center"/>
          </w:tcPr>
          <w:p>
            <w:pPr>
              <w:pStyle w:val="14"/>
            </w:pPr>
            <w:r>
              <w:rPr>
                <w:rFonts w:hint="eastAsia" w:eastAsiaTheme="minorEastAsia"/>
                <w:lang w:eastAsia="zh-CN"/>
              </w:rPr>
              <w:t>村级自主申报，拨款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通过问卷调查，满意和较满意的对象占所有调查对象的比例</w:t>
            </w:r>
          </w:p>
        </w:tc>
        <w:tc>
          <w:tcPr>
            <w:tcW w:w="2551" w:type="dxa"/>
            <w:vAlign w:val="center"/>
          </w:tcPr>
          <w:p>
            <w:pPr>
              <w:pStyle w:val="14"/>
            </w:pPr>
            <w:r>
              <w:rPr>
                <w:rFonts w:hint="eastAsia" w:eastAsiaTheme="minorEastAsia"/>
                <w:lang w:eastAsia="zh-CN"/>
              </w:rPr>
              <w:t>=</w:t>
            </w:r>
            <w:r>
              <w:t>100%</w:t>
            </w:r>
          </w:p>
        </w:tc>
        <w:tc>
          <w:tcPr>
            <w:tcW w:w="2268" w:type="dxa"/>
            <w:vAlign w:val="center"/>
          </w:tcPr>
          <w:p>
            <w:pPr>
              <w:pStyle w:val="14"/>
            </w:pPr>
            <w:r>
              <w:rPr>
                <w:rFonts w:hint="eastAsia" w:eastAsiaTheme="minorEastAsia"/>
                <w:lang w:eastAsia="zh-CN"/>
              </w:rPr>
              <w:t>村级自主申报，拨款</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5、村级转移支付/服务群众专项经费绩效目标表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1.及时发放相关资金</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建设其他村级服务设施</w:t>
            </w:r>
          </w:p>
        </w:tc>
        <w:tc>
          <w:tcPr>
            <w:tcW w:w="2835" w:type="dxa"/>
            <w:vAlign w:val="center"/>
          </w:tcPr>
          <w:p>
            <w:pPr>
              <w:pStyle w:val="14"/>
              <w:rPr>
                <w:rFonts w:hint="eastAsia" w:eastAsiaTheme="minorEastAsia"/>
                <w:lang w:eastAsia="zh-CN"/>
              </w:rPr>
            </w:pPr>
            <w:r>
              <w:t>建设村级服务设施</w:t>
            </w:r>
            <w:r>
              <w:rPr>
                <w:rFonts w:hint="eastAsia" w:eastAsiaTheme="minorEastAsia"/>
                <w:lang w:eastAsia="zh-CN"/>
              </w:rPr>
              <w:t>是否完成，每个村至少安排一个惠民项目</w:t>
            </w:r>
          </w:p>
        </w:tc>
        <w:tc>
          <w:tcPr>
            <w:tcW w:w="2551" w:type="dxa"/>
            <w:vAlign w:val="center"/>
          </w:tcPr>
          <w:p>
            <w:pPr>
              <w:pStyle w:val="14"/>
              <w:rPr>
                <w:rFonts w:hint="eastAsia" w:eastAsiaTheme="minorEastAsia"/>
                <w:lang w:eastAsia="zh-CN"/>
              </w:rPr>
            </w:pPr>
            <w:r>
              <w:t>≥</w:t>
            </w:r>
            <w:r>
              <w:rPr>
                <w:rFonts w:hint="eastAsia" w:eastAsiaTheme="minorEastAsia"/>
                <w:lang w:eastAsia="zh-CN"/>
              </w:rPr>
              <w:t>2</w:t>
            </w:r>
            <w:r>
              <w:rPr>
                <w:rFonts w:hint="eastAsia" w:eastAsiaTheme="minorEastAsia"/>
                <w:lang w:val="en-US" w:eastAsia="zh-CN"/>
              </w:rPr>
              <w:t>6</w:t>
            </w:r>
            <w:r>
              <w:rPr>
                <w:rFonts w:hint="eastAsia" w:eastAsiaTheme="minorEastAsia"/>
                <w:lang w:eastAsia="zh-CN"/>
              </w:rPr>
              <w:t>个</w:t>
            </w:r>
          </w:p>
        </w:tc>
        <w:tc>
          <w:tcPr>
            <w:tcW w:w="2268" w:type="dxa"/>
            <w:vAlign w:val="center"/>
          </w:tcPr>
          <w:p>
            <w:pPr>
              <w:rPr>
                <w:rFonts w:eastAsiaTheme="minorEastAsia"/>
                <w:lang w:eastAsia="zh-CN"/>
              </w:rPr>
            </w:pPr>
            <w:r>
              <w:rPr>
                <w:rFonts w:hint="eastAsia" w:eastAsiaTheme="minorEastAsia"/>
                <w:lang w:eastAsia="zh-CN"/>
              </w:rPr>
              <w:t>村级自主安排资金使用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群众工作中心任务完成率</w:t>
            </w:r>
          </w:p>
        </w:tc>
        <w:tc>
          <w:tcPr>
            <w:tcW w:w="2835" w:type="dxa"/>
            <w:vAlign w:val="center"/>
          </w:tcPr>
          <w:p>
            <w:pPr>
              <w:pStyle w:val="14"/>
            </w:pPr>
            <w:r>
              <w:t>群众工作中心任务完成率</w:t>
            </w:r>
          </w:p>
        </w:tc>
        <w:tc>
          <w:tcPr>
            <w:tcW w:w="2551" w:type="dxa"/>
            <w:vAlign w:val="center"/>
          </w:tcPr>
          <w:p>
            <w:pPr>
              <w:pStyle w:val="14"/>
            </w:pPr>
            <w:r>
              <w:t>≥90%</w:t>
            </w:r>
          </w:p>
        </w:tc>
        <w:tc>
          <w:tcPr>
            <w:tcW w:w="2268" w:type="dxa"/>
            <w:vAlign w:val="center"/>
          </w:tcPr>
          <w:p>
            <w:pPr>
              <w:rPr>
                <w:rFonts w:eastAsiaTheme="minorEastAsia"/>
                <w:lang w:eastAsia="zh-CN"/>
              </w:rPr>
            </w:pPr>
            <w:r>
              <w:rPr>
                <w:rFonts w:hint="eastAsia" w:eastAsiaTheme="minorEastAsia"/>
                <w:lang w:eastAsia="zh-CN"/>
              </w:rPr>
              <w:t>村级自主安排资金使用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t>≥90%</w:t>
            </w:r>
          </w:p>
        </w:tc>
        <w:tc>
          <w:tcPr>
            <w:tcW w:w="2268" w:type="dxa"/>
            <w:vAlign w:val="center"/>
          </w:tcPr>
          <w:p>
            <w:pPr>
              <w:pStyle w:val="14"/>
            </w:pPr>
            <w:r>
              <w:rPr>
                <w:rFonts w:hint="eastAsia" w:eastAsiaTheme="minorEastAsia"/>
                <w:lang w:eastAsia="zh-CN"/>
              </w:rPr>
              <w:t>村级自主安排资金使用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2835" w:type="dxa"/>
            <w:vAlign w:val="center"/>
          </w:tcPr>
          <w:p>
            <w:pPr>
              <w:pStyle w:val="14"/>
            </w:pPr>
            <w:r>
              <w:t>项目预算控制数</w:t>
            </w:r>
          </w:p>
        </w:tc>
        <w:tc>
          <w:tcPr>
            <w:tcW w:w="2551" w:type="dxa"/>
            <w:vAlign w:val="center"/>
          </w:tcPr>
          <w:p>
            <w:pPr>
              <w:pStyle w:val="14"/>
            </w:pPr>
            <w:r>
              <w:rPr>
                <w:rFonts w:hint="eastAsia" w:asciiTheme="minorEastAsia" w:hAnsiTheme="minorEastAsia" w:eastAsiaTheme="minorEastAsia"/>
                <w:lang w:eastAsia="zh-CN"/>
              </w:rPr>
              <w:t>≤</w:t>
            </w:r>
            <w:r>
              <w:rPr>
                <w:rFonts w:hint="eastAsia" w:asciiTheme="minorEastAsia" w:hAnsiTheme="minorEastAsia" w:eastAsiaTheme="minorEastAsia"/>
                <w:lang w:val="en-US" w:eastAsia="zh-CN"/>
              </w:rPr>
              <w:t>130</w:t>
            </w:r>
            <w:r>
              <w:rPr>
                <w:rFonts w:hint="eastAsia" w:asciiTheme="minorEastAsia" w:hAnsiTheme="minorEastAsia" w:eastAsiaTheme="minorEastAsia"/>
                <w:lang w:eastAsia="zh-CN"/>
              </w:rPr>
              <w:t>万元</w:t>
            </w:r>
          </w:p>
        </w:tc>
        <w:tc>
          <w:tcPr>
            <w:tcW w:w="2268" w:type="dxa"/>
            <w:vAlign w:val="center"/>
          </w:tcPr>
          <w:p>
            <w:pPr>
              <w:pStyle w:val="14"/>
            </w:pPr>
            <w:r>
              <w:rPr>
                <w:rFonts w:hint="eastAsia" w:eastAsiaTheme="minorEastAsia"/>
                <w:lang w:eastAsia="zh-CN"/>
              </w:rPr>
              <w:t>村级自主安排资金使用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服务基层的示范效应</w:t>
            </w:r>
          </w:p>
        </w:tc>
        <w:tc>
          <w:tcPr>
            <w:tcW w:w="2835" w:type="dxa"/>
            <w:vAlign w:val="center"/>
          </w:tcPr>
          <w:p>
            <w:pPr>
              <w:pStyle w:val="14"/>
            </w:pPr>
            <w:r>
              <w:t>服务基层的示范效应</w:t>
            </w:r>
          </w:p>
        </w:tc>
        <w:tc>
          <w:tcPr>
            <w:tcW w:w="2551" w:type="dxa"/>
            <w:vAlign w:val="center"/>
          </w:tcPr>
          <w:p>
            <w:pPr>
              <w:pStyle w:val="14"/>
              <w:rPr>
                <w:rFonts w:hint="eastAsia" w:eastAsiaTheme="minorEastAsia"/>
                <w:lang w:eastAsia="zh-CN"/>
              </w:rPr>
            </w:pPr>
            <w:r>
              <w:rPr>
                <w:rFonts w:hint="eastAsia" w:eastAsiaTheme="minorEastAsia"/>
                <w:lang w:eastAsia="zh-CN"/>
              </w:rPr>
              <w:t>稳步提升</w:t>
            </w:r>
          </w:p>
        </w:tc>
        <w:tc>
          <w:tcPr>
            <w:tcW w:w="2268" w:type="dxa"/>
            <w:vAlign w:val="center"/>
          </w:tcPr>
          <w:p>
            <w:pPr>
              <w:pStyle w:val="14"/>
            </w:pPr>
            <w:r>
              <w:rPr>
                <w:rFonts w:hint="eastAsia" w:eastAsiaTheme="minorEastAsia"/>
                <w:lang w:eastAsia="zh-CN"/>
              </w:rPr>
              <w:t>村级自主安排资金使用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w:t>
            </w:r>
            <w:r>
              <w:rPr>
                <w:rFonts w:hint="eastAsia"/>
                <w:lang w:val="en-US" w:eastAsia="zh-CN"/>
              </w:rPr>
              <w:t>5</w:t>
            </w:r>
            <w:r>
              <w:t>%</w:t>
            </w:r>
          </w:p>
        </w:tc>
        <w:tc>
          <w:tcPr>
            <w:tcW w:w="2268" w:type="dxa"/>
            <w:vAlign w:val="center"/>
          </w:tcPr>
          <w:p>
            <w:pPr>
              <w:pStyle w:val="14"/>
            </w:pPr>
            <w:r>
              <w:rPr>
                <w:rFonts w:hint="eastAsia" w:eastAsiaTheme="minorEastAsia"/>
                <w:lang w:eastAsia="zh-CN"/>
              </w:rPr>
              <w:t>村级自主安排资金使用</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6、村级转移支付/离任村干部补贴绩效目标表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1.提高离任干部待遇。</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rPr>
                <w:rFonts w:hint="eastAsia" w:eastAsiaTheme="minorEastAsia"/>
                <w:lang w:eastAsia="zh-CN"/>
              </w:rPr>
            </w:pPr>
            <w:r>
              <w:rPr>
                <w:rFonts w:hint="eastAsia" w:eastAsiaTheme="minorEastAsia"/>
                <w:lang w:eastAsia="zh-CN"/>
              </w:rPr>
              <w:t>2</w:t>
            </w:r>
            <w:r>
              <w:rPr>
                <w:rFonts w:hint="eastAsia" w:eastAsiaTheme="minorEastAsia"/>
                <w:lang w:val="en-US" w:eastAsia="zh-CN"/>
              </w:rPr>
              <w:t>6</w:t>
            </w:r>
            <w:r>
              <w:rPr>
                <w:rFonts w:hint="eastAsia" w:eastAsiaTheme="minorEastAsia"/>
                <w:lang w:eastAsia="zh-CN"/>
              </w:rPr>
              <w:t>个老干部领取补贴</w:t>
            </w:r>
          </w:p>
        </w:tc>
        <w:tc>
          <w:tcPr>
            <w:tcW w:w="2835" w:type="dxa"/>
            <w:vAlign w:val="center"/>
          </w:tcPr>
          <w:p>
            <w:pPr>
              <w:pStyle w:val="14"/>
            </w:pPr>
            <w:r>
              <w:rPr>
                <w:rFonts w:hint="eastAsia" w:eastAsiaTheme="minorEastAsia"/>
                <w:lang w:eastAsia="zh-CN"/>
              </w:rPr>
              <w:t>2</w:t>
            </w:r>
            <w:r>
              <w:rPr>
                <w:rFonts w:hint="eastAsia" w:eastAsiaTheme="minorEastAsia"/>
                <w:lang w:val="en-US" w:eastAsia="zh-CN"/>
              </w:rPr>
              <w:t>6</w:t>
            </w:r>
            <w:r>
              <w:rPr>
                <w:rFonts w:hint="eastAsia" w:eastAsiaTheme="minorEastAsia"/>
                <w:lang w:eastAsia="zh-CN"/>
              </w:rPr>
              <w:t>个老干部领取补贴</w:t>
            </w:r>
          </w:p>
        </w:tc>
        <w:tc>
          <w:tcPr>
            <w:tcW w:w="2551" w:type="dxa"/>
            <w:vAlign w:val="center"/>
          </w:tcPr>
          <w:p>
            <w:pPr>
              <w:pStyle w:val="14"/>
              <w:rPr>
                <w:rFonts w:hint="eastAsia" w:eastAsiaTheme="minorEastAsia"/>
                <w:lang w:eastAsia="zh-CN"/>
              </w:rPr>
            </w:pPr>
            <w:r>
              <w:rPr>
                <w:rFonts w:hint="eastAsia" w:eastAsiaTheme="minorEastAsia"/>
                <w:lang w:eastAsia="zh-CN"/>
              </w:rPr>
              <w:t>2</w:t>
            </w:r>
            <w:r>
              <w:rPr>
                <w:rFonts w:hint="eastAsia" w:eastAsiaTheme="minorEastAsia"/>
                <w:lang w:val="en-US" w:eastAsia="zh-CN"/>
              </w:rPr>
              <w:t>6</w:t>
            </w:r>
            <w:r>
              <w:rPr>
                <w:rFonts w:hint="eastAsia" w:eastAsiaTheme="minorEastAsia"/>
                <w:lang w:eastAsia="zh-CN"/>
              </w:rPr>
              <w:t>个</w:t>
            </w:r>
          </w:p>
        </w:tc>
        <w:tc>
          <w:tcPr>
            <w:tcW w:w="2268" w:type="dxa"/>
            <w:vAlign w:val="center"/>
          </w:tcPr>
          <w:p>
            <w:pPr>
              <w:pStyle w:val="14"/>
            </w:pPr>
            <w:r>
              <w:rPr>
                <w:rFonts w:hint="eastAsia" w:eastAsiaTheme="minorEastAsia"/>
                <w:lang w:eastAsia="zh-CN"/>
              </w:rPr>
              <w:t>村级申报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补贴面积完成率</w:t>
            </w:r>
          </w:p>
        </w:tc>
        <w:tc>
          <w:tcPr>
            <w:tcW w:w="2835" w:type="dxa"/>
            <w:vAlign w:val="center"/>
          </w:tcPr>
          <w:p>
            <w:pPr>
              <w:pStyle w:val="14"/>
            </w:pPr>
            <w:r>
              <w:t>补贴面积完成率</w:t>
            </w:r>
          </w:p>
        </w:tc>
        <w:tc>
          <w:tcPr>
            <w:tcW w:w="2551" w:type="dxa"/>
            <w:vAlign w:val="center"/>
          </w:tcPr>
          <w:p>
            <w:pPr>
              <w:pStyle w:val="14"/>
            </w:pPr>
            <w:r>
              <w:rPr>
                <w:rFonts w:hint="eastAsia" w:eastAsiaTheme="minorEastAsia"/>
                <w:lang w:eastAsia="zh-CN"/>
              </w:rPr>
              <w:t>=100%</w:t>
            </w:r>
          </w:p>
        </w:tc>
        <w:tc>
          <w:tcPr>
            <w:tcW w:w="2268" w:type="dxa"/>
            <w:vAlign w:val="center"/>
          </w:tcPr>
          <w:p>
            <w:pPr>
              <w:pStyle w:val="14"/>
            </w:pPr>
            <w:r>
              <w:rPr>
                <w:rFonts w:hint="eastAsia" w:eastAsiaTheme="minorEastAsia"/>
                <w:lang w:eastAsia="zh-CN"/>
              </w:rPr>
              <w:t>村级申报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老干部慰问时间</w:t>
            </w:r>
          </w:p>
        </w:tc>
        <w:tc>
          <w:tcPr>
            <w:tcW w:w="2835" w:type="dxa"/>
            <w:vAlign w:val="center"/>
          </w:tcPr>
          <w:p>
            <w:pPr>
              <w:pStyle w:val="14"/>
            </w:pPr>
            <w:r>
              <w:t>老干部慰问时间</w:t>
            </w:r>
          </w:p>
        </w:tc>
        <w:tc>
          <w:tcPr>
            <w:tcW w:w="2551" w:type="dxa"/>
            <w:vAlign w:val="center"/>
          </w:tcPr>
          <w:p>
            <w:pPr>
              <w:pStyle w:val="14"/>
              <w:rPr>
                <w:rFonts w:hint="eastAsia" w:eastAsiaTheme="minorEastAsia"/>
                <w:lang w:eastAsia="zh-CN"/>
              </w:rPr>
            </w:pPr>
            <w:r>
              <w:t>≥</w:t>
            </w:r>
            <w:r>
              <w:rPr>
                <w:rFonts w:hint="eastAsia"/>
                <w:lang w:val="en-US" w:eastAsia="zh-CN"/>
              </w:rPr>
              <w:t>5</w:t>
            </w:r>
            <w:r>
              <w:rPr>
                <w:rFonts w:hint="eastAsia" w:eastAsiaTheme="minorEastAsia"/>
                <w:lang w:eastAsia="zh-CN"/>
              </w:rPr>
              <w:t>次</w:t>
            </w:r>
          </w:p>
        </w:tc>
        <w:tc>
          <w:tcPr>
            <w:tcW w:w="2268" w:type="dxa"/>
            <w:vAlign w:val="center"/>
          </w:tcPr>
          <w:p>
            <w:pPr>
              <w:pStyle w:val="14"/>
            </w:pPr>
            <w:r>
              <w:rPr>
                <w:rFonts w:hint="eastAsia" w:eastAsiaTheme="minorEastAsia"/>
                <w:lang w:eastAsia="zh-CN"/>
              </w:rPr>
              <w:t>村级申报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2835" w:type="dxa"/>
            <w:vAlign w:val="center"/>
          </w:tcPr>
          <w:p>
            <w:pPr>
              <w:pStyle w:val="14"/>
            </w:pPr>
            <w:r>
              <w:t>预算控制数</w:t>
            </w:r>
          </w:p>
        </w:tc>
        <w:tc>
          <w:tcPr>
            <w:tcW w:w="2551" w:type="dxa"/>
            <w:vAlign w:val="center"/>
          </w:tcPr>
          <w:p>
            <w:pPr>
              <w:pStyle w:val="14"/>
              <w:rPr>
                <w:rFonts w:hint="eastAsia" w:eastAsiaTheme="minorEastAsia"/>
                <w:lang w:eastAsia="zh-CN"/>
              </w:rPr>
            </w:pPr>
            <w:r>
              <w:rPr>
                <w:rFonts w:hint="eastAsia" w:asciiTheme="minorEastAsia" w:hAnsiTheme="minorEastAsia" w:eastAsiaTheme="minorEastAsia"/>
                <w:lang w:eastAsia="zh-CN"/>
              </w:rPr>
              <w:t>≤</w:t>
            </w:r>
            <w:r>
              <w:rPr>
                <w:rFonts w:hint="eastAsia" w:eastAsiaTheme="minorEastAsia"/>
                <w:lang w:val="en-US" w:eastAsia="zh-CN"/>
              </w:rPr>
              <w:t>20.5</w:t>
            </w:r>
            <w:r>
              <w:rPr>
                <w:rFonts w:hint="eastAsia" w:eastAsiaTheme="minorEastAsia"/>
                <w:lang w:eastAsia="zh-CN"/>
              </w:rPr>
              <w:t>万元</w:t>
            </w:r>
          </w:p>
        </w:tc>
        <w:tc>
          <w:tcPr>
            <w:tcW w:w="2268" w:type="dxa"/>
            <w:vAlign w:val="center"/>
          </w:tcPr>
          <w:p>
            <w:pPr>
              <w:pStyle w:val="14"/>
            </w:pPr>
            <w:r>
              <w:rPr>
                <w:rFonts w:hint="eastAsia" w:eastAsiaTheme="minorEastAsia"/>
                <w:lang w:eastAsia="zh-CN"/>
              </w:rPr>
              <w:t>村级申报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受益总人数</w:t>
            </w:r>
          </w:p>
        </w:tc>
        <w:tc>
          <w:tcPr>
            <w:tcW w:w="2835" w:type="dxa"/>
            <w:vAlign w:val="center"/>
          </w:tcPr>
          <w:p>
            <w:pPr>
              <w:pStyle w:val="14"/>
            </w:pPr>
            <w:r>
              <w:t>受益总人数</w:t>
            </w:r>
          </w:p>
        </w:tc>
        <w:tc>
          <w:tcPr>
            <w:tcW w:w="2551" w:type="dxa"/>
            <w:vAlign w:val="center"/>
          </w:tcPr>
          <w:p>
            <w:pPr>
              <w:pStyle w:val="14"/>
            </w:pPr>
            <w:r>
              <w:rPr>
                <w:rFonts w:hint="eastAsia" w:eastAsiaTheme="minorEastAsia"/>
                <w:lang w:eastAsia="zh-CN"/>
              </w:rPr>
              <w:t>2</w:t>
            </w:r>
            <w:r>
              <w:rPr>
                <w:rFonts w:hint="eastAsia" w:eastAsiaTheme="minorEastAsia"/>
                <w:lang w:val="en-US" w:eastAsia="zh-CN"/>
              </w:rPr>
              <w:t>6</w:t>
            </w:r>
            <w:r>
              <w:rPr>
                <w:rFonts w:hint="eastAsia" w:eastAsiaTheme="minorEastAsia"/>
                <w:lang w:eastAsia="zh-CN"/>
              </w:rPr>
              <w:t>个</w:t>
            </w:r>
          </w:p>
        </w:tc>
        <w:tc>
          <w:tcPr>
            <w:tcW w:w="2268" w:type="dxa"/>
            <w:vAlign w:val="center"/>
          </w:tcPr>
          <w:p>
            <w:pPr>
              <w:pStyle w:val="14"/>
            </w:pPr>
            <w:r>
              <w:rPr>
                <w:rFonts w:hint="eastAsia" w:eastAsiaTheme="minorEastAsia"/>
                <w:lang w:eastAsia="zh-CN"/>
              </w:rPr>
              <w:t>村级申报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通过问卷调查，满意和较满意的对象占所有调查对象的比例</w:t>
            </w:r>
          </w:p>
        </w:tc>
        <w:tc>
          <w:tcPr>
            <w:tcW w:w="2551" w:type="dxa"/>
            <w:vAlign w:val="center"/>
          </w:tcPr>
          <w:p>
            <w:pPr>
              <w:pStyle w:val="14"/>
            </w:pPr>
            <w:r>
              <w:rPr>
                <w:rFonts w:hint="eastAsia" w:eastAsiaTheme="minorEastAsia"/>
                <w:lang w:eastAsia="zh-CN"/>
              </w:rPr>
              <w:t>=100%</w:t>
            </w:r>
          </w:p>
        </w:tc>
        <w:tc>
          <w:tcPr>
            <w:tcW w:w="2268" w:type="dxa"/>
            <w:vAlign w:val="center"/>
          </w:tcPr>
          <w:p>
            <w:pPr>
              <w:pStyle w:val="14"/>
            </w:pPr>
            <w:r>
              <w:rPr>
                <w:rFonts w:hint="eastAsia" w:eastAsiaTheme="minorEastAsia"/>
                <w:lang w:eastAsia="zh-CN"/>
              </w:rPr>
              <w:t>村级申报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7、村级转移支付/在职村干部补贴绩效目标表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1.及时发放村干部补贴</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支付在职人员经费</w:t>
            </w:r>
          </w:p>
        </w:tc>
        <w:tc>
          <w:tcPr>
            <w:tcW w:w="2835" w:type="dxa"/>
            <w:vAlign w:val="center"/>
          </w:tcPr>
          <w:p>
            <w:pPr>
              <w:pStyle w:val="14"/>
              <w:rPr>
                <w:rFonts w:hint="eastAsia" w:eastAsiaTheme="minorEastAsia"/>
                <w:lang w:eastAsia="zh-CN"/>
              </w:rPr>
            </w:pPr>
            <w:r>
              <w:t>支付在职人员</w:t>
            </w:r>
            <w:r>
              <w:rPr>
                <w:rFonts w:hint="eastAsia" w:eastAsiaTheme="minorEastAsia"/>
                <w:lang w:eastAsia="zh-CN"/>
              </w:rPr>
              <w:t>生活补贴</w:t>
            </w:r>
          </w:p>
        </w:tc>
        <w:tc>
          <w:tcPr>
            <w:tcW w:w="2551" w:type="dxa"/>
            <w:vAlign w:val="center"/>
          </w:tcPr>
          <w:p>
            <w:pPr>
              <w:pStyle w:val="14"/>
              <w:rPr>
                <w:rFonts w:hint="eastAsia" w:eastAsiaTheme="minorEastAsia"/>
                <w:lang w:eastAsia="zh-CN"/>
              </w:rPr>
            </w:pPr>
            <w:r>
              <w:rPr>
                <w:rFonts w:hint="eastAsia" w:asciiTheme="minorEastAsia" w:hAnsiTheme="minorEastAsia" w:eastAsiaTheme="minorEastAsia"/>
                <w:lang w:eastAsia="zh-CN"/>
              </w:rPr>
              <w:t>≤</w:t>
            </w:r>
            <w:r>
              <w:rPr>
                <w:rFonts w:hint="eastAsia" w:eastAsiaTheme="minorEastAsia"/>
                <w:lang w:val="en-US" w:eastAsia="zh-CN"/>
              </w:rPr>
              <w:t>279.6</w:t>
            </w:r>
            <w:r>
              <w:rPr>
                <w:rFonts w:hint="eastAsia" w:eastAsiaTheme="minorEastAsia"/>
                <w:lang w:eastAsia="zh-CN"/>
              </w:rPr>
              <w:t>万元</w:t>
            </w:r>
          </w:p>
        </w:tc>
        <w:tc>
          <w:tcPr>
            <w:tcW w:w="2268" w:type="dxa"/>
            <w:vAlign w:val="center"/>
          </w:tcPr>
          <w:p>
            <w:pPr>
              <w:pStyle w:val="14"/>
              <w:rPr>
                <w:rFonts w:hint="eastAsia" w:eastAsiaTheme="minorEastAsia"/>
                <w:lang w:eastAsia="zh-CN"/>
              </w:rPr>
            </w:pPr>
            <w:r>
              <w:t>根据县委县政府</w:t>
            </w:r>
            <w:r>
              <w:rPr>
                <w:rFonts w:hint="eastAsia" w:eastAsiaTheme="minorEastAsia"/>
                <w:lang w:eastAsia="zh-CN"/>
              </w:rPr>
              <w:t>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补贴完成率</w:t>
            </w:r>
          </w:p>
        </w:tc>
        <w:tc>
          <w:tcPr>
            <w:tcW w:w="2835" w:type="dxa"/>
            <w:vAlign w:val="center"/>
          </w:tcPr>
          <w:p>
            <w:pPr>
              <w:pStyle w:val="14"/>
            </w:pPr>
            <w:r>
              <w:t>补贴完成率</w:t>
            </w:r>
          </w:p>
        </w:tc>
        <w:tc>
          <w:tcPr>
            <w:tcW w:w="2551" w:type="dxa"/>
            <w:vAlign w:val="center"/>
          </w:tcPr>
          <w:p>
            <w:pPr>
              <w:pStyle w:val="14"/>
            </w:pPr>
            <w:r>
              <w:rPr>
                <w:rFonts w:hint="eastAsia" w:eastAsiaTheme="minorEastAsia"/>
                <w:lang w:eastAsia="zh-CN"/>
              </w:rPr>
              <w:t>=100%</w:t>
            </w:r>
          </w:p>
        </w:tc>
        <w:tc>
          <w:tcPr>
            <w:tcW w:w="2268" w:type="dxa"/>
            <w:vAlign w:val="center"/>
          </w:tcPr>
          <w:p>
            <w:pPr>
              <w:pStyle w:val="14"/>
            </w:pPr>
            <w:r>
              <w:t>根据县委县政府</w:t>
            </w:r>
            <w:r>
              <w:rPr>
                <w:rFonts w:hint="eastAsia" w:eastAsiaTheme="minorEastAsia"/>
                <w:lang w:eastAsia="zh-CN"/>
              </w:rPr>
              <w:t>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发放率</w:t>
            </w:r>
          </w:p>
        </w:tc>
        <w:tc>
          <w:tcPr>
            <w:tcW w:w="2835" w:type="dxa"/>
            <w:vAlign w:val="center"/>
          </w:tcPr>
          <w:p>
            <w:pPr>
              <w:pStyle w:val="14"/>
            </w:pPr>
            <w:r>
              <w:t>发放率</w:t>
            </w:r>
          </w:p>
        </w:tc>
        <w:tc>
          <w:tcPr>
            <w:tcW w:w="2551" w:type="dxa"/>
            <w:vAlign w:val="center"/>
          </w:tcPr>
          <w:p>
            <w:pPr>
              <w:pStyle w:val="14"/>
            </w:pPr>
            <w:r>
              <w:rPr>
                <w:rFonts w:hint="eastAsia" w:eastAsiaTheme="minorEastAsia"/>
                <w:lang w:eastAsia="zh-CN"/>
              </w:rPr>
              <w:t>=100%</w:t>
            </w:r>
          </w:p>
        </w:tc>
        <w:tc>
          <w:tcPr>
            <w:tcW w:w="2268" w:type="dxa"/>
            <w:vAlign w:val="center"/>
          </w:tcPr>
          <w:p>
            <w:pPr>
              <w:pStyle w:val="14"/>
            </w:pPr>
            <w:r>
              <w:t>根据县委县政府</w:t>
            </w:r>
            <w:r>
              <w:rPr>
                <w:rFonts w:hint="eastAsia" w:eastAsiaTheme="minorEastAsia"/>
                <w:lang w:eastAsia="zh-CN"/>
              </w:rPr>
              <w:t>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2835" w:type="dxa"/>
            <w:vAlign w:val="center"/>
          </w:tcPr>
          <w:p>
            <w:pPr>
              <w:pStyle w:val="14"/>
            </w:pPr>
            <w:r>
              <w:t>预算控制数</w:t>
            </w:r>
          </w:p>
        </w:tc>
        <w:tc>
          <w:tcPr>
            <w:tcW w:w="2551" w:type="dxa"/>
            <w:vAlign w:val="center"/>
          </w:tcPr>
          <w:p>
            <w:pPr>
              <w:pStyle w:val="14"/>
            </w:pPr>
            <w:r>
              <w:rPr>
                <w:rFonts w:hint="eastAsia" w:asciiTheme="minorEastAsia" w:hAnsiTheme="minorEastAsia" w:eastAsiaTheme="minorEastAsia"/>
                <w:lang w:eastAsia="zh-CN"/>
              </w:rPr>
              <w:t>≤</w:t>
            </w:r>
            <w:r>
              <w:rPr>
                <w:rFonts w:hint="eastAsia" w:eastAsiaTheme="minorEastAsia"/>
                <w:lang w:val="en-US" w:eastAsia="zh-CN"/>
              </w:rPr>
              <w:t>279.6</w:t>
            </w:r>
            <w:r>
              <w:rPr>
                <w:rFonts w:hint="eastAsia" w:eastAsiaTheme="minorEastAsia"/>
                <w:lang w:eastAsia="zh-CN"/>
              </w:rPr>
              <w:t>万元</w:t>
            </w:r>
          </w:p>
        </w:tc>
        <w:tc>
          <w:tcPr>
            <w:tcW w:w="2268" w:type="dxa"/>
            <w:vAlign w:val="center"/>
          </w:tcPr>
          <w:p>
            <w:pPr>
              <w:pStyle w:val="14"/>
            </w:pPr>
            <w:r>
              <w:t>根据县委县政府</w:t>
            </w:r>
            <w:r>
              <w:rPr>
                <w:rFonts w:hint="eastAsia" w:eastAsiaTheme="minorEastAsia"/>
                <w:lang w:eastAsia="zh-CN"/>
              </w:rPr>
              <w:t>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保障工作顺利开展</w:t>
            </w:r>
          </w:p>
        </w:tc>
        <w:tc>
          <w:tcPr>
            <w:tcW w:w="2835" w:type="dxa"/>
            <w:vAlign w:val="center"/>
          </w:tcPr>
          <w:p>
            <w:pPr>
              <w:pStyle w:val="14"/>
              <w:rPr>
                <w:rFonts w:hint="eastAsia" w:eastAsiaTheme="minorEastAsia"/>
                <w:lang w:eastAsia="zh-CN"/>
              </w:rPr>
            </w:pPr>
            <w:r>
              <w:t>保障工作顺利开展</w:t>
            </w:r>
            <w:r>
              <w:rPr>
                <w:rFonts w:hint="eastAsia" w:eastAsiaTheme="minorEastAsia"/>
                <w:lang w:eastAsia="zh-CN"/>
              </w:rPr>
              <w:t>，依据打分情况进行星级工资发放率。</w:t>
            </w:r>
          </w:p>
        </w:tc>
        <w:tc>
          <w:tcPr>
            <w:tcW w:w="2551" w:type="dxa"/>
            <w:vAlign w:val="center"/>
          </w:tcPr>
          <w:p>
            <w:pPr>
              <w:pStyle w:val="14"/>
            </w:pPr>
            <w:r>
              <w:t>≥</w:t>
            </w:r>
            <w:r>
              <w:rPr>
                <w:rFonts w:hint="eastAsia" w:eastAsiaTheme="minorEastAsia"/>
                <w:lang w:eastAsia="zh-CN"/>
              </w:rPr>
              <w:t>100%</w:t>
            </w:r>
          </w:p>
        </w:tc>
        <w:tc>
          <w:tcPr>
            <w:tcW w:w="2268" w:type="dxa"/>
            <w:vAlign w:val="center"/>
          </w:tcPr>
          <w:p>
            <w:pPr>
              <w:pStyle w:val="14"/>
            </w:pPr>
            <w:r>
              <w:t>根据县委县政府</w:t>
            </w:r>
            <w:r>
              <w:rPr>
                <w:rFonts w:hint="eastAsia" w:eastAsiaTheme="minorEastAsia"/>
                <w:lang w:eastAsia="zh-CN"/>
              </w:rPr>
              <w:t>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通过问卷调查，满意和较满意的对象占所有调查对象的比例</w:t>
            </w:r>
          </w:p>
        </w:tc>
        <w:tc>
          <w:tcPr>
            <w:tcW w:w="2551" w:type="dxa"/>
            <w:vAlign w:val="center"/>
          </w:tcPr>
          <w:p>
            <w:pPr>
              <w:pStyle w:val="14"/>
            </w:pPr>
            <w:r>
              <w:rPr>
                <w:rFonts w:hint="eastAsia" w:eastAsiaTheme="minorEastAsia"/>
                <w:lang w:eastAsia="zh-CN"/>
              </w:rPr>
              <w:t>=100%</w:t>
            </w:r>
          </w:p>
        </w:tc>
        <w:tc>
          <w:tcPr>
            <w:tcW w:w="2268" w:type="dxa"/>
            <w:vAlign w:val="center"/>
          </w:tcPr>
          <w:p>
            <w:pPr>
              <w:pStyle w:val="14"/>
            </w:pPr>
            <w:r>
              <w:t>根据县委县政府</w:t>
            </w:r>
            <w:r>
              <w:rPr>
                <w:rFonts w:hint="eastAsia" w:eastAsiaTheme="minorEastAsia"/>
                <w:lang w:eastAsia="zh-CN"/>
              </w:rPr>
              <w:t>考核</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8、大气污染治理经费绩效目标表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1.保障大气污染治理工作顺利开展</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完成项目数量</w:t>
            </w:r>
          </w:p>
        </w:tc>
        <w:tc>
          <w:tcPr>
            <w:tcW w:w="2835" w:type="dxa"/>
            <w:vAlign w:val="center"/>
          </w:tcPr>
          <w:p>
            <w:pPr>
              <w:pStyle w:val="14"/>
              <w:rPr>
                <w:rFonts w:hint="eastAsia" w:eastAsiaTheme="minorEastAsia"/>
                <w:lang w:eastAsia="zh-CN"/>
              </w:rPr>
            </w:pPr>
            <w:r>
              <w:rPr>
                <w:rFonts w:hint="eastAsia" w:eastAsiaTheme="minorEastAsia"/>
                <w:lang w:eastAsia="zh-CN"/>
              </w:rPr>
              <w:t>大气污染点，发现一起处理一起</w:t>
            </w:r>
          </w:p>
        </w:tc>
        <w:tc>
          <w:tcPr>
            <w:tcW w:w="2551" w:type="dxa"/>
            <w:vAlign w:val="center"/>
          </w:tcPr>
          <w:p>
            <w:pPr>
              <w:pStyle w:val="14"/>
            </w:pPr>
            <w:r>
              <w:rPr>
                <w:rFonts w:hint="eastAsia" w:asciiTheme="minorEastAsia" w:hAnsiTheme="minorEastAsia" w:eastAsiaTheme="minorEastAsia"/>
                <w:lang w:eastAsia="zh-CN"/>
              </w:rPr>
              <w:t>≤</w:t>
            </w:r>
            <w:r>
              <w:rPr>
                <w:rFonts w:hint="eastAsia" w:asciiTheme="minorEastAsia" w:hAnsiTheme="minorEastAsia" w:eastAsiaTheme="minorEastAsia"/>
                <w:lang w:val="en-US" w:eastAsia="zh-CN"/>
              </w:rPr>
              <w:t>8</w:t>
            </w:r>
            <w:r>
              <w:rPr>
                <w:rFonts w:hint="eastAsia" w:eastAsiaTheme="minorEastAsia"/>
                <w:lang w:eastAsia="zh-CN"/>
              </w:rPr>
              <w:t>个</w:t>
            </w:r>
          </w:p>
        </w:tc>
        <w:tc>
          <w:tcPr>
            <w:tcW w:w="2268" w:type="dxa"/>
            <w:vAlign w:val="center"/>
          </w:tcPr>
          <w:p>
            <w:pPr>
              <w:pStyle w:val="14"/>
              <w:rPr>
                <w:rFonts w:hint="eastAsia" w:eastAsiaTheme="minorEastAsia"/>
                <w:lang w:eastAsia="zh-CN"/>
              </w:rPr>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其他各项综合实务工作完成率</w:t>
            </w:r>
          </w:p>
        </w:tc>
        <w:tc>
          <w:tcPr>
            <w:tcW w:w="2835" w:type="dxa"/>
            <w:vAlign w:val="center"/>
          </w:tcPr>
          <w:p>
            <w:pPr>
              <w:pStyle w:val="14"/>
            </w:pPr>
            <w:r>
              <w:t>其他各项综合实务工作完成率</w:t>
            </w:r>
          </w:p>
        </w:tc>
        <w:tc>
          <w:tcPr>
            <w:tcW w:w="2551" w:type="dxa"/>
            <w:vAlign w:val="center"/>
          </w:tcPr>
          <w:p>
            <w:pPr>
              <w:pStyle w:val="14"/>
            </w:pPr>
            <w:r>
              <w:t>≥9</w:t>
            </w:r>
            <w:r>
              <w:rPr>
                <w:rFonts w:hint="eastAsia"/>
                <w:lang w:val="en-US" w:eastAsia="zh-CN"/>
              </w:rPr>
              <w:t>5</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t>≥9</w:t>
            </w:r>
            <w:r>
              <w:rPr>
                <w:rFonts w:hint="eastAsia"/>
                <w:lang w:val="en-US" w:eastAsia="zh-CN"/>
              </w:rPr>
              <w:t>5</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2835" w:type="dxa"/>
            <w:vAlign w:val="center"/>
          </w:tcPr>
          <w:p>
            <w:pPr>
              <w:pStyle w:val="14"/>
            </w:pPr>
            <w:r>
              <w:t>预算控制数</w:t>
            </w:r>
          </w:p>
        </w:tc>
        <w:tc>
          <w:tcPr>
            <w:tcW w:w="2551" w:type="dxa"/>
            <w:vAlign w:val="center"/>
          </w:tcPr>
          <w:p>
            <w:pPr>
              <w:pStyle w:val="14"/>
            </w:pPr>
            <w:r>
              <w:rPr>
                <w:rFonts w:hint="eastAsia" w:asciiTheme="minorEastAsia" w:hAnsiTheme="minorEastAsia" w:eastAsiaTheme="minorEastAsia"/>
                <w:lang w:eastAsia="zh-CN"/>
              </w:rPr>
              <w:t>≤</w:t>
            </w:r>
            <w:r>
              <w:rPr>
                <w:rFonts w:hint="eastAsia" w:eastAsiaTheme="minorEastAsia"/>
                <w:lang w:val="en-US" w:eastAsia="zh-CN"/>
              </w:rPr>
              <w:t>0.42</w:t>
            </w:r>
            <w:r>
              <w:rPr>
                <w:rFonts w:hint="eastAsia" w:eastAsiaTheme="minorEastAsia"/>
                <w:lang w:eastAsia="zh-CN"/>
              </w:rPr>
              <w:t>万元</w:t>
            </w:r>
          </w:p>
        </w:tc>
        <w:tc>
          <w:tcPr>
            <w:tcW w:w="2268" w:type="dxa"/>
            <w:vAlign w:val="center"/>
          </w:tcPr>
          <w:p>
            <w:pPr>
              <w:pStyle w:val="14"/>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改善生态环境质量</w:t>
            </w:r>
          </w:p>
        </w:tc>
        <w:tc>
          <w:tcPr>
            <w:tcW w:w="2835" w:type="dxa"/>
            <w:vAlign w:val="center"/>
          </w:tcPr>
          <w:p>
            <w:pPr>
              <w:pStyle w:val="14"/>
              <w:rPr>
                <w:rFonts w:hint="eastAsia" w:eastAsiaTheme="minorEastAsia"/>
                <w:lang w:eastAsia="zh-CN"/>
              </w:rPr>
            </w:pPr>
            <w:r>
              <w:t>改善生态环境质量</w:t>
            </w:r>
            <w:r>
              <w:rPr>
                <w:rFonts w:hint="eastAsia" w:eastAsiaTheme="minorEastAsia"/>
                <w:lang w:eastAsia="zh-CN"/>
              </w:rPr>
              <w:t>，与去年环境质量标准环比</w:t>
            </w:r>
          </w:p>
        </w:tc>
        <w:tc>
          <w:tcPr>
            <w:tcW w:w="2551" w:type="dxa"/>
            <w:vAlign w:val="center"/>
          </w:tcPr>
          <w:p>
            <w:pPr>
              <w:pStyle w:val="14"/>
              <w:rPr>
                <w:rFonts w:hint="eastAsia" w:eastAsiaTheme="minorEastAsia"/>
                <w:lang w:eastAsia="zh-CN"/>
              </w:rPr>
            </w:pPr>
            <w:r>
              <w:t>≥9</w:t>
            </w:r>
            <w:r>
              <w:rPr>
                <w:rFonts w:hint="eastAsia"/>
                <w:lang w:val="en-US" w:eastAsia="zh-CN"/>
              </w:rPr>
              <w:t>5</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环保所实际工作</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9、德昔线（S328）东良段提升改造建设工程绩效目标表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1.德昔线（S328）东良段提升改造建设工程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w:t>
            </w:r>
            <w:r>
              <w:rPr>
                <w:rFonts w:hint="eastAsia"/>
                <w:lang w:val="en-US" w:eastAsia="zh-CN"/>
              </w:rPr>
              <w:t>项目</w:t>
            </w:r>
            <w:r>
              <w:t>数量</w:t>
            </w:r>
          </w:p>
        </w:tc>
        <w:tc>
          <w:tcPr>
            <w:tcW w:w="2835" w:type="dxa"/>
            <w:vAlign w:val="center"/>
          </w:tcPr>
          <w:p>
            <w:pPr>
              <w:pStyle w:val="14"/>
              <w:rPr>
                <w:rFonts w:hint="default" w:eastAsia="方正书宋_GBK"/>
                <w:lang w:val="en-US" w:eastAsia="zh-CN"/>
              </w:rPr>
            </w:pPr>
            <w:r>
              <w:t>完成数量</w:t>
            </w:r>
            <w:r>
              <w:rPr>
                <w:rFonts w:hint="eastAsia"/>
                <w:lang w:val="en-US" w:eastAsia="zh-CN"/>
              </w:rPr>
              <w:t>1个</w:t>
            </w:r>
          </w:p>
        </w:tc>
        <w:tc>
          <w:tcPr>
            <w:tcW w:w="2551" w:type="dxa"/>
            <w:vAlign w:val="center"/>
          </w:tcPr>
          <w:p>
            <w:pPr>
              <w:pStyle w:val="14"/>
              <w:rPr>
                <w:rFonts w:hint="default" w:eastAsia="方正书宋_GBK"/>
                <w:lang w:val="en-US" w:eastAsia="zh-CN"/>
              </w:rPr>
            </w:pPr>
            <w:r>
              <w:rPr>
                <w:rFonts w:hint="eastAsia"/>
                <w:lang w:val="en-US" w:eastAsia="zh-CN"/>
              </w:rPr>
              <w:t>=1个</w:t>
            </w:r>
          </w:p>
        </w:tc>
        <w:tc>
          <w:tcPr>
            <w:tcW w:w="2268" w:type="dxa"/>
            <w:vAlign w:val="center"/>
          </w:tcPr>
          <w:p>
            <w:pPr>
              <w:pStyle w:val="14"/>
            </w:pPr>
            <w:r>
              <w:t>德昔线（S328）东良段提升改造建设工程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按质量完成</w:t>
            </w:r>
          </w:p>
        </w:tc>
        <w:tc>
          <w:tcPr>
            <w:tcW w:w="2835" w:type="dxa"/>
            <w:vAlign w:val="center"/>
          </w:tcPr>
          <w:p>
            <w:pPr>
              <w:pStyle w:val="14"/>
            </w:pPr>
            <w:r>
              <w:rPr>
                <w:rFonts w:hint="eastAsia"/>
                <w:lang w:val="en-US" w:eastAsia="zh-CN"/>
              </w:rPr>
              <w:t>达到全额</w:t>
            </w:r>
            <w:r>
              <w:t>质量完成率</w:t>
            </w:r>
          </w:p>
        </w:tc>
        <w:tc>
          <w:tcPr>
            <w:tcW w:w="2551" w:type="dxa"/>
            <w:vAlign w:val="center"/>
          </w:tcPr>
          <w:p>
            <w:pPr>
              <w:pStyle w:val="14"/>
            </w:pPr>
            <w:r>
              <w:rPr>
                <w:rFonts w:hint="eastAsia"/>
                <w:lang w:val="en-US" w:eastAsia="zh-CN"/>
              </w:rPr>
              <w:t>=100%</w:t>
            </w:r>
          </w:p>
        </w:tc>
        <w:tc>
          <w:tcPr>
            <w:tcW w:w="2268" w:type="dxa"/>
            <w:vAlign w:val="center"/>
          </w:tcPr>
          <w:p>
            <w:pPr>
              <w:pStyle w:val="14"/>
            </w:pPr>
            <w:r>
              <w:t>德昔线（S328）东良段提升改造建设工程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按时限达到时效</w:t>
            </w:r>
          </w:p>
        </w:tc>
        <w:tc>
          <w:tcPr>
            <w:tcW w:w="2835" w:type="dxa"/>
            <w:vAlign w:val="center"/>
          </w:tcPr>
          <w:p>
            <w:pPr>
              <w:pStyle w:val="14"/>
            </w:pPr>
            <w:r>
              <w:t>各项任务完成及时率（%）</w:t>
            </w:r>
          </w:p>
        </w:tc>
        <w:tc>
          <w:tcPr>
            <w:tcW w:w="2551" w:type="dxa"/>
            <w:vAlign w:val="center"/>
          </w:tcPr>
          <w:p>
            <w:pPr>
              <w:pStyle w:val="14"/>
            </w:pPr>
            <w:r>
              <w:t>≥98</w:t>
            </w:r>
            <w:r>
              <w:rPr>
                <w:rFonts w:hint="eastAsia"/>
                <w:lang w:val="en-US" w:eastAsia="zh-CN"/>
              </w:rPr>
              <w:t>%</w:t>
            </w:r>
          </w:p>
        </w:tc>
        <w:tc>
          <w:tcPr>
            <w:tcW w:w="2268" w:type="dxa"/>
            <w:vAlign w:val="center"/>
          </w:tcPr>
          <w:p>
            <w:pPr>
              <w:pStyle w:val="14"/>
            </w:pPr>
            <w:r>
              <w:t>德昔线（S328）东良段提升改造建设工程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达到相应成本</w:t>
            </w:r>
          </w:p>
        </w:tc>
        <w:tc>
          <w:tcPr>
            <w:tcW w:w="2835" w:type="dxa"/>
            <w:vAlign w:val="center"/>
          </w:tcPr>
          <w:p>
            <w:pPr>
              <w:pStyle w:val="14"/>
              <w:rPr>
                <w:rFonts w:hint="eastAsia" w:eastAsia="方正书宋_GBK"/>
                <w:lang w:val="en-US" w:eastAsia="zh-CN"/>
              </w:rPr>
            </w:pPr>
            <w:r>
              <w:t>达到应有的成本</w:t>
            </w:r>
            <w:r>
              <w:rPr>
                <w:rFonts w:hint="eastAsia"/>
                <w:lang w:val="en-US" w:eastAsia="zh-CN"/>
              </w:rPr>
              <w:t>率</w:t>
            </w:r>
          </w:p>
        </w:tc>
        <w:tc>
          <w:tcPr>
            <w:tcW w:w="2551" w:type="dxa"/>
            <w:vAlign w:val="center"/>
          </w:tcPr>
          <w:p>
            <w:pPr>
              <w:pStyle w:val="14"/>
            </w:pPr>
            <w:r>
              <w:rPr>
                <w:rFonts w:hint="eastAsia"/>
                <w:lang w:val="en-US" w:eastAsia="zh-CN"/>
              </w:rPr>
              <w:t>=100%</w:t>
            </w:r>
          </w:p>
        </w:tc>
        <w:tc>
          <w:tcPr>
            <w:tcW w:w="2268" w:type="dxa"/>
            <w:vAlign w:val="center"/>
          </w:tcPr>
          <w:p>
            <w:pPr>
              <w:pStyle w:val="14"/>
            </w:pPr>
            <w:r>
              <w:t>德昔线（S328）东良段提升改造建设工程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达到社会效益</w:t>
            </w:r>
          </w:p>
        </w:tc>
        <w:tc>
          <w:tcPr>
            <w:tcW w:w="2835" w:type="dxa"/>
            <w:vAlign w:val="center"/>
          </w:tcPr>
          <w:p>
            <w:pPr>
              <w:pStyle w:val="14"/>
            </w:pPr>
            <w:r>
              <w:t>达到相应的社会效益</w:t>
            </w:r>
          </w:p>
        </w:tc>
        <w:tc>
          <w:tcPr>
            <w:tcW w:w="2551" w:type="dxa"/>
            <w:vAlign w:val="center"/>
          </w:tcPr>
          <w:p>
            <w:pPr>
              <w:pStyle w:val="14"/>
            </w:pPr>
            <w:r>
              <w:t>≥96</w:t>
            </w:r>
            <w:r>
              <w:rPr>
                <w:rFonts w:hint="eastAsia"/>
                <w:lang w:val="en-US" w:eastAsia="zh-CN"/>
              </w:rPr>
              <w:t>%</w:t>
            </w:r>
          </w:p>
        </w:tc>
        <w:tc>
          <w:tcPr>
            <w:tcW w:w="2268" w:type="dxa"/>
            <w:vAlign w:val="center"/>
          </w:tcPr>
          <w:p>
            <w:pPr>
              <w:pStyle w:val="14"/>
            </w:pPr>
            <w:r>
              <w:t>德昔线（S328）东良段提升改造建设工程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2835" w:type="dxa"/>
            <w:vAlign w:val="center"/>
          </w:tcPr>
          <w:p>
            <w:pPr>
              <w:pStyle w:val="14"/>
            </w:pPr>
            <w:r>
              <w:t>满意度达达标</w:t>
            </w:r>
          </w:p>
        </w:tc>
        <w:tc>
          <w:tcPr>
            <w:tcW w:w="2551" w:type="dxa"/>
            <w:vAlign w:val="center"/>
          </w:tcPr>
          <w:p>
            <w:pPr>
              <w:pStyle w:val="14"/>
            </w:pPr>
            <w:r>
              <w:t>≥98</w:t>
            </w:r>
            <w:r>
              <w:rPr>
                <w:rFonts w:hint="eastAsia"/>
                <w:lang w:val="en-US" w:eastAsia="zh-CN"/>
              </w:rPr>
              <w:t>%</w:t>
            </w:r>
          </w:p>
        </w:tc>
        <w:tc>
          <w:tcPr>
            <w:tcW w:w="2268" w:type="dxa"/>
            <w:vAlign w:val="center"/>
          </w:tcPr>
          <w:p>
            <w:pPr>
              <w:pStyle w:val="14"/>
            </w:pPr>
            <w:r>
              <w:t>德昔线（S328）东良段提升改造建设工程</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10、环保所经费绩效目标表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w:t>
            </w:r>
            <w:r>
              <w:rPr>
                <w:rFonts w:hint="eastAsia" w:eastAsiaTheme="minorEastAsia"/>
                <w:lang w:eastAsia="zh-CN"/>
              </w:rPr>
              <w:t>保障环保所正常工作运行</w:t>
            </w:r>
            <w:r>
              <w:t>。</w:t>
            </w:r>
            <w:r>
              <w:tab/>
            </w:r>
            <w:r>
              <w:tab/>
            </w:r>
            <w:r>
              <w:tab/>
            </w:r>
            <w:r>
              <w:tab/>
            </w:r>
            <w:r>
              <w:tab/>
            </w:r>
            <w:r>
              <w:tab/>
            </w:r>
          </w:p>
          <w:p>
            <w:pPr>
              <w:pStyle w:val="14"/>
            </w:pP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环保专项行动次数</w:t>
            </w:r>
          </w:p>
        </w:tc>
        <w:tc>
          <w:tcPr>
            <w:tcW w:w="2835" w:type="dxa"/>
            <w:vAlign w:val="center"/>
          </w:tcPr>
          <w:p>
            <w:pPr>
              <w:pStyle w:val="14"/>
              <w:rPr>
                <w:rFonts w:hint="eastAsia" w:eastAsiaTheme="minorEastAsia"/>
                <w:lang w:eastAsia="zh-CN"/>
              </w:rPr>
            </w:pPr>
            <w:r>
              <w:t>环保专项行动次数</w:t>
            </w:r>
            <w:r>
              <w:rPr>
                <w:rFonts w:hint="eastAsia" w:eastAsiaTheme="minorEastAsia"/>
                <w:lang w:eastAsia="zh-CN"/>
              </w:rPr>
              <w:t>（发现即行动）</w:t>
            </w:r>
          </w:p>
        </w:tc>
        <w:tc>
          <w:tcPr>
            <w:tcW w:w="2551" w:type="dxa"/>
            <w:vAlign w:val="center"/>
          </w:tcPr>
          <w:p>
            <w:pPr>
              <w:pStyle w:val="14"/>
              <w:rPr>
                <w:rFonts w:hint="eastAsia" w:eastAsiaTheme="minorEastAsia"/>
                <w:lang w:eastAsia="zh-CN"/>
              </w:rPr>
            </w:pPr>
            <w:r>
              <w:rPr>
                <w:rFonts w:hint="eastAsia" w:asciiTheme="minorEastAsia" w:hAnsiTheme="minorEastAsia" w:eastAsiaTheme="minorEastAsia"/>
                <w:lang w:eastAsia="zh-CN"/>
              </w:rPr>
              <w:t>≤</w:t>
            </w:r>
            <w:r>
              <w:rPr>
                <w:rFonts w:hint="eastAsia" w:eastAsiaTheme="minorEastAsia"/>
                <w:lang w:eastAsia="zh-CN"/>
              </w:rPr>
              <w:t>10次</w:t>
            </w:r>
          </w:p>
        </w:tc>
        <w:tc>
          <w:tcPr>
            <w:tcW w:w="2268" w:type="dxa"/>
            <w:vAlign w:val="center"/>
          </w:tcPr>
          <w:p>
            <w:pPr>
              <w:pStyle w:val="14"/>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提升土壤环境监测能力建设</w:t>
            </w:r>
          </w:p>
        </w:tc>
        <w:tc>
          <w:tcPr>
            <w:tcW w:w="2835" w:type="dxa"/>
            <w:vAlign w:val="center"/>
          </w:tcPr>
          <w:p>
            <w:pPr>
              <w:pStyle w:val="14"/>
              <w:rPr>
                <w:rFonts w:hint="eastAsia" w:eastAsiaTheme="minorEastAsia"/>
                <w:lang w:eastAsia="zh-CN"/>
              </w:rPr>
            </w:pPr>
            <w:r>
              <w:t>提升土壤环境监测能力建设</w:t>
            </w:r>
            <w:r>
              <w:rPr>
                <w:rFonts w:hint="eastAsia" w:eastAsiaTheme="minorEastAsia"/>
                <w:lang w:eastAsia="zh-CN"/>
              </w:rPr>
              <w:t>，依据环保局土壤检测标准，和上年标准环比。</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保障办案工作的开展进度</w:t>
            </w:r>
          </w:p>
        </w:tc>
        <w:tc>
          <w:tcPr>
            <w:tcW w:w="2835" w:type="dxa"/>
            <w:vAlign w:val="center"/>
          </w:tcPr>
          <w:p>
            <w:pPr>
              <w:pStyle w:val="14"/>
              <w:rPr>
                <w:rFonts w:hint="eastAsia" w:eastAsiaTheme="minorEastAsia"/>
                <w:lang w:eastAsia="zh-CN"/>
              </w:rPr>
            </w:pPr>
            <w:r>
              <w:t>保障办案工作的开展进度</w:t>
            </w:r>
            <w:r>
              <w:rPr>
                <w:rFonts w:hint="eastAsia" w:eastAsiaTheme="minorEastAsia"/>
                <w:lang w:eastAsia="zh-CN"/>
              </w:rPr>
              <w:t>，与总进度比率</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rPr>
                <w:rFonts w:hint="eastAsia" w:asciiTheme="minorEastAsia" w:hAnsiTheme="minorEastAsia" w:eastAsiaTheme="minorEastAsia"/>
                <w:lang w:eastAsia="zh-CN"/>
              </w:rPr>
              <w:t>≤</w:t>
            </w:r>
            <w:r>
              <w:rPr>
                <w:rFonts w:hint="eastAsia" w:eastAsiaTheme="minorEastAsia"/>
                <w:lang w:eastAsia="zh-CN"/>
              </w:rPr>
              <w:t>5万元</w:t>
            </w:r>
          </w:p>
        </w:tc>
        <w:tc>
          <w:tcPr>
            <w:tcW w:w="2268" w:type="dxa"/>
            <w:vAlign w:val="center"/>
          </w:tcPr>
          <w:p>
            <w:pPr>
              <w:pStyle w:val="14"/>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环境改善情况</w:t>
            </w:r>
          </w:p>
        </w:tc>
        <w:tc>
          <w:tcPr>
            <w:tcW w:w="2835" w:type="dxa"/>
            <w:vAlign w:val="center"/>
          </w:tcPr>
          <w:p>
            <w:pPr>
              <w:pStyle w:val="14"/>
            </w:pPr>
            <w:r>
              <w:t>环境改善情况</w:t>
            </w:r>
            <w:r>
              <w:rPr>
                <w:rFonts w:hint="eastAsia" w:eastAsiaTheme="minorEastAsia"/>
                <w:lang w:eastAsia="zh-CN"/>
              </w:rPr>
              <w:t>，与去年环境质量标准环比</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环保所实际工作</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11、环境清洗经费绩效目标表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w:t>
            </w:r>
            <w:r>
              <w:rPr>
                <w:rFonts w:hint="eastAsia" w:eastAsiaTheme="minorEastAsia"/>
                <w:lang w:eastAsia="zh-CN"/>
              </w:rPr>
              <w:t>保障环境清洗正常工作运行</w:t>
            </w:r>
            <w:r>
              <w:t>。</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环保专项行动次数</w:t>
            </w:r>
          </w:p>
        </w:tc>
        <w:tc>
          <w:tcPr>
            <w:tcW w:w="2835" w:type="dxa"/>
            <w:vAlign w:val="center"/>
          </w:tcPr>
          <w:p>
            <w:pPr>
              <w:pStyle w:val="14"/>
              <w:rPr>
                <w:rFonts w:hint="eastAsia" w:eastAsiaTheme="minorEastAsia"/>
                <w:lang w:eastAsia="zh-CN"/>
              </w:rPr>
            </w:pPr>
            <w:r>
              <w:t>环保专项行动次数</w:t>
            </w:r>
            <w:r>
              <w:rPr>
                <w:rFonts w:hint="eastAsia" w:eastAsiaTheme="minorEastAsia"/>
                <w:lang w:eastAsia="zh-CN"/>
              </w:rPr>
              <w:t>（发现即行动）</w:t>
            </w:r>
          </w:p>
        </w:tc>
        <w:tc>
          <w:tcPr>
            <w:tcW w:w="2551" w:type="dxa"/>
            <w:vAlign w:val="center"/>
          </w:tcPr>
          <w:p>
            <w:pPr>
              <w:pStyle w:val="14"/>
              <w:rPr>
                <w:rFonts w:hint="eastAsia" w:eastAsiaTheme="minorEastAsia"/>
                <w:lang w:eastAsia="zh-CN"/>
              </w:rPr>
            </w:pPr>
            <w:r>
              <w:rPr>
                <w:rFonts w:hint="eastAsia" w:asciiTheme="minorEastAsia" w:hAnsiTheme="minorEastAsia" w:eastAsiaTheme="minorEastAsia"/>
                <w:lang w:eastAsia="zh-CN"/>
              </w:rPr>
              <w:t>≤</w:t>
            </w:r>
            <w:r>
              <w:rPr>
                <w:rFonts w:hint="eastAsia" w:eastAsiaTheme="minorEastAsia"/>
                <w:lang w:eastAsia="zh-CN"/>
              </w:rPr>
              <w:t>10次</w:t>
            </w:r>
          </w:p>
        </w:tc>
        <w:tc>
          <w:tcPr>
            <w:tcW w:w="2268" w:type="dxa"/>
            <w:vAlign w:val="center"/>
          </w:tcPr>
          <w:p>
            <w:pPr>
              <w:pStyle w:val="14"/>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提升土壤环境监测能力建设</w:t>
            </w:r>
          </w:p>
        </w:tc>
        <w:tc>
          <w:tcPr>
            <w:tcW w:w="2835" w:type="dxa"/>
            <w:vAlign w:val="center"/>
          </w:tcPr>
          <w:p>
            <w:pPr>
              <w:pStyle w:val="14"/>
              <w:rPr>
                <w:rFonts w:hint="eastAsia" w:eastAsiaTheme="minorEastAsia"/>
                <w:lang w:eastAsia="zh-CN"/>
              </w:rPr>
            </w:pPr>
            <w:r>
              <w:t>提升土壤环境监测能力建设</w:t>
            </w:r>
            <w:r>
              <w:rPr>
                <w:rFonts w:hint="eastAsia" w:eastAsiaTheme="minorEastAsia"/>
                <w:lang w:eastAsia="zh-CN"/>
              </w:rPr>
              <w:t>，依据环保局土壤检测标准，和上年标准环比。</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保障办案工作的开展进度</w:t>
            </w:r>
          </w:p>
        </w:tc>
        <w:tc>
          <w:tcPr>
            <w:tcW w:w="2835" w:type="dxa"/>
            <w:vAlign w:val="center"/>
          </w:tcPr>
          <w:p>
            <w:pPr>
              <w:pStyle w:val="14"/>
              <w:rPr>
                <w:rFonts w:hint="eastAsia" w:eastAsiaTheme="minorEastAsia"/>
                <w:lang w:eastAsia="zh-CN"/>
              </w:rPr>
            </w:pPr>
            <w:r>
              <w:t>保障办案工作的开展进度</w:t>
            </w:r>
            <w:r>
              <w:rPr>
                <w:rFonts w:hint="eastAsia" w:eastAsiaTheme="minorEastAsia"/>
                <w:lang w:eastAsia="zh-CN"/>
              </w:rPr>
              <w:t>，与总进度比率</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rPr>
                <w:rFonts w:hint="eastAsia" w:asciiTheme="minorEastAsia" w:hAnsiTheme="minorEastAsia" w:eastAsiaTheme="minorEastAsia"/>
                <w:lang w:eastAsia="zh-CN"/>
              </w:rPr>
              <w:t>≤</w:t>
            </w:r>
            <w:r>
              <w:rPr>
                <w:rFonts w:hint="eastAsia" w:eastAsiaTheme="minorEastAsia"/>
                <w:lang w:eastAsia="zh-CN"/>
              </w:rPr>
              <w:t>3万元</w:t>
            </w:r>
          </w:p>
        </w:tc>
        <w:tc>
          <w:tcPr>
            <w:tcW w:w="2268" w:type="dxa"/>
            <w:vAlign w:val="center"/>
          </w:tcPr>
          <w:p>
            <w:pPr>
              <w:pStyle w:val="14"/>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环境改善情况</w:t>
            </w:r>
          </w:p>
        </w:tc>
        <w:tc>
          <w:tcPr>
            <w:tcW w:w="2835" w:type="dxa"/>
            <w:vAlign w:val="center"/>
          </w:tcPr>
          <w:p>
            <w:pPr>
              <w:pStyle w:val="14"/>
              <w:rPr>
                <w:rFonts w:hint="eastAsia" w:eastAsiaTheme="minorEastAsia"/>
                <w:lang w:eastAsia="zh-CN"/>
              </w:rPr>
            </w:pPr>
            <w:r>
              <w:t>环境改善情况</w:t>
            </w:r>
            <w:r>
              <w:rPr>
                <w:rFonts w:hint="eastAsia" w:eastAsiaTheme="minorEastAsia"/>
                <w:lang w:eastAsia="zh-CN"/>
              </w:rPr>
              <w:t>，与去年环境质量标准环比</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环保所实际工作</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12、基层武装专项经费绩效目标表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1.保障基层武装部相关工作。</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补助资金支付率</w:t>
            </w:r>
          </w:p>
        </w:tc>
        <w:tc>
          <w:tcPr>
            <w:tcW w:w="2835" w:type="dxa"/>
            <w:vAlign w:val="center"/>
          </w:tcPr>
          <w:p>
            <w:pPr>
              <w:pStyle w:val="14"/>
              <w:rPr>
                <w:rFonts w:hint="eastAsia" w:eastAsiaTheme="minorEastAsia"/>
                <w:lang w:eastAsia="zh-CN"/>
              </w:rPr>
            </w:pPr>
            <w:r>
              <w:t>补助资金到位后，及时支付给相关人员</w:t>
            </w:r>
            <w:r>
              <w:rPr>
                <w:rFonts w:hint="eastAsia" w:eastAsiaTheme="minorEastAsia"/>
                <w:lang w:eastAsia="zh-CN"/>
              </w:rPr>
              <w:t>活动费用</w:t>
            </w:r>
          </w:p>
        </w:tc>
        <w:tc>
          <w:tcPr>
            <w:tcW w:w="2551" w:type="dxa"/>
            <w:vAlign w:val="center"/>
          </w:tcPr>
          <w:p>
            <w:pPr>
              <w:pStyle w:val="14"/>
            </w:pPr>
            <w:r>
              <w:rPr>
                <w:rFonts w:hint="eastAsia" w:asciiTheme="minorEastAsia" w:hAnsiTheme="minorEastAsia" w:eastAsiaTheme="minorEastAsia"/>
                <w:lang w:eastAsia="zh-CN"/>
              </w:rPr>
              <w:t>≤</w:t>
            </w:r>
            <w:r>
              <w:rPr>
                <w:rFonts w:hint="eastAsia" w:eastAsiaTheme="minorEastAsia"/>
                <w:lang w:val="en-US" w:eastAsia="zh-CN"/>
              </w:rPr>
              <w:t>6</w:t>
            </w:r>
            <w:r>
              <w:rPr>
                <w:rFonts w:hint="eastAsia" w:eastAsiaTheme="minorEastAsia"/>
                <w:lang w:eastAsia="zh-CN"/>
              </w:rPr>
              <w:t>万元</w:t>
            </w:r>
          </w:p>
        </w:tc>
        <w:tc>
          <w:tcPr>
            <w:tcW w:w="2268" w:type="dxa"/>
            <w:vAlign w:val="center"/>
          </w:tcPr>
          <w:p>
            <w:pPr>
              <w:pStyle w:val="14"/>
              <w:rPr>
                <w:rFonts w:hint="eastAsia" w:eastAsiaTheme="minorEastAsia"/>
                <w:lang w:eastAsia="zh-CN"/>
              </w:rPr>
            </w:pPr>
            <w:r>
              <w:t>根据</w:t>
            </w:r>
            <w:r>
              <w:rPr>
                <w:rFonts w:hint="eastAsia" w:eastAsiaTheme="minorEastAsia"/>
                <w:lang w:eastAsia="zh-CN"/>
              </w:rPr>
              <w:t>武装口工作安排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补助发放覆盖率</w:t>
            </w:r>
          </w:p>
        </w:tc>
        <w:tc>
          <w:tcPr>
            <w:tcW w:w="2835" w:type="dxa"/>
            <w:vAlign w:val="center"/>
          </w:tcPr>
          <w:p>
            <w:pPr>
              <w:pStyle w:val="14"/>
            </w:pPr>
            <w:r>
              <w:t>补助发放覆盖率</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武装口工作安排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w:t>
            </w:r>
          </w:p>
        </w:tc>
        <w:tc>
          <w:tcPr>
            <w:tcW w:w="2835" w:type="dxa"/>
            <w:vAlign w:val="center"/>
          </w:tcPr>
          <w:p>
            <w:pPr>
              <w:pStyle w:val="14"/>
            </w:pPr>
            <w:r>
              <w:t>补助发放及时性</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武装口工作安排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补助金额</w:t>
            </w:r>
          </w:p>
        </w:tc>
        <w:tc>
          <w:tcPr>
            <w:tcW w:w="2835" w:type="dxa"/>
            <w:vAlign w:val="center"/>
          </w:tcPr>
          <w:p>
            <w:pPr>
              <w:pStyle w:val="14"/>
            </w:pPr>
            <w:r>
              <w:t>补助金额</w:t>
            </w:r>
          </w:p>
        </w:tc>
        <w:tc>
          <w:tcPr>
            <w:tcW w:w="2551" w:type="dxa"/>
            <w:vAlign w:val="center"/>
          </w:tcPr>
          <w:p>
            <w:pPr>
              <w:pStyle w:val="14"/>
            </w:pPr>
            <w:r>
              <w:rPr>
                <w:rFonts w:hint="eastAsia" w:asciiTheme="minorEastAsia" w:hAnsiTheme="minorEastAsia" w:eastAsiaTheme="minorEastAsia"/>
                <w:lang w:eastAsia="zh-CN"/>
              </w:rPr>
              <w:t>≤</w:t>
            </w:r>
            <w:r>
              <w:rPr>
                <w:rFonts w:hint="eastAsia" w:eastAsiaTheme="minorEastAsia"/>
                <w:lang w:val="en-US" w:eastAsia="zh-CN"/>
              </w:rPr>
              <w:t>6</w:t>
            </w:r>
            <w:r>
              <w:rPr>
                <w:rFonts w:hint="eastAsia" w:eastAsiaTheme="minorEastAsia"/>
                <w:lang w:eastAsia="zh-CN"/>
              </w:rPr>
              <w:t>万元</w:t>
            </w:r>
          </w:p>
        </w:tc>
        <w:tc>
          <w:tcPr>
            <w:tcW w:w="2268" w:type="dxa"/>
            <w:vAlign w:val="center"/>
          </w:tcPr>
          <w:p>
            <w:pPr>
              <w:pStyle w:val="14"/>
            </w:pPr>
            <w:r>
              <w:t>根据</w:t>
            </w:r>
            <w:r>
              <w:rPr>
                <w:rFonts w:hint="eastAsia" w:eastAsiaTheme="minorEastAsia"/>
                <w:lang w:eastAsia="zh-CN"/>
              </w:rPr>
              <w:t>武装口工作安排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受补助人群生活水平提高程度</w:t>
            </w:r>
          </w:p>
        </w:tc>
        <w:tc>
          <w:tcPr>
            <w:tcW w:w="2835" w:type="dxa"/>
            <w:vAlign w:val="center"/>
          </w:tcPr>
          <w:p>
            <w:pPr>
              <w:pStyle w:val="14"/>
              <w:rPr>
                <w:rFonts w:hint="eastAsia" w:eastAsiaTheme="minorEastAsia"/>
                <w:lang w:eastAsia="zh-CN"/>
              </w:rPr>
            </w:pPr>
            <w:r>
              <w:t>受补助人群生活水平提高程度</w:t>
            </w:r>
            <w:r>
              <w:rPr>
                <w:rFonts w:hint="eastAsia" w:eastAsiaTheme="minorEastAsia"/>
                <w:lang w:eastAsia="zh-CN"/>
              </w:rPr>
              <w:t>，与去年受助人群收入比率。</w:t>
            </w:r>
          </w:p>
        </w:tc>
        <w:tc>
          <w:tcPr>
            <w:tcW w:w="2551" w:type="dxa"/>
            <w:vAlign w:val="center"/>
          </w:tcPr>
          <w:p>
            <w:pPr>
              <w:pStyle w:val="14"/>
            </w:pPr>
            <w:r>
              <w:t>≥9</w:t>
            </w:r>
            <w:r>
              <w:rPr>
                <w:rFonts w:hint="eastAsia"/>
                <w:lang w:val="en-US" w:eastAsia="zh-CN"/>
              </w:rPr>
              <w:t>5</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武装口工作安排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受补助人群满意度</w:t>
            </w:r>
          </w:p>
        </w:tc>
        <w:tc>
          <w:tcPr>
            <w:tcW w:w="2835" w:type="dxa"/>
            <w:vAlign w:val="center"/>
          </w:tcPr>
          <w:p>
            <w:pPr>
              <w:pStyle w:val="14"/>
            </w:pPr>
            <w:r>
              <w:t>受补助人群满意度</w:t>
            </w:r>
          </w:p>
        </w:tc>
        <w:tc>
          <w:tcPr>
            <w:tcW w:w="2551" w:type="dxa"/>
            <w:vAlign w:val="center"/>
          </w:tcPr>
          <w:p>
            <w:pPr>
              <w:pStyle w:val="14"/>
            </w:pPr>
            <w:r>
              <w:t>≥9</w:t>
            </w:r>
            <w:r>
              <w:rPr>
                <w:rFonts w:hint="eastAsia"/>
                <w:lang w:val="en-US" w:eastAsia="zh-CN"/>
              </w:rPr>
              <w:t>5</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武装口工作安排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13、冀财社[2022]161号/</w:t>
      </w:r>
      <w:r>
        <w:rPr>
          <w:rFonts w:hint="eastAsia" w:ascii="方正仿宋_GBK" w:hAnsi="方正仿宋_GBK" w:eastAsia="方正仿宋_GBK" w:cs="方正仿宋_GBK"/>
          <w:b/>
          <w:color w:val="000000"/>
          <w:sz w:val="28"/>
          <w:lang w:eastAsia="zh-CN"/>
        </w:rPr>
        <w:t>县</w:t>
      </w:r>
      <w:r>
        <w:rPr>
          <w:rFonts w:ascii="方正仿宋_GBK" w:hAnsi="方正仿宋_GBK" w:eastAsia="方正仿宋_GBK" w:cs="方正仿宋_GBK"/>
          <w:b/>
          <w:color w:val="000000"/>
          <w:sz w:val="28"/>
        </w:rPr>
        <w:t>级/农村义务兵优待金绩效目标表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1.及时兑现，保障义务兵权利。</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培训高层次、紧缺和骨干技术人才</w:t>
            </w:r>
          </w:p>
        </w:tc>
        <w:tc>
          <w:tcPr>
            <w:tcW w:w="2835" w:type="dxa"/>
            <w:vAlign w:val="center"/>
          </w:tcPr>
          <w:p>
            <w:pPr>
              <w:pStyle w:val="14"/>
            </w:pPr>
            <w:r>
              <w:t>培训高层次、紧缺和骨干技术人才数量</w:t>
            </w:r>
          </w:p>
        </w:tc>
        <w:tc>
          <w:tcPr>
            <w:tcW w:w="2551" w:type="dxa"/>
            <w:vAlign w:val="center"/>
          </w:tcPr>
          <w:p>
            <w:pPr>
              <w:pStyle w:val="14"/>
              <w:rPr>
                <w:rFonts w:hint="eastAsia" w:eastAsiaTheme="minorEastAsia"/>
                <w:lang w:eastAsia="zh-CN"/>
              </w:rPr>
            </w:pPr>
            <w:r>
              <w:t>≥</w:t>
            </w:r>
            <w:r>
              <w:rPr>
                <w:rFonts w:hint="eastAsia" w:eastAsiaTheme="minorEastAsia"/>
                <w:lang w:eastAsia="zh-CN"/>
              </w:rPr>
              <w:t>100人</w:t>
            </w:r>
          </w:p>
        </w:tc>
        <w:tc>
          <w:tcPr>
            <w:tcW w:w="2268" w:type="dxa"/>
            <w:vAlign w:val="center"/>
          </w:tcPr>
          <w:p>
            <w:pPr>
              <w:pStyle w:val="14"/>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群众工作中心任务完成率</w:t>
            </w:r>
          </w:p>
        </w:tc>
        <w:tc>
          <w:tcPr>
            <w:tcW w:w="2835" w:type="dxa"/>
            <w:vAlign w:val="center"/>
          </w:tcPr>
          <w:p>
            <w:pPr>
              <w:pStyle w:val="14"/>
            </w:pPr>
            <w:r>
              <w:t>群众工作中心任务完成率</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rPr>
                <w:rFonts w:hint="eastAsia" w:asciiTheme="minorEastAsia" w:hAnsiTheme="minorEastAsia" w:eastAsiaTheme="minorEastAsia"/>
                <w:lang w:eastAsia="zh-CN"/>
              </w:rPr>
              <w:t>≤</w:t>
            </w:r>
            <w:r>
              <w:rPr>
                <w:rFonts w:hint="eastAsia" w:eastAsiaTheme="minorEastAsia"/>
                <w:lang w:val="en-US" w:eastAsia="zh-CN"/>
              </w:rPr>
              <w:t>32</w:t>
            </w:r>
            <w:r>
              <w:rPr>
                <w:rFonts w:hint="eastAsia" w:eastAsiaTheme="minorEastAsia"/>
                <w:lang w:eastAsia="zh-CN"/>
              </w:rPr>
              <w:t>万元</w:t>
            </w:r>
          </w:p>
        </w:tc>
        <w:tc>
          <w:tcPr>
            <w:tcW w:w="2268" w:type="dxa"/>
            <w:vAlign w:val="center"/>
          </w:tcPr>
          <w:p>
            <w:pPr>
              <w:pStyle w:val="14"/>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rPr>
                <w:rFonts w:hint="eastAsia" w:eastAsia="方正书宋_GBK"/>
                <w:lang w:val="en-US" w:eastAsia="zh-CN"/>
              </w:rPr>
            </w:pPr>
            <w:r>
              <w:t>资金成本</w:t>
            </w:r>
            <w:r>
              <w:rPr>
                <w:rFonts w:hint="eastAsia"/>
                <w:lang w:val="en-US" w:eastAsia="zh-CN"/>
              </w:rPr>
              <w:t>效益</w:t>
            </w:r>
          </w:p>
        </w:tc>
        <w:tc>
          <w:tcPr>
            <w:tcW w:w="2835" w:type="dxa"/>
            <w:vAlign w:val="center"/>
          </w:tcPr>
          <w:p>
            <w:pPr>
              <w:pStyle w:val="14"/>
              <w:rPr>
                <w:rFonts w:hint="default" w:eastAsia="方正书宋_GBK"/>
                <w:lang w:val="en-US" w:eastAsia="zh-CN"/>
              </w:rPr>
            </w:pPr>
            <w:r>
              <w:t>资金成本</w:t>
            </w:r>
            <w:r>
              <w:rPr>
                <w:rFonts w:hint="eastAsia"/>
                <w:lang w:val="en-US" w:eastAsia="zh-CN"/>
              </w:rPr>
              <w:t>效益额</w:t>
            </w:r>
          </w:p>
        </w:tc>
        <w:tc>
          <w:tcPr>
            <w:tcW w:w="2551" w:type="dxa"/>
            <w:vAlign w:val="center"/>
          </w:tcPr>
          <w:p>
            <w:pPr>
              <w:pStyle w:val="14"/>
            </w:pPr>
            <w:r>
              <w:rPr>
                <w:rFonts w:hint="eastAsia" w:asciiTheme="minorEastAsia" w:hAnsiTheme="minorEastAsia" w:eastAsiaTheme="minorEastAsia"/>
                <w:lang w:eastAsia="zh-CN"/>
              </w:rPr>
              <w:t>≤</w:t>
            </w:r>
            <w:r>
              <w:rPr>
                <w:rFonts w:hint="eastAsia" w:eastAsiaTheme="minorEastAsia"/>
                <w:lang w:val="en-US" w:eastAsia="zh-CN"/>
              </w:rPr>
              <w:t>32</w:t>
            </w:r>
            <w:r>
              <w:rPr>
                <w:rFonts w:hint="eastAsia" w:eastAsiaTheme="minorEastAsia"/>
                <w:lang w:eastAsia="zh-CN"/>
              </w:rPr>
              <w:t>万元</w:t>
            </w:r>
          </w:p>
        </w:tc>
        <w:tc>
          <w:tcPr>
            <w:tcW w:w="2268" w:type="dxa"/>
            <w:vAlign w:val="center"/>
          </w:tcPr>
          <w:p>
            <w:pPr>
              <w:pStyle w:val="14"/>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依据县委、县政府考核标准</w:t>
            </w:r>
          </w:p>
        </w:tc>
      </w:tr>
    </w:tbl>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14、秸秆禁烧绩效目标表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eastAsia" w:eastAsiaTheme="minorEastAsia"/>
                <w:lang w:eastAsia="zh-CN"/>
              </w:rPr>
            </w:pPr>
            <w:r>
              <w:t>1.</w:t>
            </w:r>
            <w:r>
              <w:rPr>
                <w:rFonts w:hint="eastAsia" w:eastAsiaTheme="minorEastAsia"/>
                <w:lang w:eastAsia="zh-CN"/>
              </w:rPr>
              <w:t>保障</w:t>
            </w:r>
            <w:r>
              <w:t>秸秆禁烧</w:t>
            </w:r>
            <w:r>
              <w:rPr>
                <w:rFonts w:hint="eastAsia" w:eastAsiaTheme="minorEastAsia"/>
                <w:lang w:eastAsia="zh-CN"/>
              </w:rPr>
              <w:t>工作正常运行。</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环境污染数（个）</w:t>
            </w:r>
          </w:p>
        </w:tc>
        <w:tc>
          <w:tcPr>
            <w:tcW w:w="2835" w:type="dxa"/>
            <w:vAlign w:val="center"/>
          </w:tcPr>
          <w:p>
            <w:pPr>
              <w:pStyle w:val="14"/>
            </w:pPr>
            <w:r>
              <w:t>环境污染数（个）</w:t>
            </w:r>
          </w:p>
        </w:tc>
        <w:tc>
          <w:tcPr>
            <w:tcW w:w="2551" w:type="dxa"/>
            <w:vAlign w:val="center"/>
          </w:tcPr>
          <w:p>
            <w:pPr>
              <w:pStyle w:val="14"/>
            </w:pPr>
            <w:r>
              <w:rPr>
                <w:rFonts w:hint="eastAsia" w:asciiTheme="minorEastAsia" w:hAnsiTheme="minorEastAsia" w:eastAsiaTheme="minorEastAsia"/>
                <w:lang w:eastAsia="zh-CN"/>
              </w:rPr>
              <w:t>≤</w:t>
            </w:r>
            <w:r>
              <w:rPr>
                <w:rFonts w:hint="eastAsia" w:eastAsiaTheme="minorEastAsia"/>
                <w:lang w:eastAsia="zh-CN"/>
              </w:rPr>
              <w:t>10个</w:t>
            </w:r>
          </w:p>
        </w:tc>
        <w:tc>
          <w:tcPr>
            <w:tcW w:w="2268" w:type="dxa"/>
            <w:vAlign w:val="center"/>
          </w:tcPr>
          <w:p>
            <w:pPr>
              <w:pStyle w:val="14"/>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rPr>
                <w:rFonts w:hint="eastAsia" w:eastAsiaTheme="minorEastAsia"/>
                <w:lang w:eastAsia="zh-CN"/>
              </w:rPr>
            </w:pPr>
            <w:r>
              <w:t>环境污染数</w:t>
            </w:r>
            <w:r>
              <w:rPr>
                <w:rFonts w:hint="eastAsia" w:eastAsiaTheme="minorEastAsia"/>
                <w:lang w:eastAsia="zh-CN"/>
              </w:rPr>
              <w:t>处理质量</w:t>
            </w:r>
          </w:p>
        </w:tc>
        <w:tc>
          <w:tcPr>
            <w:tcW w:w="2835" w:type="dxa"/>
            <w:vAlign w:val="center"/>
          </w:tcPr>
          <w:p>
            <w:pPr>
              <w:pStyle w:val="14"/>
              <w:rPr>
                <w:rFonts w:hint="eastAsia" w:eastAsiaTheme="minorEastAsia"/>
                <w:lang w:eastAsia="zh-CN"/>
              </w:rPr>
            </w:pPr>
            <w:r>
              <w:t>环境污染数</w:t>
            </w:r>
            <w:r>
              <w:rPr>
                <w:rFonts w:hint="eastAsia" w:eastAsiaTheme="minorEastAsia"/>
                <w:lang w:eastAsia="zh-CN"/>
              </w:rPr>
              <w:t>处理质量，达到原来环境比率。</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rPr>
                <w:rFonts w:hint="eastAsia" w:eastAsiaTheme="minorEastAsia"/>
                <w:lang w:eastAsia="zh-CN"/>
              </w:rPr>
              <w:t>及时发现并</w:t>
            </w:r>
            <w:r>
              <w:t>环境污染数（个）</w:t>
            </w:r>
          </w:p>
        </w:tc>
        <w:tc>
          <w:tcPr>
            <w:tcW w:w="2835" w:type="dxa"/>
            <w:vAlign w:val="center"/>
          </w:tcPr>
          <w:p>
            <w:pPr>
              <w:pStyle w:val="14"/>
            </w:pPr>
            <w:r>
              <w:rPr>
                <w:rFonts w:hint="eastAsia" w:eastAsiaTheme="minorEastAsia"/>
                <w:lang w:eastAsia="zh-CN"/>
              </w:rPr>
              <w:t>及时发现并</w:t>
            </w:r>
            <w:r>
              <w:t>环境污染数（个）</w:t>
            </w:r>
          </w:p>
        </w:tc>
        <w:tc>
          <w:tcPr>
            <w:tcW w:w="2551" w:type="dxa"/>
            <w:vAlign w:val="center"/>
          </w:tcPr>
          <w:p>
            <w:pPr>
              <w:pStyle w:val="14"/>
            </w:pPr>
            <w:r>
              <w:rPr>
                <w:rFonts w:hint="eastAsia" w:asciiTheme="minorEastAsia" w:hAnsiTheme="minorEastAsia" w:eastAsiaTheme="minorEastAsia"/>
                <w:lang w:eastAsia="zh-CN"/>
              </w:rPr>
              <w:t>≤</w:t>
            </w:r>
            <w:r>
              <w:rPr>
                <w:rFonts w:hint="eastAsia" w:eastAsiaTheme="minorEastAsia"/>
                <w:lang w:eastAsia="zh-CN"/>
              </w:rPr>
              <w:t>10个</w:t>
            </w:r>
          </w:p>
        </w:tc>
        <w:tc>
          <w:tcPr>
            <w:tcW w:w="2268" w:type="dxa"/>
            <w:vAlign w:val="center"/>
          </w:tcPr>
          <w:p>
            <w:pPr>
              <w:pStyle w:val="14"/>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rPr>
                <w:rFonts w:hint="eastAsia" w:asciiTheme="minorEastAsia" w:hAnsiTheme="minorEastAsia" w:eastAsiaTheme="minorEastAsia"/>
                <w:lang w:eastAsia="zh-CN"/>
              </w:rPr>
              <w:t>≤</w:t>
            </w:r>
            <w:r>
              <w:rPr>
                <w:rFonts w:hint="eastAsia" w:eastAsiaTheme="minorEastAsia"/>
                <w:lang w:eastAsia="zh-CN"/>
              </w:rPr>
              <w:t>3万元</w:t>
            </w:r>
          </w:p>
        </w:tc>
        <w:tc>
          <w:tcPr>
            <w:tcW w:w="2268" w:type="dxa"/>
            <w:vAlign w:val="center"/>
          </w:tcPr>
          <w:p>
            <w:pPr>
              <w:pStyle w:val="14"/>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工作环境正常</w:t>
            </w:r>
          </w:p>
        </w:tc>
        <w:tc>
          <w:tcPr>
            <w:tcW w:w="2835" w:type="dxa"/>
            <w:vAlign w:val="center"/>
          </w:tcPr>
          <w:p>
            <w:pPr>
              <w:pStyle w:val="14"/>
              <w:rPr>
                <w:rFonts w:hint="eastAsia" w:eastAsiaTheme="minorEastAsia"/>
                <w:lang w:eastAsia="zh-CN"/>
              </w:rPr>
            </w:pPr>
            <w:r>
              <w:t>工作环境正常</w:t>
            </w:r>
            <w:r>
              <w:rPr>
                <w:rFonts w:hint="eastAsia" w:eastAsiaTheme="minorEastAsia"/>
                <w:lang w:eastAsia="zh-CN"/>
              </w:rPr>
              <w:t>，与去年环境质量标准环比。</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环境满意度</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环保所实际工作</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15、青年团活动绩效目标表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1.青年团活动顺利进行。</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总人数</w:t>
            </w:r>
          </w:p>
        </w:tc>
        <w:tc>
          <w:tcPr>
            <w:tcW w:w="2835" w:type="dxa"/>
            <w:vAlign w:val="center"/>
          </w:tcPr>
          <w:p>
            <w:pPr>
              <w:pStyle w:val="14"/>
            </w:pPr>
            <w:r>
              <w:rPr>
                <w:rFonts w:hint="eastAsia" w:eastAsiaTheme="minorEastAsia"/>
                <w:lang w:val="en-US" w:eastAsia="zh-CN"/>
              </w:rPr>
              <w:t>东良镇</w:t>
            </w:r>
            <w:r>
              <w:rPr>
                <w:rFonts w:hint="eastAsia" w:eastAsiaTheme="minorEastAsia"/>
                <w:lang w:eastAsia="zh-CN"/>
              </w:rPr>
              <w:t>辖区内共青团员</w:t>
            </w:r>
            <w:r>
              <w:t>总人数</w:t>
            </w:r>
          </w:p>
        </w:tc>
        <w:tc>
          <w:tcPr>
            <w:tcW w:w="2551" w:type="dxa"/>
            <w:vAlign w:val="center"/>
          </w:tcPr>
          <w:p>
            <w:pPr>
              <w:pStyle w:val="14"/>
              <w:rPr>
                <w:rFonts w:hint="eastAsia" w:eastAsiaTheme="minorEastAsia"/>
                <w:lang w:eastAsia="zh-CN"/>
              </w:rPr>
            </w:pPr>
            <w:r>
              <w:t>≥</w:t>
            </w:r>
            <w:r>
              <w:rPr>
                <w:rFonts w:hint="eastAsia"/>
                <w:lang w:val="en-US" w:eastAsia="zh-CN"/>
              </w:rPr>
              <w:t>850</w:t>
            </w:r>
            <w:r>
              <w:rPr>
                <w:rFonts w:hint="eastAsia" w:eastAsiaTheme="minorEastAsia"/>
                <w:lang w:eastAsia="zh-CN"/>
              </w:rPr>
              <w:t>人</w:t>
            </w:r>
          </w:p>
        </w:tc>
        <w:tc>
          <w:tcPr>
            <w:tcW w:w="2268" w:type="dxa"/>
            <w:vAlign w:val="center"/>
          </w:tcPr>
          <w:p>
            <w:pPr>
              <w:pStyle w:val="14"/>
              <w:rPr>
                <w:rFonts w:hint="eastAsia" w:eastAsiaTheme="minorEastAsia"/>
                <w:lang w:eastAsia="zh-CN"/>
              </w:rPr>
            </w:pPr>
            <w:r>
              <w:t>根据</w:t>
            </w:r>
            <w:r>
              <w:rPr>
                <w:rFonts w:hint="eastAsia" w:eastAsiaTheme="minorEastAsia"/>
                <w:lang w:eastAsia="zh-CN"/>
              </w:rPr>
              <w:t>青年团工作安排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财政拨款保障率</w:t>
            </w:r>
          </w:p>
        </w:tc>
        <w:tc>
          <w:tcPr>
            <w:tcW w:w="2835" w:type="dxa"/>
            <w:vAlign w:val="center"/>
          </w:tcPr>
          <w:p>
            <w:pPr>
              <w:pStyle w:val="14"/>
            </w:pPr>
            <w:r>
              <w:t>财政拨款保障率</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青年团工作安排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服务的完成度</w:t>
            </w:r>
          </w:p>
        </w:tc>
        <w:tc>
          <w:tcPr>
            <w:tcW w:w="2835" w:type="dxa"/>
            <w:vAlign w:val="center"/>
          </w:tcPr>
          <w:p>
            <w:pPr>
              <w:pStyle w:val="14"/>
              <w:rPr>
                <w:rFonts w:hint="eastAsia" w:eastAsiaTheme="minorEastAsia"/>
                <w:lang w:eastAsia="zh-CN"/>
              </w:rPr>
            </w:pPr>
            <w:r>
              <w:t>服务的完成度</w:t>
            </w:r>
            <w:r>
              <w:rPr>
                <w:rFonts w:hint="eastAsia" w:eastAsiaTheme="minorEastAsia"/>
                <w:lang w:eastAsia="zh-CN"/>
              </w:rPr>
              <w:t>占总工作比率</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青年团工作安排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2835" w:type="dxa"/>
            <w:vAlign w:val="center"/>
          </w:tcPr>
          <w:p>
            <w:pPr>
              <w:pStyle w:val="14"/>
            </w:pPr>
            <w:r>
              <w:t>按预算资金完成率</w:t>
            </w:r>
          </w:p>
        </w:tc>
        <w:tc>
          <w:tcPr>
            <w:tcW w:w="2551" w:type="dxa"/>
            <w:vAlign w:val="center"/>
          </w:tcPr>
          <w:p>
            <w:pPr>
              <w:pStyle w:val="14"/>
            </w:pPr>
            <w:r>
              <w:rPr>
                <w:rFonts w:hint="eastAsia" w:asciiTheme="minorEastAsia" w:hAnsiTheme="minorEastAsia" w:eastAsiaTheme="minorEastAsia"/>
                <w:lang w:eastAsia="zh-CN"/>
              </w:rPr>
              <w:t>≤</w:t>
            </w:r>
            <w:r>
              <w:rPr>
                <w:rFonts w:hint="eastAsia" w:eastAsiaTheme="minorEastAsia"/>
                <w:lang w:eastAsia="zh-CN"/>
              </w:rPr>
              <w:t>1万元</w:t>
            </w:r>
          </w:p>
        </w:tc>
        <w:tc>
          <w:tcPr>
            <w:tcW w:w="2268" w:type="dxa"/>
            <w:vAlign w:val="center"/>
          </w:tcPr>
          <w:p>
            <w:pPr>
              <w:pStyle w:val="14"/>
            </w:pPr>
            <w:r>
              <w:t>根据</w:t>
            </w:r>
            <w:r>
              <w:rPr>
                <w:rFonts w:hint="eastAsia" w:eastAsiaTheme="minorEastAsia"/>
                <w:lang w:eastAsia="zh-CN"/>
              </w:rPr>
              <w:t>青年团工作安排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受益总人数</w:t>
            </w:r>
          </w:p>
        </w:tc>
        <w:tc>
          <w:tcPr>
            <w:tcW w:w="2835" w:type="dxa"/>
            <w:vAlign w:val="center"/>
          </w:tcPr>
          <w:p>
            <w:pPr>
              <w:pStyle w:val="14"/>
            </w:pPr>
            <w:r>
              <w:t>受益总人数</w:t>
            </w:r>
          </w:p>
        </w:tc>
        <w:tc>
          <w:tcPr>
            <w:tcW w:w="2551" w:type="dxa"/>
            <w:vAlign w:val="center"/>
          </w:tcPr>
          <w:p>
            <w:pPr>
              <w:pStyle w:val="14"/>
              <w:rPr>
                <w:rFonts w:hint="eastAsia" w:eastAsiaTheme="minorEastAsia"/>
                <w:lang w:eastAsia="zh-CN"/>
              </w:rPr>
            </w:pPr>
            <w:r>
              <w:t>≥</w:t>
            </w:r>
            <w:r>
              <w:rPr>
                <w:rFonts w:hint="eastAsia" w:eastAsiaTheme="minorEastAsia"/>
                <w:lang w:eastAsia="zh-CN"/>
              </w:rPr>
              <w:t>1</w:t>
            </w:r>
            <w:r>
              <w:rPr>
                <w:rFonts w:hint="eastAsia" w:eastAsiaTheme="minorEastAsia"/>
                <w:lang w:val="en-US" w:eastAsia="zh-CN"/>
              </w:rPr>
              <w:t>1</w:t>
            </w:r>
            <w:r>
              <w:rPr>
                <w:rFonts w:hint="eastAsia" w:eastAsiaTheme="minorEastAsia"/>
                <w:lang w:eastAsia="zh-CN"/>
              </w:rPr>
              <w:t>0人</w:t>
            </w:r>
          </w:p>
        </w:tc>
        <w:tc>
          <w:tcPr>
            <w:tcW w:w="2268" w:type="dxa"/>
            <w:vAlign w:val="center"/>
          </w:tcPr>
          <w:p>
            <w:pPr>
              <w:pStyle w:val="14"/>
            </w:pPr>
            <w:r>
              <w:t>根据</w:t>
            </w:r>
            <w:r>
              <w:rPr>
                <w:rFonts w:hint="eastAsia" w:eastAsiaTheme="minorEastAsia"/>
                <w:lang w:eastAsia="zh-CN"/>
              </w:rPr>
              <w:t>青年团工作安排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青年团工作安排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16、人大活动经费绩效目标表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1.人大经费按时拨付，保障人大工作顺利进行</w:t>
            </w:r>
            <w:r>
              <w:tab/>
            </w:r>
            <w:r>
              <w:tab/>
            </w:r>
            <w:r>
              <w:tab/>
            </w:r>
            <w:r>
              <w:tab/>
            </w:r>
            <w:r>
              <w:tab/>
            </w:r>
            <w:r>
              <w:tab/>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服务人数</w:t>
            </w:r>
          </w:p>
        </w:tc>
        <w:tc>
          <w:tcPr>
            <w:tcW w:w="2835" w:type="dxa"/>
            <w:vAlign w:val="center"/>
          </w:tcPr>
          <w:p>
            <w:pPr>
              <w:pStyle w:val="14"/>
            </w:pPr>
            <w:r>
              <w:t>服务人数</w:t>
            </w:r>
          </w:p>
        </w:tc>
        <w:tc>
          <w:tcPr>
            <w:tcW w:w="2551" w:type="dxa"/>
            <w:vAlign w:val="center"/>
          </w:tcPr>
          <w:p>
            <w:pPr>
              <w:pStyle w:val="14"/>
              <w:rPr>
                <w:rFonts w:hint="eastAsia" w:eastAsiaTheme="minorEastAsia"/>
                <w:lang w:eastAsia="zh-CN"/>
              </w:rPr>
            </w:pPr>
            <w:r>
              <w:t>≥</w:t>
            </w:r>
            <w:r>
              <w:rPr>
                <w:rFonts w:hint="eastAsia"/>
                <w:lang w:val="en-US" w:eastAsia="zh-CN"/>
              </w:rPr>
              <w:t>80</w:t>
            </w:r>
            <w:r>
              <w:rPr>
                <w:rFonts w:hint="eastAsia" w:eastAsiaTheme="minorEastAsia"/>
                <w:lang w:eastAsia="zh-CN"/>
              </w:rPr>
              <w:t>人</w:t>
            </w:r>
          </w:p>
        </w:tc>
        <w:tc>
          <w:tcPr>
            <w:tcW w:w="2268" w:type="dxa"/>
            <w:vAlign w:val="center"/>
          </w:tcPr>
          <w:p>
            <w:pPr>
              <w:pStyle w:val="14"/>
              <w:rPr>
                <w:rFonts w:hint="eastAsia" w:eastAsiaTheme="minorEastAsia"/>
                <w:lang w:eastAsia="zh-CN"/>
              </w:rPr>
            </w:pPr>
            <w:r>
              <w:t>依据</w:t>
            </w:r>
            <w:r>
              <w:rPr>
                <w:rFonts w:hint="eastAsia" w:eastAsiaTheme="minorEastAsia"/>
                <w:lang w:eastAsia="zh-CN"/>
              </w:rPr>
              <w:t>人大工作需要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服务水平</w:t>
            </w:r>
          </w:p>
        </w:tc>
        <w:tc>
          <w:tcPr>
            <w:tcW w:w="2835" w:type="dxa"/>
            <w:vAlign w:val="center"/>
          </w:tcPr>
          <w:p>
            <w:pPr>
              <w:pStyle w:val="14"/>
            </w:pPr>
            <w:r>
              <w:t>服务水平</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依据</w:t>
            </w:r>
            <w:r>
              <w:rPr>
                <w:rFonts w:hint="eastAsia" w:eastAsiaTheme="minorEastAsia"/>
                <w:lang w:eastAsia="zh-CN"/>
              </w:rPr>
              <w:t>人大工作需要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服务的完成度</w:t>
            </w:r>
          </w:p>
        </w:tc>
        <w:tc>
          <w:tcPr>
            <w:tcW w:w="2835" w:type="dxa"/>
            <w:vAlign w:val="center"/>
          </w:tcPr>
          <w:p>
            <w:pPr>
              <w:pStyle w:val="14"/>
            </w:pPr>
            <w:r>
              <w:t>服务的完成度</w:t>
            </w:r>
            <w:r>
              <w:rPr>
                <w:rFonts w:hint="eastAsia" w:eastAsiaTheme="minorEastAsia"/>
                <w:lang w:eastAsia="zh-CN"/>
              </w:rPr>
              <w:t>占总工作比率</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依据</w:t>
            </w:r>
            <w:r>
              <w:rPr>
                <w:rFonts w:hint="eastAsia" w:eastAsiaTheme="minorEastAsia"/>
                <w:lang w:eastAsia="zh-CN"/>
              </w:rPr>
              <w:t>人大工作需要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rPr>
                <w:rFonts w:hint="eastAsia" w:asciiTheme="minorEastAsia" w:hAnsiTheme="minorEastAsia" w:eastAsiaTheme="minorEastAsia"/>
                <w:lang w:eastAsia="zh-CN"/>
              </w:rPr>
              <w:t>≤</w:t>
            </w:r>
            <w:r>
              <w:rPr>
                <w:rFonts w:hint="eastAsia" w:eastAsiaTheme="minorEastAsia"/>
                <w:lang w:val="en-US" w:eastAsia="zh-CN"/>
              </w:rPr>
              <w:t>5.6</w:t>
            </w:r>
            <w:r>
              <w:rPr>
                <w:rFonts w:hint="eastAsia" w:eastAsiaTheme="minorEastAsia"/>
                <w:lang w:eastAsia="zh-CN"/>
              </w:rPr>
              <w:t>万元</w:t>
            </w:r>
          </w:p>
        </w:tc>
        <w:tc>
          <w:tcPr>
            <w:tcW w:w="2268" w:type="dxa"/>
            <w:vAlign w:val="center"/>
          </w:tcPr>
          <w:p>
            <w:pPr>
              <w:pStyle w:val="14"/>
            </w:pPr>
            <w:r>
              <w:t>依据</w:t>
            </w:r>
            <w:r>
              <w:rPr>
                <w:rFonts w:hint="eastAsia" w:eastAsiaTheme="minorEastAsia"/>
                <w:lang w:eastAsia="zh-CN"/>
              </w:rPr>
              <w:t>人大工作需要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资金的使用效率</w:t>
            </w:r>
          </w:p>
        </w:tc>
        <w:tc>
          <w:tcPr>
            <w:tcW w:w="2835" w:type="dxa"/>
            <w:vAlign w:val="center"/>
          </w:tcPr>
          <w:p>
            <w:pPr>
              <w:pStyle w:val="14"/>
            </w:pPr>
            <w:r>
              <w:t>资金的使用效率</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依据</w:t>
            </w:r>
            <w:r>
              <w:rPr>
                <w:rFonts w:hint="eastAsia" w:eastAsiaTheme="minorEastAsia"/>
                <w:lang w:eastAsia="zh-CN"/>
              </w:rPr>
              <w:t>人大工作需要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客户满意度</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依据</w:t>
            </w:r>
            <w:r>
              <w:rPr>
                <w:rFonts w:hint="eastAsia" w:eastAsiaTheme="minorEastAsia"/>
                <w:lang w:eastAsia="zh-CN"/>
              </w:rPr>
              <w:t>人大工作需要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17、人居环境法制建设及稳维专项绩效目标表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1.及时完成相关工作。</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执法人员培训率</w:t>
            </w:r>
          </w:p>
        </w:tc>
        <w:tc>
          <w:tcPr>
            <w:tcW w:w="2835" w:type="dxa"/>
            <w:vAlign w:val="center"/>
          </w:tcPr>
          <w:p>
            <w:pPr>
              <w:pStyle w:val="14"/>
              <w:rPr>
                <w:rFonts w:hint="eastAsia" w:eastAsiaTheme="minorEastAsia"/>
                <w:lang w:eastAsia="zh-CN"/>
              </w:rPr>
            </w:pPr>
            <w:r>
              <w:t>执法人员</w:t>
            </w:r>
            <w:r>
              <w:rPr>
                <w:rFonts w:hint="eastAsia" w:eastAsiaTheme="minorEastAsia"/>
                <w:lang w:eastAsia="zh-CN"/>
              </w:rPr>
              <w:t>全面进行培训</w:t>
            </w:r>
          </w:p>
        </w:tc>
        <w:tc>
          <w:tcPr>
            <w:tcW w:w="2551" w:type="dxa"/>
            <w:vAlign w:val="center"/>
          </w:tcPr>
          <w:p>
            <w:pPr>
              <w:pStyle w:val="14"/>
            </w:pPr>
            <w:r>
              <w:t>≥</w:t>
            </w:r>
            <w:r>
              <w:rPr>
                <w:rFonts w:hint="eastAsia" w:eastAsiaTheme="minorEastAsia"/>
                <w:lang w:eastAsia="zh-CN"/>
              </w:rPr>
              <w:t>1</w:t>
            </w:r>
            <w:r>
              <w:rPr>
                <w:rFonts w:hint="eastAsia" w:eastAsiaTheme="minorEastAsia"/>
                <w:lang w:val="en-US" w:eastAsia="zh-CN"/>
              </w:rPr>
              <w:t>0</w:t>
            </w:r>
            <w:r>
              <w:rPr>
                <w:rFonts w:hint="eastAsia" w:eastAsiaTheme="minorEastAsia"/>
                <w:lang w:eastAsia="zh-CN"/>
              </w:rPr>
              <w:t>次</w:t>
            </w:r>
          </w:p>
        </w:tc>
        <w:tc>
          <w:tcPr>
            <w:tcW w:w="2268" w:type="dxa"/>
            <w:vAlign w:val="center"/>
          </w:tcPr>
          <w:p>
            <w:pPr>
              <w:pStyle w:val="14"/>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执法检查、执法督察、内部审计</w:t>
            </w:r>
          </w:p>
        </w:tc>
        <w:tc>
          <w:tcPr>
            <w:tcW w:w="2835" w:type="dxa"/>
            <w:vAlign w:val="center"/>
          </w:tcPr>
          <w:p>
            <w:pPr>
              <w:pStyle w:val="14"/>
            </w:pPr>
            <w:r>
              <w:t>执法检查、执法督察、内部审计和执法监察工作完成率</w:t>
            </w:r>
          </w:p>
        </w:tc>
        <w:tc>
          <w:tcPr>
            <w:tcW w:w="2551" w:type="dxa"/>
            <w:vAlign w:val="center"/>
          </w:tcPr>
          <w:p>
            <w:pPr>
              <w:pStyle w:val="14"/>
            </w:pPr>
            <w:r>
              <w:t>≥9</w:t>
            </w:r>
            <w:r>
              <w:rPr>
                <w:rFonts w:hint="eastAsia"/>
                <w:lang w:val="en-US" w:eastAsia="zh-CN"/>
              </w:rPr>
              <w:t>5</w:t>
            </w:r>
            <w:r>
              <w:rPr>
                <w:rFonts w:hint="eastAsia" w:eastAsiaTheme="minorEastAsia"/>
                <w:lang w:eastAsia="zh-CN"/>
              </w:rPr>
              <w:t>%</w:t>
            </w:r>
          </w:p>
        </w:tc>
        <w:tc>
          <w:tcPr>
            <w:tcW w:w="2268" w:type="dxa"/>
            <w:vAlign w:val="center"/>
          </w:tcPr>
          <w:p>
            <w:pPr>
              <w:pStyle w:val="14"/>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执法监察完成时间</w:t>
            </w:r>
          </w:p>
        </w:tc>
        <w:tc>
          <w:tcPr>
            <w:tcW w:w="2835" w:type="dxa"/>
            <w:vAlign w:val="center"/>
          </w:tcPr>
          <w:p>
            <w:pPr>
              <w:pStyle w:val="14"/>
            </w:pPr>
            <w:r>
              <w:t>执法监察完成时间</w:t>
            </w:r>
            <w:r>
              <w:rPr>
                <w:rFonts w:hint="eastAsia" w:eastAsiaTheme="minorEastAsia"/>
                <w:lang w:eastAsia="zh-CN"/>
              </w:rPr>
              <w:t>占总工作时间比率</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完成执法监督、政策后评估</w:t>
            </w:r>
          </w:p>
        </w:tc>
        <w:tc>
          <w:tcPr>
            <w:tcW w:w="2835" w:type="dxa"/>
            <w:vAlign w:val="center"/>
          </w:tcPr>
          <w:p>
            <w:pPr>
              <w:pStyle w:val="14"/>
            </w:pPr>
            <w:r>
              <w:t>完成执法监督、政策后评估</w:t>
            </w:r>
          </w:p>
        </w:tc>
        <w:tc>
          <w:tcPr>
            <w:tcW w:w="2551" w:type="dxa"/>
            <w:vAlign w:val="center"/>
          </w:tcPr>
          <w:p>
            <w:pPr>
              <w:pStyle w:val="14"/>
            </w:pPr>
            <w:r>
              <w:rPr>
                <w:rFonts w:hint="eastAsia" w:asciiTheme="minorEastAsia" w:hAnsiTheme="minorEastAsia" w:eastAsiaTheme="minorEastAsia"/>
                <w:lang w:eastAsia="zh-CN"/>
              </w:rPr>
              <w:t>≤</w:t>
            </w:r>
            <w:r>
              <w:rPr>
                <w:rFonts w:hint="eastAsia" w:eastAsiaTheme="minorEastAsia"/>
                <w:lang w:eastAsia="zh-CN"/>
              </w:rPr>
              <w:t>26.7万元</w:t>
            </w:r>
          </w:p>
        </w:tc>
        <w:tc>
          <w:tcPr>
            <w:tcW w:w="2268" w:type="dxa"/>
            <w:vAlign w:val="center"/>
          </w:tcPr>
          <w:p>
            <w:pPr>
              <w:pStyle w:val="14"/>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安全生产维稳控制目标是否实现</w:t>
            </w:r>
          </w:p>
        </w:tc>
        <w:tc>
          <w:tcPr>
            <w:tcW w:w="2835" w:type="dxa"/>
            <w:vAlign w:val="center"/>
          </w:tcPr>
          <w:p>
            <w:pPr>
              <w:pStyle w:val="14"/>
            </w:pPr>
            <w:r>
              <w:t>安全生产维稳控制目标是否实现</w:t>
            </w:r>
            <w:r>
              <w:tab/>
            </w:r>
          </w:p>
        </w:tc>
        <w:tc>
          <w:tcPr>
            <w:tcW w:w="2551" w:type="dxa"/>
            <w:vAlign w:val="center"/>
          </w:tcPr>
          <w:p>
            <w:pPr>
              <w:pStyle w:val="14"/>
              <w:rPr>
                <w:rFonts w:hint="eastAsia" w:eastAsiaTheme="minorEastAsia"/>
                <w:lang w:eastAsia="zh-CN"/>
              </w:rPr>
            </w:pPr>
            <w:r>
              <w:t>≥9</w:t>
            </w:r>
            <w:r>
              <w:rPr>
                <w:rFonts w:hint="eastAsia"/>
                <w:lang w:val="en-US" w:eastAsia="zh-CN"/>
              </w:rPr>
              <w:t>5</w:t>
            </w:r>
            <w:r>
              <w:rPr>
                <w:rFonts w:hint="eastAsia" w:eastAsiaTheme="minorEastAsia"/>
                <w:lang w:eastAsia="zh-CN"/>
              </w:rPr>
              <w:t>%</w:t>
            </w:r>
          </w:p>
        </w:tc>
        <w:tc>
          <w:tcPr>
            <w:tcW w:w="2268" w:type="dxa"/>
            <w:vAlign w:val="center"/>
          </w:tcPr>
          <w:p>
            <w:pPr>
              <w:pStyle w:val="14"/>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依据县委、县政府考核标准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18、散煤治理专项经费绩效目标表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eastAsia" w:eastAsiaTheme="minorEastAsia"/>
                <w:lang w:eastAsia="zh-CN"/>
              </w:rPr>
            </w:pPr>
            <w:r>
              <w:t>1.</w:t>
            </w:r>
            <w:r>
              <w:rPr>
                <w:rFonts w:hint="eastAsia" w:eastAsiaTheme="minorEastAsia"/>
                <w:lang w:eastAsia="zh-CN"/>
              </w:rPr>
              <w:t>保障</w:t>
            </w:r>
            <w:r>
              <w:t>散煤清理</w:t>
            </w:r>
            <w:r>
              <w:rPr>
                <w:rFonts w:hint="eastAsia" w:eastAsiaTheme="minorEastAsia"/>
                <w:lang w:eastAsia="zh-CN"/>
              </w:rPr>
              <w:t>工作正常运行。</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各项保障工作完成率</w:t>
            </w:r>
          </w:p>
        </w:tc>
        <w:tc>
          <w:tcPr>
            <w:tcW w:w="2835" w:type="dxa"/>
            <w:vAlign w:val="center"/>
          </w:tcPr>
          <w:p>
            <w:pPr>
              <w:pStyle w:val="14"/>
              <w:rPr>
                <w:rFonts w:hint="eastAsia" w:eastAsiaTheme="minorEastAsia"/>
                <w:lang w:eastAsia="zh-CN"/>
              </w:rPr>
            </w:pPr>
            <w:r>
              <w:t>各项保障工作完成率</w:t>
            </w:r>
            <w:r>
              <w:rPr>
                <w:rFonts w:hint="eastAsia" w:eastAsiaTheme="minorEastAsia"/>
                <w:lang w:eastAsia="zh-CN"/>
              </w:rPr>
              <w:t>（发现即处理）</w:t>
            </w:r>
          </w:p>
        </w:tc>
        <w:tc>
          <w:tcPr>
            <w:tcW w:w="2551" w:type="dxa"/>
            <w:vAlign w:val="center"/>
          </w:tcPr>
          <w:p>
            <w:pPr>
              <w:pStyle w:val="14"/>
            </w:pPr>
            <w:r>
              <w:rPr>
                <w:rFonts w:hint="eastAsia" w:asciiTheme="minorEastAsia" w:hAnsiTheme="minorEastAsia" w:eastAsiaTheme="minorEastAsia"/>
                <w:lang w:eastAsia="zh-CN"/>
              </w:rPr>
              <w:t>≤</w:t>
            </w:r>
            <w:r>
              <w:rPr>
                <w:rFonts w:hint="eastAsia" w:eastAsiaTheme="minorEastAsia"/>
                <w:lang w:eastAsia="zh-CN"/>
              </w:rPr>
              <w:t>5件</w:t>
            </w:r>
          </w:p>
        </w:tc>
        <w:tc>
          <w:tcPr>
            <w:tcW w:w="2268" w:type="dxa"/>
            <w:vAlign w:val="center"/>
          </w:tcPr>
          <w:p>
            <w:pPr>
              <w:pStyle w:val="14"/>
            </w:pPr>
            <w:r>
              <w:t>根据</w:t>
            </w:r>
            <w:r>
              <w:rPr>
                <w:rFonts w:hint="eastAsia" w:eastAsiaTheme="minorEastAsia"/>
                <w:lang w:eastAsia="zh-CN"/>
              </w:rPr>
              <w:t>环保所工作</w:t>
            </w:r>
            <w:r>
              <w:t>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工作任务完成率</w:t>
            </w:r>
          </w:p>
        </w:tc>
        <w:tc>
          <w:tcPr>
            <w:tcW w:w="2835" w:type="dxa"/>
            <w:vAlign w:val="center"/>
          </w:tcPr>
          <w:p>
            <w:pPr>
              <w:pStyle w:val="14"/>
            </w:pPr>
            <w:r>
              <w:t>工作任务完成率</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环保所工作</w:t>
            </w:r>
            <w:r>
              <w:t>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工作任务完成及时率</w:t>
            </w:r>
          </w:p>
        </w:tc>
        <w:tc>
          <w:tcPr>
            <w:tcW w:w="2835" w:type="dxa"/>
            <w:vAlign w:val="center"/>
          </w:tcPr>
          <w:p>
            <w:pPr>
              <w:pStyle w:val="14"/>
            </w:pPr>
            <w:r>
              <w:t>工作任务完成及时率</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环保所工作</w:t>
            </w:r>
            <w:r>
              <w:t>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2835" w:type="dxa"/>
            <w:vAlign w:val="center"/>
          </w:tcPr>
          <w:p>
            <w:pPr>
              <w:pStyle w:val="14"/>
            </w:pPr>
            <w:r>
              <w:t>预算控制数</w:t>
            </w:r>
          </w:p>
        </w:tc>
        <w:tc>
          <w:tcPr>
            <w:tcW w:w="2551" w:type="dxa"/>
            <w:vAlign w:val="center"/>
          </w:tcPr>
          <w:p>
            <w:pPr>
              <w:pStyle w:val="14"/>
            </w:pPr>
            <w:r>
              <w:rPr>
                <w:rFonts w:hint="eastAsia" w:asciiTheme="minorEastAsia" w:hAnsiTheme="minorEastAsia" w:eastAsiaTheme="minorEastAsia"/>
                <w:lang w:eastAsia="zh-CN"/>
              </w:rPr>
              <w:t>≤</w:t>
            </w:r>
            <w:r>
              <w:rPr>
                <w:rFonts w:hint="eastAsia" w:eastAsiaTheme="minorEastAsia"/>
                <w:lang w:eastAsia="zh-CN"/>
              </w:rPr>
              <w:t>5万元</w:t>
            </w:r>
          </w:p>
        </w:tc>
        <w:tc>
          <w:tcPr>
            <w:tcW w:w="2268" w:type="dxa"/>
            <w:vAlign w:val="center"/>
          </w:tcPr>
          <w:p>
            <w:pPr>
              <w:pStyle w:val="14"/>
            </w:pPr>
            <w:r>
              <w:t>根据</w:t>
            </w:r>
            <w:r>
              <w:rPr>
                <w:rFonts w:hint="eastAsia" w:eastAsiaTheme="minorEastAsia"/>
                <w:lang w:eastAsia="zh-CN"/>
              </w:rPr>
              <w:t>环保所工作</w:t>
            </w:r>
            <w:r>
              <w:t>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对大气污染防治产生积极影响</w:t>
            </w:r>
          </w:p>
        </w:tc>
        <w:tc>
          <w:tcPr>
            <w:tcW w:w="2835" w:type="dxa"/>
            <w:vAlign w:val="center"/>
          </w:tcPr>
          <w:p>
            <w:pPr>
              <w:pStyle w:val="14"/>
              <w:rPr>
                <w:rFonts w:hint="eastAsia" w:eastAsiaTheme="minorEastAsia"/>
                <w:lang w:eastAsia="zh-CN"/>
              </w:rPr>
            </w:pPr>
            <w:r>
              <w:t>通过问卷调查，满意和较满意的对象对大气污染防治产生积极影响</w:t>
            </w:r>
            <w:r>
              <w:rPr>
                <w:rFonts w:hint="eastAsia" w:eastAsiaTheme="minorEastAsia"/>
                <w:lang w:eastAsia="zh-CN"/>
              </w:rPr>
              <w:t>比例</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环保所工作</w:t>
            </w:r>
            <w:r>
              <w:t>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环保所工作</w:t>
            </w:r>
            <w:r>
              <w:t>安排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19、扫黑除恶专项绩效目标表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1.贯彻落实市、县关于</w:t>
            </w:r>
            <w:r>
              <w:rPr>
                <w:rFonts w:hint="eastAsia"/>
                <w:lang w:eastAsia="zh-CN"/>
              </w:rPr>
              <w:t>扫黑除恶</w:t>
            </w:r>
            <w:r>
              <w:t>的相关工作</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开展法制宣传次数</w:t>
            </w:r>
          </w:p>
        </w:tc>
        <w:tc>
          <w:tcPr>
            <w:tcW w:w="2835" w:type="dxa"/>
            <w:vAlign w:val="center"/>
          </w:tcPr>
          <w:p>
            <w:pPr>
              <w:pStyle w:val="14"/>
            </w:pPr>
            <w:r>
              <w:t>开展法制宣传次数</w:t>
            </w:r>
          </w:p>
        </w:tc>
        <w:tc>
          <w:tcPr>
            <w:tcW w:w="2551" w:type="dxa"/>
            <w:vAlign w:val="center"/>
          </w:tcPr>
          <w:p>
            <w:pPr>
              <w:pStyle w:val="14"/>
              <w:rPr>
                <w:rFonts w:hint="eastAsia" w:eastAsiaTheme="minorEastAsia"/>
                <w:lang w:eastAsia="zh-CN"/>
              </w:rPr>
            </w:pPr>
            <w:r>
              <w:rPr>
                <w:rFonts w:hint="eastAsia" w:eastAsiaTheme="minorEastAsia"/>
                <w:lang w:eastAsia="zh-CN"/>
              </w:rPr>
              <w:t>1</w:t>
            </w:r>
            <w:r>
              <w:rPr>
                <w:rFonts w:hint="eastAsia" w:eastAsiaTheme="minorEastAsia"/>
                <w:lang w:val="en-US" w:eastAsia="zh-CN"/>
              </w:rPr>
              <w:t>0</w:t>
            </w:r>
            <w:r>
              <w:rPr>
                <w:rFonts w:hint="eastAsia" w:eastAsiaTheme="minorEastAsia"/>
                <w:lang w:eastAsia="zh-CN"/>
              </w:rPr>
              <w:t>次</w:t>
            </w:r>
          </w:p>
        </w:tc>
        <w:tc>
          <w:tcPr>
            <w:tcW w:w="2268" w:type="dxa"/>
            <w:vAlign w:val="center"/>
          </w:tcPr>
          <w:p>
            <w:pPr>
              <w:pStyle w:val="14"/>
            </w:pPr>
            <w:r>
              <w:t>根据县委县政府要求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宣传目标完成率</w:t>
            </w:r>
          </w:p>
        </w:tc>
        <w:tc>
          <w:tcPr>
            <w:tcW w:w="2835" w:type="dxa"/>
            <w:vAlign w:val="center"/>
          </w:tcPr>
          <w:p>
            <w:pPr>
              <w:pStyle w:val="14"/>
            </w:pPr>
            <w:r>
              <w:t>宣传目标完成率</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宣传、活动完成时间</w:t>
            </w:r>
          </w:p>
        </w:tc>
        <w:tc>
          <w:tcPr>
            <w:tcW w:w="2835" w:type="dxa"/>
            <w:vAlign w:val="center"/>
          </w:tcPr>
          <w:p>
            <w:pPr>
              <w:pStyle w:val="14"/>
            </w:pPr>
            <w:r>
              <w:t>宣传、活动完成时间</w:t>
            </w:r>
          </w:p>
        </w:tc>
        <w:tc>
          <w:tcPr>
            <w:tcW w:w="2551" w:type="dxa"/>
            <w:vAlign w:val="center"/>
          </w:tcPr>
          <w:p>
            <w:pPr>
              <w:pStyle w:val="14"/>
              <w:rPr>
                <w:rFonts w:hint="eastAsia" w:eastAsiaTheme="minorEastAsia"/>
                <w:lang w:eastAsia="zh-CN"/>
              </w:rPr>
            </w:pPr>
            <w:r>
              <w:t>≥</w:t>
            </w:r>
            <w:r>
              <w:rPr>
                <w:rFonts w:hint="eastAsia" w:eastAsiaTheme="minorEastAsia"/>
                <w:lang w:eastAsia="zh-CN"/>
              </w:rPr>
              <w:t>1</w:t>
            </w:r>
            <w:r>
              <w:rPr>
                <w:rFonts w:hint="eastAsia" w:eastAsiaTheme="minorEastAsia"/>
                <w:lang w:val="en-US" w:eastAsia="zh-CN"/>
              </w:rPr>
              <w:t>0</w:t>
            </w:r>
            <w:r>
              <w:rPr>
                <w:rFonts w:hint="eastAsia" w:eastAsiaTheme="minorEastAsia"/>
                <w:lang w:eastAsia="zh-CN"/>
              </w:rPr>
              <w:t>次</w:t>
            </w:r>
          </w:p>
        </w:tc>
        <w:tc>
          <w:tcPr>
            <w:tcW w:w="2268" w:type="dxa"/>
            <w:vAlign w:val="center"/>
          </w:tcPr>
          <w:p>
            <w:pPr>
              <w:pStyle w:val="14"/>
            </w:pPr>
            <w:r>
              <w:t>根据县委县政府要求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2835" w:type="dxa"/>
            <w:vAlign w:val="center"/>
          </w:tcPr>
          <w:p>
            <w:pPr>
              <w:pStyle w:val="14"/>
            </w:pPr>
            <w:r>
              <w:t>项目预算控制数</w:t>
            </w:r>
          </w:p>
        </w:tc>
        <w:tc>
          <w:tcPr>
            <w:tcW w:w="2551" w:type="dxa"/>
            <w:vAlign w:val="center"/>
          </w:tcPr>
          <w:p>
            <w:pPr>
              <w:pStyle w:val="14"/>
            </w:pPr>
            <w:r>
              <w:rPr>
                <w:rFonts w:hint="eastAsia" w:asciiTheme="minorEastAsia" w:hAnsiTheme="minorEastAsia" w:eastAsiaTheme="minorEastAsia"/>
                <w:lang w:eastAsia="zh-CN"/>
              </w:rPr>
              <w:t>≤</w:t>
            </w:r>
            <w:r>
              <w:rPr>
                <w:rFonts w:hint="eastAsia" w:eastAsiaTheme="minorEastAsia"/>
                <w:lang w:val="en-US" w:eastAsia="zh-CN"/>
              </w:rPr>
              <w:t>2.5</w:t>
            </w:r>
            <w:r>
              <w:rPr>
                <w:rFonts w:hint="eastAsia" w:eastAsiaTheme="minorEastAsia"/>
                <w:lang w:eastAsia="zh-CN"/>
              </w:rPr>
              <w:t>万元</w:t>
            </w:r>
          </w:p>
        </w:tc>
        <w:tc>
          <w:tcPr>
            <w:tcW w:w="2268" w:type="dxa"/>
            <w:vAlign w:val="center"/>
          </w:tcPr>
          <w:p>
            <w:pPr>
              <w:pStyle w:val="14"/>
            </w:pPr>
            <w:r>
              <w:t>根据县委县政府要求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工作完成率</w:t>
            </w:r>
          </w:p>
        </w:tc>
        <w:tc>
          <w:tcPr>
            <w:tcW w:w="2835" w:type="dxa"/>
            <w:vAlign w:val="center"/>
          </w:tcPr>
          <w:p>
            <w:pPr>
              <w:pStyle w:val="14"/>
            </w:pPr>
            <w:r>
              <w:t>工作完成率</w:t>
            </w:r>
            <w:r>
              <w:rPr>
                <w:rFonts w:hint="eastAsia" w:eastAsiaTheme="minorEastAsia"/>
                <w:lang w:eastAsia="zh-CN"/>
              </w:rPr>
              <w:t>占总工作比率</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根据县委县政府要求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20、双进双产招商引资项目建设绩效目标表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1.完成招商任务</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举办招商引资活动数量</w:t>
            </w:r>
          </w:p>
        </w:tc>
        <w:tc>
          <w:tcPr>
            <w:tcW w:w="2835" w:type="dxa"/>
            <w:vAlign w:val="center"/>
          </w:tcPr>
          <w:p>
            <w:pPr>
              <w:pStyle w:val="14"/>
            </w:pPr>
            <w:r>
              <w:t>举办招商引资活动数量</w:t>
            </w:r>
          </w:p>
        </w:tc>
        <w:tc>
          <w:tcPr>
            <w:tcW w:w="2551" w:type="dxa"/>
            <w:vAlign w:val="center"/>
          </w:tcPr>
          <w:p>
            <w:pPr>
              <w:pStyle w:val="14"/>
              <w:rPr>
                <w:rFonts w:hint="eastAsia" w:eastAsiaTheme="minorEastAsia"/>
                <w:lang w:eastAsia="zh-CN"/>
              </w:rPr>
            </w:pPr>
            <w:r>
              <w:rPr>
                <w:rFonts w:hint="eastAsia" w:eastAsiaTheme="minorEastAsia"/>
                <w:lang w:val="en-US" w:eastAsia="zh-CN"/>
              </w:rPr>
              <w:t>3</w:t>
            </w:r>
            <w:r>
              <w:rPr>
                <w:rFonts w:hint="eastAsia" w:eastAsiaTheme="minorEastAsia"/>
                <w:lang w:eastAsia="zh-CN"/>
              </w:rPr>
              <w:t>次</w:t>
            </w:r>
          </w:p>
        </w:tc>
        <w:tc>
          <w:tcPr>
            <w:tcW w:w="2268" w:type="dxa"/>
            <w:vAlign w:val="center"/>
          </w:tcPr>
          <w:p>
            <w:pPr>
              <w:pStyle w:val="14"/>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招商活动的签约项目个数</w:t>
            </w:r>
          </w:p>
        </w:tc>
        <w:tc>
          <w:tcPr>
            <w:tcW w:w="2835" w:type="dxa"/>
            <w:vAlign w:val="center"/>
          </w:tcPr>
          <w:p>
            <w:pPr>
              <w:pStyle w:val="14"/>
            </w:pPr>
            <w:r>
              <w:t>招商活动的签约项目个数</w:t>
            </w:r>
          </w:p>
        </w:tc>
        <w:tc>
          <w:tcPr>
            <w:tcW w:w="2551" w:type="dxa"/>
            <w:vAlign w:val="center"/>
          </w:tcPr>
          <w:p>
            <w:pPr>
              <w:pStyle w:val="14"/>
              <w:rPr>
                <w:rFonts w:hint="eastAsia" w:eastAsiaTheme="minorEastAsia"/>
                <w:lang w:eastAsia="zh-CN"/>
              </w:rPr>
            </w:pPr>
            <w:r>
              <w:t>≥</w:t>
            </w:r>
            <w:r>
              <w:rPr>
                <w:rFonts w:hint="eastAsia" w:eastAsiaTheme="minorEastAsia"/>
                <w:lang w:eastAsia="zh-CN"/>
              </w:rPr>
              <w:t>1个</w:t>
            </w:r>
          </w:p>
        </w:tc>
        <w:tc>
          <w:tcPr>
            <w:tcW w:w="2268" w:type="dxa"/>
            <w:vAlign w:val="center"/>
          </w:tcPr>
          <w:p>
            <w:pPr>
              <w:pStyle w:val="14"/>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2835" w:type="dxa"/>
            <w:vAlign w:val="center"/>
          </w:tcPr>
          <w:p>
            <w:pPr>
              <w:pStyle w:val="14"/>
            </w:pPr>
            <w:r>
              <w:t>预算控制数</w:t>
            </w:r>
          </w:p>
        </w:tc>
        <w:tc>
          <w:tcPr>
            <w:tcW w:w="2551" w:type="dxa"/>
            <w:vAlign w:val="center"/>
          </w:tcPr>
          <w:p>
            <w:pPr>
              <w:pStyle w:val="14"/>
            </w:pPr>
            <w:r>
              <w:rPr>
                <w:rFonts w:hint="eastAsia" w:asciiTheme="minorEastAsia" w:hAnsiTheme="minorEastAsia" w:eastAsiaTheme="minorEastAsia"/>
                <w:lang w:eastAsia="zh-CN"/>
              </w:rPr>
              <w:t>≤</w:t>
            </w:r>
            <w:r>
              <w:rPr>
                <w:rFonts w:hint="eastAsia" w:eastAsiaTheme="minorEastAsia"/>
                <w:lang w:val="en-US" w:eastAsia="zh-CN"/>
              </w:rPr>
              <w:t>7.5</w:t>
            </w:r>
            <w:r>
              <w:rPr>
                <w:rFonts w:hint="eastAsia" w:eastAsiaTheme="minorEastAsia"/>
                <w:lang w:eastAsia="zh-CN"/>
              </w:rPr>
              <w:t>万元</w:t>
            </w:r>
          </w:p>
        </w:tc>
        <w:tc>
          <w:tcPr>
            <w:tcW w:w="2268" w:type="dxa"/>
            <w:vAlign w:val="center"/>
          </w:tcPr>
          <w:p>
            <w:pPr>
              <w:pStyle w:val="14"/>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为招商引资提供便利，为居民增收</w:t>
            </w:r>
          </w:p>
        </w:tc>
        <w:tc>
          <w:tcPr>
            <w:tcW w:w="2835" w:type="dxa"/>
            <w:vAlign w:val="center"/>
          </w:tcPr>
          <w:p>
            <w:pPr>
              <w:pStyle w:val="14"/>
            </w:pPr>
            <w:r>
              <w:t>为招商引资提供便利，为居民增收提供条件。</w:t>
            </w:r>
          </w:p>
        </w:tc>
        <w:tc>
          <w:tcPr>
            <w:tcW w:w="2551" w:type="dxa"/>
            <w:vAlign w:val="center"/>
          </w:tcPr>
          <w:p>
            <w:pPr>
              <w:pStyle w:val="14"/>
              <w:rPr>
                <w:rFonts w:hint="eastAsia" w:eastAsiaTheme="minorEastAsia"/>
                <w:lang w:eastAsia="zh-CN"/>
              </w:rPr>
            </w:pPr>
            <w:r>
              <w:rPr>
                <w:rFonts w:hint="eastAsia" w:eastAsiaTheme="minorEastAsia"/>
                <w:lang w:eastAsia="zh-CN"/>
              </w:rPr>
              <w:t>稳步提升居民生活水平</w:t>
            </w:r>
          </w:p>
        </w:tc>
        <w:tc>
          <w:tcPr>
            <w:tcW w:w="2268" w:type="dxa"/>
            <w:vAlign w:val="center"/>
          </w:tcPr>
          <w:p>
            <w:pPr>
              <w:pStyle w:val="14"/>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根据县委县政府安排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21、土地出让金/占地补偿绩效目标表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1.按时发放补贴</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补贴发放率</w:t>
            </w:r>
          </w:p>
        </w:tc>
        <w:tc>
          <w:tcPr>
            <w:tcW w:w="2835" w:type="dxa"/>
            <w:vAlign w:val="center"/>
          </w:tcPr>
          <w:p>
            <w:pPr>
              <w:pStyle w:val="14"/>
            </w:pPr>
            <w:r>
              <w:t>补贴发放率</w:t>
            </w:r>
          </w:p>
        </w:tc>
        <w:tc>
          <w:tcPr>
            <w:tcW w:w="2551" w:type="dxa"/>
            <w:vAlign w:val="center"/>
          </w:tcPr>
          <w:p>
            <w:pPr>
              <w:pStyle w:val="14"/>
              <w:rPr>
                <w:rFonts w:hint="eastAsia" w:eastAsiaTheme="minorEastAsia"/>
                <w:lang w:eastAsia="zh-CN"/>
              </w:rPr>
            </w:pPr>
            <w:r>
              <w:rPr>
                <w:rFonts w:hint="eastAsia" w:eastAsiaTheme="minorEastAsia"/>
                <w:lang w:eastAsia="zh-CN"/>
              </w:rPr>
              <w:t>=100%</w:t>
            </w:r>
          </w:p>
        </w:tc>
        <w:tc>
          <w:tcPr>
            <w:tcW w:w="2268" w:type="dxa"/>
            <w:vAlign w:val="center"/>
          </w:tcPr>
          <w:p>
            <w:pPr>
              <w:pStyle w:val="14"/>
              <w:rPr>
                <w:rFonts w:hint="eastAsia" w:eastAsiaTheme="minorEastAsia"/>
                <w:lang w:eastAsia="zh-CN"/>
              </w:rPr>
            </w:pPr>
            <w:r>
              <w:t>根据</w:t>
            </w:r>
            <w:r>
              <w:rPr>
                <w:rFonts w:hint="eastAsia" w:eastAsiaTheme="minorEastAsia"/>
                <w:lang w:eastAsia="zh-CN"/>
              </w:rPr>
              <w:t>实际占地面积补偿到村、到户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补贴面积完成率</w:t>
            </w:r>
          </w:p>
        </w:tc>
        <w:tc>
          <w:tcPr>
            <w:tcW w:w="2835" w:type="dxa"/>
            <w:vAlign w:val="center"/>
          </w:tcPr>
          <w:p>
            <w:pPr>
              <w:pStyle w:val="14"/>
            </w:pPr>
            <w:r>
              <w:t>补贴面积完成率</w:t>
            </w:r>
          </w:p>
        </w:tc>
        <w:tc>
          <w:tcPr>
            <w:tcW w:w="2551" w:type="dxa"/>
            <w:vAlign w:val="center"/>
          </w:tcPr>
          <w:p>
            <w:pPr>
              <w:pStyle w:val="14"/>
              <w:rPr>
                <w:rFonts w:hint="eastAsia" w:eastAsiaTheme="minorEastAsia"/>
                <w:lang w:eastAsia="zh-CN"/>
              </w:rPr>
            </w:pPr>
            <w:r>
              <w:rPr>
                <w:rFonts w:hint="eastAsia" w:eastAsiaTheme="minorEastAsia"/>
                <w:lang w:eastAsia="zh-CN"/>
              </w:rPr>
              <w:t>=100%</w:t>
            </w:r>
          </w:p>
        </w:tc>
        <w:tc>
          <w:tcPr>
            <w:tcW w:w="2268" w:type="dxa"/>
            <w:vAlign w:val="center"/>
          </w:tcPr>
          <w:p>
            <w:pPr>
              <w:pStyle w:val="14"/>
            </w:pPr>
            <w:r>
              <w:t>根据</w:t>
            </w:r>
            <w:r>
              <w:rPr>
                <w:rFonts w:hint="eastAsia" w:eastAsiaTheme="minorEastAsia"/>
                <w:lang w:eastAsia="zh-CN"/>
              </w:rPr>
              <w:t>实际占地面积补偿到村、到户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rPr>
                <w:rFonts w:hint="eastAsia" w:eastAsiaTheme="minorEastAsia"/>
                <w:lang w:eastAsia="zh-CN"/>
              </w:rPr>
              <w:t>=100%</w:t>
            </w:r>
          </w:p>
        </w:tc>
        <w:tc>
          <w:tcPr>
            <w:tcW w:w="2268" w:type="dxa"/>
            <w:vAlign w:val="center"/>
          </w:tcPr>
          <w:p>
            <w:pPr>
              <w:pStyle w:val="14"/>
            </w:pPr>
            <w:r>
              <w:t>根据</w:t>
            </w:r>
            <w:r>
              <w:rPr>
                <w:rFonts w:hint="eastAsia" w:eastAsiaTheme="minorEastAsia"/>
                <w:lang w:eastAsia="zh-CN"/>
              </w:rPr>
              <w:t>实际占地面积补偿到村、到户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2835" w:type="dxa"/>
            <w:vAlign w:val="center"/>
          </w:tcPr>
          <w:p>
            <w:pPr>
              <w:pStyle w:val="14"/>
            </w:pPr>
            <w:r>
              <w:t>项目预算控制数</w:t>
            </w:r>
          </w:p>
        </w:tc>
        <w:tc>
          <w:tcPr>
            <w:tcW w:w="2551" w:type="dxa"/>
            <w:vAlign w:val="center"/>
          </w:tcPr>
          <w:p>
            <w:pPr>
              <w:pStyle w:val="14"/>
            </w:pPr>
            <w:r>
              <w:rPr>
                <w:rFonts w:hint="eastAsia" w:asciiTheme="minorEastAsia" w:hAnsiTheme="minorEastAsia" w:eastAsiaTheme="minorEastAsia"/>
                <w:lang w:eastAsia="zh-CN"/>
              </w:rPr>
              <w:t>≤</w:t>
            </w:r>
            <w:r>
              <w:rPr>
                <w:rFonts w:hint="eastAsia" w:eastAsiaTheme="minorEastAsia"/>
                <w:lang w:val="en-US" w:eastAsia="zh-CN"/>
              </w:rPr>
              <w:t>65.93</w:t>
            </w:r>
            <w:r>
              <w:rPr>
                <w:rFonts w:hint="eastAsia" w:eastAsiaTheme="minorEastAsia"/>
                <w:lang w:eastAsia="zh-CN"/>
              </w:rPr>
              <w:t>万元</w:t>
            </w:r>
          </w:p>
        </w:tc>
        <w:tc>
          <w:tcPr>
            <w:tcW w:w="2268" w:type="dxa"/>
            <w:vAlign w:val="center"/>
          </w:tcPr>
          <w:p>
            <w:pPr>
              <w:pStyle w:val="14"/>
            </w:pPr>
            <w:r>
              <w:t>根据</w:t>
            </w:r>
            <w:r>
              <w:rPr>
                <w:rFonts w:hint="eastAsia" w:eastAsiaTheme="minorEastAsia"/>
                <w:lang w:eastAsia="zh-CN"/>
              </w:rPr>
              <w:t>实际占地面积补偿到村、到户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各项工作任务按时完成率</w:t>
            </w:r>
          </w:p>
        </w:tc>
        <w:tc>
          <w:tcPr>
            <w:tcW w:w="2835" w:type="dxa"/>
            <w:vAlign w:val="center"/>
          </w:tcPr>
          <w:p>
            <w:pPr>
              <w:pStyle w:val="14"/>
            </w:pPr>
            <w:r>
              <w:t>各项工作任务按时完成率</w:t>
            </w:r>
          </w:p>
        </w:tc>
        <w:tc>
          <w:tcPr>
            <w:tcW w:w="2551" w:type="dxa"/>
            <w:vAlign w:val="center"/>
          </w:tcPr>
          <w:p>
            <w:pPr>
              <w:pStyle w:val="14"/>
            </w:pPr>
            <w:r>
              <w:rPr>
                <w:rFonts w:hint="eastAsia" w:eastAsiaTheme="minorEastAsia"/>
                <w:lang w:eastAsia="zh-CN"/>
              </w:rPr>
              <w:t>=100%</w:t>
            </w:r>
          </w:p>
        </w:tc>
        <w:tc>
          <w:tcPr>
            <w:tcW w:w="2268" w:type="dxa"/>
            <w:vAlign w:val="center"/>
          </w:tcPr>
          <w:p>
            <w:pPr>
              <w:pStyle w:val="14"/>
            </w:pPr>
            <w:r>
              <w:t>根据</w:t>
            </w:r>
            <w:r>
              <w:rPr>
                <w:rFonts w:hint="eastAsia" w:eastAsiaTheme="minorEastAsia"/>
                <w:lang w:eastAsia="zh-CN"/>
              </w:rPr>
              <w:t>实际占地面积补偿到村、到户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通过问卷调查，满意和较满意的对象占所有调查对象的比例</w:t>
            </w:r>
          </w:p>
        </w:tc>
        <w:tc>
          <w:tcPr>
            <w:tcW w:w="2551" w:type="dxa"/>
            <w:vAlign w:val="center"/>
          </w:tcPr>
          <w:p>
            <w:pPr>
              <w:pStyle w:val="14"/>
            </w:pPr>
            <w:r>
              <w:t>≥</w:t>
            </w:r>
            <w:r>
              <w:rPr>
                <w:rFonts w:hint="eastAsia" w:eastAsiaTheme="minorEastAsia"/>
                <w:lang w:val="en-US" w:eastAsia="zh-CN"/>
              </w:rPr>
              <w:t>99</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实际占地面积补偿到村、到户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22、退役公益岗位绩效目标表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1.保障退役军人工作进行。</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rPr>
                <w:rFonts w:hint="eastAsia"/>
                <w:lang w:val="en-US" w:eastAsia="zh-CN"/>
              </w:rPr>
              <w:t>退役公益</w:t>
            </w:r>
            <w:r>
              <w:t>日常服务管理工作</w:t>
            </w:r>
          </w:p>
        </w:tc>
        <w:tc>
          <w:tcPr>
            <w:tcW w:w="2835" w:type="dxa"/>
            <w:vAlign w:val="center"/>
          </w:tcPr>
          <w:p>
            <w:pPr>
              <w:pStyle w:val="14"/>
            </w:pPr>
            <w:r>
              <w:rPr>
                <w:rFonts w:hint="eastAsia"/>
                <w:lang w:val="en-US" w:eastAsia="zh-CN"/>
              </w:rPr>
              <w:t>退役公益</w:t>
            </w:r>
            <w:r>
              <w:t>日常服务管理工作</w:t>
            </w:r>
          </w:p>
        </w:tc>
        <w:tc>
          <w:tcPr>
            <w:tcW w:w="2551" w:type="dxa"/>
            <w:vAlign w:val="center"/>
          </w:tcPr>
          <w:p>
            <w:pPr>
              <w:pStyle w:val="14"/>
              <w:rPr>
                <w:rFonts w:hint="eastAsia" w:eastAsiaTheme="minorEastAsia"/>
                <w:lang w:eastAsia="zh-CN"/>
              </w:rPr>
            </w:pPr>
            <w:r>
              <w:t>≥90</w:t>
            </w:r>
            <w:r>
              <w:rPr>
                <w:rFonts w:hint="eastAsia" w:eastAsiaTheme="minorEastAsia"/>
                <w:lang w:eastAsia="zh-CN"/>
              </w:rPr>
              <w:t>%</w:t>
            </w:r>
          </w:p>
        </w:tc>
        <w:tc>
          <w:tcPr>
            <w:tcW w:w="2268" w:type="dxa"/>
            <w:vAlign w:val="center"/>
          </w:tcPr>
          <w:p>
            <w:pPr>
              <w:pStyle w:val="14"/>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群众工作中心任务完成率</w:t>
            </w:r>
          </w:p>
        </w:tc>
        <w:tc>
          <w:tcPr>
            <w:tcW w:w="2835" w:type="dxa"/>
            <w:vAlign w:val="center"/>
          </w:tcPr>
          <w:p>
            <w:pPr>
              <w:pStyle w:val="14"/>
            </w:pPr>
            <w:r>
              <w:t>群众工作中心任务完成率</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rPr>
                <w:rFonts w:hint="eastAsia" w:asciiTheme="minorEastAsia" w:hAnsiTheme="minorEastAsia" w:eastAsiaTheme="minorEastAsia"/>
                <w:lang w:eastAsia="zh-CN"/>
              </w:rPr>
              <w:t>≤</w:t>
            </w:r>
            <w:r>
              <w:rPr>
                <w:rFonts w:hint="eastAsia" w:eastAsiaTheme="minorEastAsia"/>
                <w:lang w:val="en-US" w:eastAsia="zh-CN"/>
              </w:rPr>
              <w:t>157.6</w:t>
            </w:r>
            <w:r>
              <w:rPr>
                <w:rFonts w:hint="eastAsia" w:eastAsiaTheme="minorEastAsia"/>
                <w:lang w:eastAsia="zh-CN"/>
              </w:rPr>
              <w:t>万元</w:t>
            </w:r>
          </w:p>
        </w:tc>
        <w:tc>
          <w:tcPr>
            <w:tcW w:w="2268" w:type="dxa"/>
            <w:vAlign w:val="center"/>
          </w:tcPr>
          <w:p>
            <w:pPr>
              <w:pStyle w:val="14"/>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rPr>
                <w:rFonts w:hint="eastAsia" w:asciiTheme="minorEastAsia" w:hAnsiTheme="minorEastAsia" w:eastAsiaTheme="minorEastAsia"/>
                <w:lang w:val="en-US" w:eastAsia="zh-CN"/>
              </w:rPr>
              <w:t>157.6</w:t>
            </w:r>
            <w:r>
              <w:rPr>
                <w:rFonts w:hint="eastAsia" w:eastAsiaTheme="minorEastAsia"/>
                <w:lang w:eastAsia="zh-CN"/>
              </w:rPr>
              <w:t>万元</w:t>
            </w:r>
          </w:p>
        </w:tc>
        <w:tc>
          <w:tcPr>
            <w:tcW w:w="2268" w:type="dxa"/>
            <w:vAlign w:val="center"/>
          </w:tcPr>
          <w:p>
            <w:pPr>
              <w:pStyle w:val="14"/>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依据县委、县政府考核标准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23、文化专项（文化站）绩效目标表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1.保障文化站活动进行。</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社区文化促进活动数量</w:t>
            </w:r>
          </w:p>
        </w:tc>
        <w:tc>
          <w:tcPr>
            <w:tcW w:w="2835" w:type="dxa"/>
            <w:vAlign w:val="center"/>
          </w:tcPr>
          <w:p>
            <w:pPr>
              <w:pStyle w:val="14"/>
            </w:pPr>
            <w:r>
              <w:t>社区文化促进活动数量</w:t>
            </w:r>
          </w:p>
        </w:tc>
        <w:tc>
          <w:tcPr>
            <w:tcW w:w="2551" w:type="dxa"/>
            <w:vAlign w:val="center"/>
          </w:tcPr>
          <w:p>
            <w:pPr>
              <w:pStyle w:val="14"/>
              <w:rPr>
                <w:rFonts w:hint="eastAsia" w:eastAsiaTheme="minorEastAsia"/>
                <w:lang w:eastAsia="zh-CN"/>
              </w:rPr>
            </w:pPr>
            <w:r>
              <w:rPr>
                <w:rFonts w:hint="eastAsia" w:eastAsiaTheme="minorEastAsia"/>
                <w:lang w:eastAsia="zh-CN"/>
              </w:rPr>
              <w:t>1</w:t>
            </w:r>
            <w:r>
              <w:rPr>
                <w:rFonts w:hint="eastAsia" w:eastAsiaTheme="minorEastAsia"/>
                <w:lang w:val="en-US" w:eastAsia="zh-CN"/>
              </w:rPr>
              <w:t>0</w:t>
            </w:r>
            <w:r>
              <w:rPr>
                <w:rFonts w:hint="eastAsia" w:eastAsiaTheme="minorEastAsia"/>
                <w:lang w:eastAsia="zh-CN"/>
              </w:rPr>
              <w:t>次</w:t>
            </w:r>
          </w:p>
        </w:tc>
        <w:tc>
          <w:tcPr>
            <w:tcW w:w="2268" w:type="dxa"/>
            <w:vAlign w:val="center"/>
          </w:tcPr>
          <w:p>
            <w:pPr>
              <w:pStyle w:val="14"/>
              <w:rPr>
                <w:rFonts w:hint="eastAsia" w:eastAsiaTheme="minorEastAsia"/>
                <w:lang w:eastAsia="zh-CN"/>
              </w:rPr>
            </w:pPr>
            <w:r>
              <w:t>根据</w:t>
            </w:r>
            <w:r>
              <w:rPr>
                <w:rFonts w:hint="eastAsia" w:eastAsiaTheme="minorEastAsia"/>
                <w:lang w:eastAsia="zh-CN"/>
              </w:rPr>
              <w:t>文体站工作安排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群众文化活动参与率</w:t>
            </w:r>
          </w:p>
        </w:tc>
        <w:tc>
          <w:tcPr>
            <w:tcW w:w="2835" w:type="dxa"/>
            <w:vAlign w:val="center"/>
          </w:tcPr>
          <w:p>
            <w:pPr>
              <w:pStyle w:val="14"/>
            </w:pPr>
            <w:r>
              <w:t>群众文化活动参与率</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文体站工作安排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文化活动按期完成率</w:t>
            </w:r>
          </w:p>
        </w:tc>
        <w:tc>
          <w:tcPr>
            <w:tcW w:w="2835" w:type="dxa"/>
            <w:vAlign w:val="center"/>
          </w:tcPr>
          <w:p>
            <w:pPr>
              <w:pStyle w:val="14"/>
            </w:pPr>
            <w:r>
              <w:t>文化活动按期完成率</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文体站工作安排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2835" w:type="dxa"/>
            <w:vAlign w:val="center"/>
          </w:tcPr>
          <w:p>
            <w:pPr>
              <w:pStyle w:val="14"/>
            </w:pPr>
            <w:r>
              <w:t>预算控制数</w:t>
            </w:r>
          </w:p>
        </w:tc>
        <w:tc>
          <w:tcPr>
            <w:tcW w:w="2551" w:type="dxa"/>
            <w:vAlign w:val="center"/>
          </w:tcPr>
          <w:p>
            <w:pPr>
              <w:pStyle w:val="14"/>
            </w:pPr>
            <w:r>
              <w:rPr>
                <w:rFonts w:hint="eastAsia" w:asciiTheme="minorEastAsia" w:hAnsiTheme="minorEastAsia" w:eastAsiaTheme="minorEastAsia"/>
                <w:lang w:eastAsia="zh-CN"/>
              </w:rPr>
              <w:t>≤</w:t>
            </w:r>
            <w:r>
              <w:rPr>
                <w:rFonts w:hint="eastAsia" w:eastAsiaTheme="minorEastAsia"/>
                <w:lang w:val="en-US" w:eastAsia="zh-CN"/>
              </w:rPr>
              <w:t>2.48</w:t>
            </w:r>
            <w:r>
              <w:rPr>
                <w:rFonts w:hint="eastAsia" w:eastAsiaTheme="minorEastAsia"/>
                <w:lang w:eastAsia="zh-CN"/>
              </w:rPr>
              <w:t>万元</w:t>
            </w:r>
          </w:p>
        </w:tc>
        <w:tc>
          <w:tcPr>
            <w:tcW w:w="2268" w:type="dxa"/>
            <w:vAlign w:val="center"/>
          </w:tcPr>
          <w:p>
            <w:pPr>
              <w:pStyle w:val="14"/>
            </w:pPr>
            <w:r>
              <w:t>根据</w:t>
            </w:r>
            <w:r>
              <w:rPr>
                <w:rFonts w:hint="eastAsia" w:eastAsiaTheme="minorEastAsia"/>
                <w:lang w:eastAsia="zh-CN"/>
              </w:rPr>
              <w:t>文体站工作安排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工作完成率</w:t>
            </w:r>
          </w:p>
        </w:tc>
        <w:tc>
          <w:tcPr>
            <w:tcW w:w="2835" w:type="dxa"/>
            <w:vAlign w:val="center"/>
          </w:tcPr>
          <w:p>
            <w:pPr>
              <w:pStyle w:val="14"/>
            </w:pPr>
            <w:r>
              <w:t>工作完成</w:t>
            </w:r>
            <w:r>
              <w:rPr>
                <w:rFonts w:hint="eastAsia" w:eastAsiaTheme="minorEastAsia"/>
                <w:lang w:eastAsia="zh-CN"/>
              </w:rPr>
              <w:t>占所有工作比</w:t>
            </w:r>
            <w:r>
              <w:t>率</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文体站工作安排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w:t>
            </w:r>
            <w:r>
              <w:rPr>
                <w:rFonts w:hint="eastAsia"/>
                <w:lang w:val="en-US" w:eastAsia="zh-CN"/>
              </w:rPr>
              <w:t>5</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文体站工作安排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24、县级/农村义务兵优待金绩效目标表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1.保障义务兵权利</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培训高层次、紧缺和骨干技术人才</w:t>
            </w:r>
          </w:p>
        </w:tc>
        <w:tc>
          <w:tcPr>
            <w:tcW w:w="2835" w:type="dxa"/>
            <w:vAlign w:val="center"/>
          </w:tcPr>
          <w:p>
            <w:pPr>
              <w:pStyle w:val="14"/>
            </w:pPr>
            <w:r>
              <w:t>培训高层次、紧缺和骨干技术人才数量</w:t>
            </w:r>
          </w:p>
        </w:tc>
        <w:tc>
          <w:tcPr>
            <w:tcW w:w="2551" w:type="dxa"/>
            <w:vAlign w:val="center"/>
          </w:tcPr>
          <w:p>
            <w:pPr>
              <w:pStyle w:val="14"/>
              <w:rPr>
                <w:rFonts w:hint="eastAsia" w:eastAsiaTheme="minorEastAsia"/>
                <w:lang w:eastAsia="zh-CN"/>
              </w:rPr>
            </w:pPr>
            <w:r>
              <w:t>≥</w:t>
            </w:r>
            <w:r>
              <w:rPr>
                <w:rFonts w:hint="eastAsia" w:eastAsiaTheme="minorEastAsia"/>
                <w:lang w:eastAsia="zh-CN"/>
              </w:rPr>
              <w:t>100人</w:t>
            </w:r>
          </w:p>
        </w:tc>
        <w:tc>
          <w:tcPr>
            <w:tcW w:w="2268" w:type="dxa"/>
            <w:vAlign w:val="center"/>
          </w:tcPr>
          <w:p>
            <w:pPr>
              <w:pStyle w:val="14"/>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群众工作中心任务完成率</w:t>
            </w:r>
          </w:p>
        </w:tc>
        <w:tc>
          <w:tcPr>
            <w:tcW w:w="2835" w:type="dxa"/>
            <w:vAlign w:val="center"/>
          </w:tcPr>
          <w:p>
            <w:pPr>
              <w:pStyle w:val="14"/>
            </w:pPr>
            <w:r>
              <w:t>群众工作中心任务完成率</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rPr>
                <w:rFonts w:hint="eastAsia" w:asciiTheme="minorEastAsia" w:hAnsiTheme="minorEastAsia" w:eastAsiaTheme="minorEastAsia"/>
                <w:lang w:eastAsia="zh-CN"/>
              </w:rPr>
              <w:t>≤</w:t>
            </w:r>
            <w:r>
              <w:rPr>
                <w:rFonts w:hint="eastAsia" w:eastAsiaTheme="minorEastAsia"/>
                <w:lang w:val="en-US" w:eastAsia="zh-CN"/>
              </w:rPr>
              <w:t>31.89</w:t>
            </w:r>
            <w:r>
              <w:rPr>
                <w:rFonts w:hint="eastAsia" w:eastAsiaTheme="minorEastAsia"/>
                <w:lang w:eastAsia="zh-CN"/>
              </w:rPr>
              <w:t>万元</w:t>
            </w:r>
          </w:p>
        </w:tc>
        <w:tc>
          <w:tcPr>
            <w:tcW w:w="2268" w:type="dxa"/>
            <w:vAlign w:val="center"/>
          </w:tcPr>
          <w:p>
            <w:pPr>
              <w:pStyle w:val="14"/>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rPr>
                <w:rFonts w:hint="eastAsia" w:asciiTheme="minorEastAsia" w:hAnsiTheme="minorEastAsia" w:eastAsiaTheme="minorEastAsia"/>
                <w:lang w:eastAsia="zh-CN"/>
              </w:rPr>
              <w:t>≤</w:t>
            </w:r>
            <w:r>
              <w:rPr>
                <w:rFonts w:hint="eastAsia" w:eastAsiaTheme="minorEastAsia"/>
                <w:lang w:val="en-US" w:eastAsia="zh-CN"/>
              </w:rPr>
              <w:t>31.89</w:t>
            </w:r>
            <w:r>
              <w:rPr>
                <w:rFonts w:hint="eastAsia" w:eastAsiaTheme="minorEastAsia"/>
                <w:lang w:eastAsia="zh-CN"/>
              </w:rPr>
              <w:t>万元</w:t>
            </w:r>
          </w:p>
        </w:tc>
        <w:tc>
          <w:tcPr>
            <w:tcW w:w="2268" w:type="dxa"/>
            <w:vAlign w:val="center"/>
          </w:tcPr>
          <w:p>
            <w:pPr>
              <w:pStyle w:val="14"/>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通过问卷调查，满意和较满意的对象占所有调查对象的比例</w:t>
            </w:r>
          </w:p>
        </w:tc>
        <w:tc>
          <w:tcPr>
            <w:tcW w:w="2551" w:type="dxa"/>
            <w:vAlign w:val="center"/>
          </w:tcPr>
          <w:p>
            <w:pPr>
              <w:pStyle w:val="14"/>
            </w:pPr>
            <w:r>
              <w:t>≥</w:t>
            </w:r>
            <w:r>
              <w:rPr>
                <w:rFonts w:hint="eastAsia"/>
                <w:lang w:val="en-US" w:eastAsia="zh-CN"/>
              </w:rPr>
              <w:t>95</w:t>
            </w:r>
            <w:r>
              <w:rPr>
                <w:rFonts w:hint="eastAsia" w:eastAsiaTheme="minorEastAsia"/>
                <w:lang w:eastAsia="zh-CN"/>
              </w:rPr>
              <w:t>%</w:t>
            </w:r>
          </w:p>
        </w:tc>
        <w:tc>
          <w:tcPr>
            <w:tcW w:w="2268" w:type="dxa"/>
            <w:vAlign w:val="center"/>
          </w:tcPr>
          <w:p>
            <w:pPr>
              <w:pStyle w:val="14"/>
            </w:pPr>
            <w:r>
              <w:t>依据县委、县政府考核标准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25、乡村振兴经费绩效目标表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1.乡村振兴工作经费及时兑付。</w:t>
            </w:r>
            <w:r>
              <w:tab/>
            </w:r>
            <w:r>
              <w:tab/>
            </w:r>
            <w:r>
              <w:tab/>
            </w:r>
            <w:r>
              <w:tab/>
            </w:r>
            <w:r>
              <w:tab/>
            </w:r>
            <w:r>
              <w:tab/>
            </w:r>
          </w:p>
          <w:p>
            <w:pPr>
              <w:pStyle w:val="14"/>
            </w:pP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监测示范区和乡村振兴指标体系数</w:t>
            </w:r>
          </w:p>
        </w:tc>
        <w:tc>
          <w:tcPr>
            <w:tcW w:w="2835" w:type="dxa"/>
            <w:vAlign w:val="center"/>
          </w:tcPr>
          <w:p>
            <w:pPr>
              <w:pStyle w:val="14"/>
            </w:pPr>
            <w:r>
              <w:t>监测示范区和乡村振兴指标体系数</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rPr>
                <w:rFonts w:hint="eastAsia" w:eastAsiaTheme="minorEastAsia"/>
                <w:lang w:eastAsia="zh-CN"/>
              </w:rPr>
            </w:pPr>
            <w:r>
              <w:t>依据</w:t>
            </w:r>
            <w:r>
              <w:rPr>
                <w:rFonts w:hint="eastAsia" w:eastAsiaTheme="minorEastAsia"/>
                <w:lang w:eastAsia="zh-CN"/>
              </w:rPr>
              <w:t>农业农村局乡村振兴考核标准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农村贫困残疾人家庭存量危房改造</w:t>
            </w:r>
          </w:p>
        </w:tc>
        <w:tc>
          <w:tcPr>
            <w:tcW w:w="2835" w:type="dxa"/>
            <w:vAlign w:val="center"/>
          </w:tcPr>
          <w:p>
            <w:pPr>
              <w:pStyle w:val="14"/>
            </w:pPr>
            <w:r>
              <w:t>农村贫困残疾人家庭存量危房改造率</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依据</w:t>
            </w:r>
            <w:r>
              <w:rPr>
                <w:rFonts w:hint="eastAsia" w:eastAsiaTheme="minorEastAsia"/>
                <w:lang w:eastAsia="zh-CN"/>
              </w:rPr>
              <w:t>农业农村局乡村振兴考核标准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农村公路建设养护项目完工时间</w:t>
            </w:r>
          </w:p>
        </w:tc>
        <w:tc>
          <w:tcPr>
            <w:tcW w:w="2835" w:type="dxa"/>
            <w:vAlign w:val="center"/>
          </w:tcPr>
          <w:p>
            <w:pPr>
              <w:pStyle w:val="14"/>
            </w:pPr>
            <w:r>
              <w:t>农村公路建设养护项目完工时间</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依据</w:t>
            </w:r>
            <w:r>
              <w:rPr>
                <w:rFonts w:hint="eastAsia" w:eastAsiaTheme="minorEastAsia"/>
                <w:lang w:eastAsia="zh-CN"/>
              </w:rPr>
              <w:t>农业农村局乡村振兴考核标准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rPr>
                <w:rFonts w:hint="eastAsia" w:asciiTheme="minorEastAsia" w:hAnsiTheme="minorEastAsia" w:eastAsiaTheme="minorEastAsia"/>
                <w:lang w:eastAsia="zh-CN"/>
              </w:rPr>
              <w:t>≤</w:t>
            </w:r>
            <w:r>
              <w:rPr>
                <w:rFonts w:hint="eastAsia" w:eastAsiaTheme="minorEastAsia"/>
                <w:lang w:eastAsia="zh-CN"/>
              </w:rPr>
              <w:t>1.2</w:t>
            </w:r>
            <w:r>
              <w:rPr>
                <w:rFonts w:hint="eastAsia" w:eastAsiaTheme="minorEastAsia"/>
                <w:lang w:val="en-US" w:eastAsia="zh-CN"/>
              </w:rPr>
              <w:t>6</w:t>
            </w:r>
            <w:r>
              <w:rPr>
                <w:rFonts w:hint="eastAsia" w:eastAsiaTheme="minorEastAsia"/>
                <w:lang w:eastAsia="zh-CN"/>
              </w:rPr>
              <w:t>万元</w:t>
            </w:r>
          </w:p>
        </w:tc>
        <w:tc>
          <w:tcPr>
            <w:tcW w:w="2268" w:type="dxa"/>
            <w:vAlign w:val="center"/>
          </w:tcPr>
          <w:p>
            <w:pPr>
              <w:pStyle w:val="14"/>
            </w:pPr>
            <w:r>
              <w:t>依据</w:t>
            </w:r>
            <w:r>
              <w:rPr>
                <w:rFonts w:hint="eastAsia" w:eastAsiaTheme="minorEastAsia"/>
                <w:lang w:eastAsia="zh-CN"/>
              </w:rPr>
              <w:t>农业农村局乡村振兴考核标准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农村集体账面资产总额增长率</w:t>
            </w:r>
          </w:p>
        </w:tc>
        <w:tc>
          <w:tcPr>
            <w:tcW w:w="2835" w:type="dxa"/>
            <w:vAlign w:val="center"/>
          </w:tcPr>
          <w:p>
            <w:pPr>
              <w:pStyle w:val="14"/>
            </w:pPr>
            <w:r>
              <w:t>农村集体账面资产总额增长率</w:t>
            </w:r>
          </w:p>
        </w:tc>
        <w:tc>
          <w:tcPr>
            <w:tcW w:w="2551" w:type="dxa"/>
            <w:vAlign w:val="center"/>
          </w:tcPr>
          <w:p>
            <w:pPr>
              <w:pStyle w:val="14"/>
            </w:pPr>
            <w:r>
              <w:t>≥</w:t>
            </w:r>
            <w:r>
              <w:rPr>
                <w:rFonts w:hint="eastAsia"/>
                <w:lang w:val="en-US" w:eastAsia="zh-CN"/>
              </w:rPr>
              <w:t>6</w:t>
            </w:r>
            <w:r>
              <w:rPr>
                <w:rFonts w:hint="eastAsia" w:eastAsiaTheme="minorEastAsia"/>
                <w:lang w:eastAsia="zh-CN"/>
              </w:rPr>
              <w:t>%</w:t>
            </w:r>
          </w:p>
        </w:tc>
        <w:tc>
          <w:tcPr>
            <w:tcW w:w="2268" w:type="dxa"/>
            <w:vAlign w:val="center"/>
          </w:tcPr>
          <w:p>
            <w:pPr>
              <w:pStyle w:val="14"/>
            </w:pPr>
            <w:r>
              <w:t>依据</w:t>
            </w:r>
            <w:r>
              <w:rPr>
                <w:rFonts w:hint="eastAsia" w:eastAsiaTheme="minorEastAsia"/>
                <w:lang w:eastAsia="zh-CN"/>
              </w:rPr>
              <w:t>农业农村局乡村振兴考核标准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依据</w:t>
            </w:r>
            <w:r>
              <w:rPr>
                <w:rFonts w:hint="eastAsia" w:eastAsiaTheme="minorEastAsia"/>
                <w:lang w:eastAsia="zh-CN"/>
              </w:rPr>
              <w:t>农业农村局乡村振兴考核标准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26、乡村振兴专项经费绩效目标表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1.及时兑付相关经费。</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监测示范区和乡村振兴指标体系数</w:t>
            </w:r>
          </w:p>
        </w:tc>
        <w:tc>
          <w:tcPr>
            <w:tcW w:w="2835" w:type="dxa"/>
            <w:vAlign w:val="center"/>
          </w:tcPr>
          <w:p>
            <w:pPr>
              <w:pStyle w:val="14"/>
            </w:pPr>
            <w:r>
              <w:t>监测示范区和乡村振兴指标体系数</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依据</w:t>
            </w:r>
            <w:r>
              <w:rPr>
                <w:rFonts w:hint="eastAsia" w:eastAsiaTheme="minorEastAsia"/>
                <w:lang w:eastAsia="zh-CN"/>
              </w:rPr>
              <w:t>农业农村局乡村振兴考核标准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农村贫困残疾人家庭存量危房改造</w:t>
            </w:r>
          </w:p>
        </w:tc>
        <w:tc>
          <w:tcPr>
            <w:tcW w:w="2835" w:type="dxa"/>
            <w:vAlign w:val="center"/>
          </w:tcPr>
          <w:p>
            <w:pPr>
              <w:pStyle w:val="14"/>
            </w:pPr>
            <w:r>
              <w:t>农村贫困残疾人家庭存量危房改造率</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依据</w:t>
            </w:r>
            <w:r>
              <w:rPr>
                <w:rFonts w:hint="eastAsia" w:eastAsiaTheme="minorEastAsia"/>
                <w:lang w:eastAsia="zh-CN"/>
              </w:rPr>
              <w:t>农业农村局乡村振兴考核标准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农村公路建设养护项目完工时间</w:t>
            </w:r>
          </w:p>
        </w:tc>
        <w:tc>
          <w:tcPr>
            <w:tcW w:w="2835" w:type="dxa"/>
            <w:vAlign w:val="center"/>
          </w:tcPr>
          <w:p>
            <w:pPr>
              <w:pStyle w:val="14"/>
            </w:pPr>
            <w:r>
              <w:t>农村公路建设养护项目完工时间</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依据</w:t>
            </w:r>
            <w:r>
              <w:rPr>
                <w:rFonts w:hint="eastAsia" w:eastAsiaTheme="minorEastAsia"/>
                <w:lang w:eastAsia="zh-CN"/>
              </w:rPr>
              <w:t>农业农村局乡村振兴考核标准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rPr>
                <w:rFonts w:hint="eastAsia" w:asciiTheme="minorEastAsia" w:hAnsiTheme="minorEastAsia" w:eastAsiaTheme="minorEastAsia"/>
                <w:lang w:eastAsia="zh-CN"/>
              </w:rPr>
              <w:t>≤</w:t>
            </w:r>
            <w:r>
              <w:rPr>
                <w:rFonts w:hint="eastAsia" w:eastAsiaTheme="minorEastAsia"/>
                <w:lang w:val="en-US" w:eastAsia="zh-CN"/>
              </w:rPr>
              <w:t>2.48</w:t>
            </w:r>
            <w:r>
              <w:rPr>
                <w:rFonts w:hint="eastAsia" w:eastAsiaTheme="minorEastAsia"/>
                <w:lang w:eastAsia="zh-CN"/>
              </w:rPr>
              <w:t>万元</w:t>
            </w:r>
          </w:p>
        </w:tc>
        <w:tc>
          <w:tcPr>
            <w:tcW w:w="2268" w:type="dxa"/>
            <w:vAlign w:val="center"/>
          </w:tcPr>
          <w:p>
            <w:pPr>
              <w:pStyle w:val="14"/>
            </w:pPr>
            <w:r>
              <w:t>依据</w:t>
            </w:r>
            <w:r>
              <w:rPr>
                <w:rFonts w:hint="eastAsia" w:eastAsiaTheme="minorEastAsia"/>
                <w:lang w:eastAsia="zh-CN"/>
              </w:rPr>
              <w:t>农业农村局乡村振兴考核标准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农村集体账面资产总额增长率</w:t>
            </w:r>
          </w:p>
        </w:tc>
        <w:tc>
          <w:tcPr>
            <w:tcW w:w="2835" w:type="dxa"/>
            <w:vAlign w:val="center"/>
          </w:tcPr>
          <w:p>
            <w:pPr>
              <w:pStyle w:val="14"/>
            </w:pPr>
            <w:r>
              <w:t>农村集体账面资产总额增长率</w:t>
            </w:r>
          </w:p>
        </w:tc>
        <w:tc>
          <w:tcPr>
            <w:tcW w:w="2551" w:type="dxa"/>
            <w:vAlign w:val="center"/>
          </w:tcPr>
          <w:p>
            <w:pPr>
              <w:pStyle w:val="14"/>
            </w:pPr>
            <w:r>
              <w:t>≥</w:t>
            </w:r>
            <w:r>
              <w:rPr>
                <w:rFonts w:hint="eastAsia"/>
                <w:lang w:val="en-US" w:eastAsia="zh-CN"/>
              </w:rPr>
              <w:t>6</w:t>
            </w:r>
            <w:r>
              <w:rPr>
                <w:rFonts w:hint="eastAsia" w:eastAsiaTheme="minorEastAsia"/>
                <w:lang w:eastAsia="zh-CN"/>
              </w:rPr>
              <w:t>%</w:t>
            </w:r>
          </w:p>
        </w:tc>
        <w:tc>
          <w:tcPr>
            <w:tcW w:w="2268" w:type="dxa"/>
            <w:vAlign w:val="center"/>
          </w:tcPr>
          <w:p>
            <w:pPr>
              <w:pStyle w:val="14"/>
            </w:pPr>
            <w:r>
              <w:t>依据</w:t>
            </w:r>
            <w:r>
              <w:rPr>
                <w:rFonts w:hint="eastAsia" w:eastAsiaTheme="minorEastAsia"/>
                <w:lang w:eastAsia="zh-CN"/>
              </w:rPr>
              <w:t>农业农村局乡村振兴考核标准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依据</w:t>
            </w:r>
            <w:r>
              <w:rPr>
                <w:rFonts w:hint="eastAsia" w:eastAsiaTheme="minorEastAsia"/>
                <w:lang w:eastAsia="zh-CN"/>
              </w:rPr>
              <w:t>农业农村局乡村振兴考核标准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2023年，隆尧县东良镇人民政府安排政府采购预算0.00万元。具体内容见下表。</w:t>
      </w:r>
    </w:p>
    <w:p>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804隆尧县东良镇人民政府</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w:t>
            </w:r>
            <w:r>
              <w:rPr>
                <w:rFonts w:hint="eastAsia"/>
                <w:lang w:eastAsia="zh-CN"/>
              </w:rPr>
              <w:t>单位</w:t>
            </w:r>
            <w:r>
              <w:t>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隆尧县东良镇人民政府（含所属单位）上年末固定资产金额为323.51万元（详见下表）。本年度拟购置固定资产总额为0.00万元，已按要求列入政府采购预算，详见政府采购预算表。</w:t>
      </w:r>
    </w:p>
    <w:p>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804隆尧县东良镇人民政府</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323.51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1、房屋（平方米）</w:t>
            </w:r>
          </w:p>
        </w:tc>
        <w:tc>
          <w:tcPr>
            <w:tcW w:w="2835" w:type="dxa"/>
            <w:vAlign w:val="center"/>
          </w:tcPr>
          <w:p>
            <w:pPr>
              <w:pStyle w:val="15"/>
            </w:pPr>
            <w:r>
              <w:t>4202</w:t>
            </w:r>
          </w:p>
        </w:tc>
        <w:tc>
          <w:tcPr>
            <w:tcW w:w="2835" w:type="dxa"/>
            <w:vAlign w:val="center"/>
          </w:tcPr>
          <w:p>
            <w:pPr>
              <w:pStyle w:val="13"/>
            </w:pPr>
            <w:r>
              <w:t>277.47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4202</w:t>
            </w:r>
          </w:p>
        </w:tc>
        <w:tc>
          <w:tcPr>
            <w:tcW w:w="2835" w:type="dxa"/>
            <w:vAlign w:val="center"/>
          </w:tcPr>
          <w:p>
            <w:pPr>
              <w:pStyle w:val="13"/>
            </w:pPr>
            <w:r>
              <w:t>277.47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2</w:t>
            </w:r>
          </w:p>
        </w:tc>
        <w:tc>
          <w:tcPr>
            <w:tcW w:w="2835" w:type="dxa"/>
            <w:vAlign w:val="center"/>
          </w:tcPr>
          <w:p>
            <w:pPr>
              <w:pStyle w:val="13"/>
            </w:pPr>
            <w:r>
              <w:t>13.48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4、其他固定资产</w:t>
            </w:r>
          </w:p>
        </w:tc>
        <w:tc>
          <w:tcPr>
            <w:tcW w:w="2835" w:type="dxa"/>
            <w:vAlign w:val="center"/>
          </w:tcPr>
          <w:p>
            <w:pPr>
              <w:pStyle w:val="15"/>
            </w:pPr>
            <w:r>
              <w:t>980</w:t>
            </w:r>
          </w:p>
        </w:tc>
        <w:tc>
          <w:tcPr>
            <w:tcW w:w="2835" w:type="dxa"/>
            <w:vAlign w:val="center"/>
          </w:tcPr>
          <w:p>
            <w:pPr>
              <w:pStyle w:val="13"/>
            </w:pPr>
            <w:r>
              <w:t>32.56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 xml:space="preserve">第二部分  </w:t>
      </w:r>
      <w:r>
        <w:rPr>
          <w:rFonts w:hint="eastAsia" w:ascii="方正小标宋_GBK" w:hAnsi="方正小标宋_GBK" w:eastAsia="方正小标宋_GBK" w:cs="方正小标宋_GBK"/>
          <w:color w:val="000000"/>
          <w:sz w:val="72"/>
          <w:lang w:eastAsia="zh-CN"/>
        </w:rPr>
        <w:t>单位</w:t>
      </w:r>
      <w:r>
        <w:rPr>
          <w:rFonts w:ascii="方正小标宋_GBK" w:hAnsi="方正小标宋_GBK" w:eastAsia="方正小标宋_GBK" w:cs="方正小标宋_GBK"/>
          <w:color w:val="000000"/>
          <w:sz w:val="72"/>
        </w:rPr>
        <w:t>所属单位预算</w:t>
      </w:r>
    </w:p>
    <w:p>
      <w:pPr>
        <w:spacing w:before="0" w:after="0"/>
        <w:ind w:firstLine="0"/>
        <w:jc w:val="center"/>
        <w:outlineLvl w:val="3"/>
      </w:pPr>
      <w:bookmarkStart w:id="18" w:name="_Toc_4_4_0000000019"/>
      <w:r>
        <w:rPr>
          <w:rFonts w:ascii="方正小标宋_GBK" w:hAnsi="方正小标宋_GBK" w:eastAsia="方正小标宋_GBK" w:cs="方正小标宋_GBK"/>
          <w:b w:val="0"/>
          <w:color w:val="000000"/>
          <w:sz w:val="44"/>
        </w:rPr>
        <w:t>一、隆尧县东良镇人民政府本级收支预算</w:t>
      </w:r>
      <w:bookmarkEnd w:id="18"/>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804001隆尧县东良镇人民政府本级</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1411.34</w:t>
            </w:r>
          </w:p>
        </w:tc>
        <w:tc>
          <w:tcPr>
            <w:tcW w:w="4535" w:type="dxa"/>
            <w:vAlign w:val="center"/>
          </w:tcPr>
          <w:p>
            <w:pPr>
              <w:pStyle w:val="14"/>
            </w:pPr>
            <w:r>
              <w:t>一、一般公共服务支出</w:t>
            </w:r>
          </w:p>
        </w:tc>
        <w:tc>
          <w:tcPr>
            <w:tcW w:w="2126" w:type="dxa"/>
            <w:vAlign w:val="center"/>
          </w:tcPr>
          <w:p>
            <w:pPr>
              <w:pStyle w:val="13"/>
            </w:pPr>
            <w:r>
              <w:t>657.36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r>
              <w:t>65.93</w:t>
            </w: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r>
              <w:t>2.48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103.62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27.12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r>
              <w:t>16.42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r>
              <w:t>65.93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r>
              <w:t>570.52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33.82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三十一、往来性收支</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1477.27</w:t>
            </w:r>
          </w:p>
        </w:tc>
        <w:tc>
          <w:tcPr>
            <w:tcW w:w="4535" w:type="dxa"/>
            <w:vAlign w:val="center"/>
          </w:tcPr>
          <w:p>
            <w:pPr>
              <w:pStyle w:val="16"/>
            </w:pPr>
            <w:r>
              <w:t>本年支出合计</w:t>
            </w:r>
          </w:p>
        </w:tc>
        <w:tc>
          <w:tcPr>
            <w:tcW w:w="2126" w:type="dxa"/>
            <w:vAlign w:val="center"/>
          </w:tcPr>
          <w:p>
            <w:pPr>
              <w:pStyle w:val="17"/>
            </w:pPr>
            <w:r>
              <w:t>1477.27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1477.27</w:t>
            </w:r>
          </w:p>
        </w:tc>
        <w:tc>
          <w:tcPr>
            <w:tcW w:w="4535" w:type="dxa"/>
            <w:vAlign w:val="center"/>
          </w:tcPr>
          <w:p>
            <w:pPr>
              <w:pStyle w:val="16"/>
            </w:pPr>
            <w:r>
              <w:t>支出总计</w:t>
            </w:r>
          </w:p>
        </w:tc>
        <w:tc>
          <w:tcPr>
            <w:tcW w:w="2126" w:type="dxa"/>
            <w:vAlign w:val="center"/>
          </w:tcPr>
          <w:p>
            <w:pPr>
              <w:pStyle w:val="17"/>
            </w:pPr>
            <w:r>
              <w:t>1477.27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804001隆尧县东良镇人民政府本级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1477.27</w:t>
            </w:r>
          </w:p>
        </w:tc>
        <w:tc>
          <w:tcPr>
            <w:tcW w:w="1134" w:type="dxa"/>
            <w:vAlign w:val="center"/>
          </w:tcPr>
          <w:p>
            <w:pPr>
              <w:pStyle w:val="17"/>
            </w:pPr>
            <w:r>
              <w:t>1477.27</w:t>
            </w:r>
          </w:p>
        </w:tc>
        <w:tc>
          <w:tcPr>
            <w:tcW w:w="1134" w:type="dxa"/>
            <w:vAlign w:val="center"/>
          </w:tcPr>
          <w:p>
            <w:pPr>
              <w:pStyle w:val="17"/>
            </w:pPr>
            <w:r>
              <w:t>1477.27</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657.36</w:t>
            </w:r>
          </w:p>
        </w:tc>
        <w:tc>
          <w:tcPr>
            <w:tcW w:w="1134" w:type="dxa"/>
            <w:vAlign w:val="center"/>
          </w:tcPr>
          <w:p>
            <w:pPr>
              <w:pStyle w:val="13"/>
            </w:pPr>
            <w:r>
              <w:t>657.36</w:t>
            </w:r>
          </w:p>
        </w:tc>
        <w:tc>
          <w:tcPr>
            <w:tcW w:w="1134" w:type="dxa"/>
            <w:vAlign w:val="center"/>
          </w:tcPr>
          <w:p>
            <w:pPr>
              <w:pStyle w:val="13"/>
            </w:pPr>
            <w:r>
              <w:t>657.36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20101</w:t>
            </w:r>
          </w:p>
        </w:tc>
        <w:tc>
          <w:tcPr>
            <w:tcW w:w="1559" w:type="dxa"/>
            <w:vAlign w:val="center"/>
          </w:tcPr>
          <w:p>
            <w:pPr>
              <w:pStyle w:val="14"/>
            </w:pPr>
            <w:r>
              <w:t>人大事务</w:t>
            </w:r>
          </w:p>
        </w:tc>
        <w:tc>
          <w:tcPr>
            <w:tcW w:w="1134" w:type="dxa"/>
            <w:vAlign w:val="center"/>
          </w:tcPr>
          <w:p>
            <w:pPr>
              <w:pStyle w:val="13"/>
            </w:pPr>
            <w:r>
              <w:t>5.60</w:t>
            </w:r>
          </w:p>
        </w:tc>
        <w:tc>
          <w:tcPr>
            <w:tcW w:w="1134" w:type="dxa"/>
            <w:vAlign w:val="center"/>
          </w:tcPr>
          <w:p>
            <w:pPr>
              <w:pStyle w:val="13"/>
            </w:pPr>
            <w:r>
              <w:t>5.60</w:t>
            </w:r>
          </w:p>
        </w:tc>
        <w:tc>
          <w:tcPr>
            <w:tcW w:w="1134" w:type="dxa"/>
            <w:vAlign w:val="center"/>
          </w:tcPr>
          <w:p>
            <w:pPr>
              <w:pStyle w:val="13"/>
            </w:pPr>
            <w:r>
              <w:t>5.60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2010108</w:t>
            </w:r>
          </w:p>
        </w:tc>
        <w:tc>
          <w:tcPr>
            <w:tcW w:w="1559" w:type="dxa"/>
            <w:vAlign w:val="center"/>
          </w:tcPr>
          <w:p>
            <w:pPr>
              <w:pStyle w:val="14"/>
            </w:pPr>
            <w:r>
              <w:t>代表工作</w:t>
            </w:r>
          </w:p>
        </w:tc>
        <w:tc>
          <w:tcPr>
            <w:tcW w:w="1134" w:type="dxa"/>
            <w:vAlign w:val="center"/>
          </w:tcPr>
          <w:p>
            <w:pPr>
              <w:pStyle w:val="13"/>
            </w:pPr>
            <w:r>
              <w:t>5.60</w:t>
            </w:r>
          </w:p>
        </w:tc>
        <w:tc>
          <w:tcPr>
            <w:tcW w:w="1134" w:type="dxa"/>
            <w:vAlign w:val="center"/>
          </w:tcPr>
          <w:p>
            <w:pPr>
              <w:pStyle w:val="13"/>
            </w:pPr>
            <w:r>
              <w:t>5.60</w:t>
            </w:r>
          </w:p>
        </w:tc>
        <w:tc>
          <w:tcPr>
            <w:tcW w:w="1134" w:type="dxa"/>
            <w:vAlign w:val="center"/>
          </w:tcPr>
          <w:p>
            <w:pPr>
              <w:pStyle w:val="13"/>
            </w:pPr>
            <w:r>
              <w:t>5.60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20103</w:t>
            </w:r>
          </w:p>
        </w:tc>
        <w:tc>
          <w:tcPr>
            <w:tcW w:w="1559" w:type="dxa"/>
            <w:vAlign w:val="center"/>
          </w:tcPr>
          <w:p>
            <w:pPr>
              <w:pStyle w:val="14"/>
            </w:pPr>
            <w:r>
              <w:t>政府办公厅（室）及相关机构事务</w:t>
            </w:r>
          </w:p>
        </w:tc>
        <w:tc>
          <w:tcPr>
            <w:tcW w:w="1134" w:type="dxa"/>
            <w:vAlign w:val="center"/>
          </w:tcPr>
          <w:p>
            <w:pPr>
              <w:pStyle w:val="13"/>
            </w:pPr>
            <w:r>
              <w:t>644.26</w:t>
            </w:r>
          </w:p>
        </w:tc>
        <w:tc>
          <w:tcPr>
            <w:tcW w:w="1134" w:type="dxa"/>
            <w:vAlign w:val="center"/>
          </w:tcPr>
          <w:p>
            <w:pPr>
              <w:pStyle w:val="13"/>
            </w:pPr>
            <w:r>
              <w:t>644.26</w:t>
            </w:r>
          </w:p>
        </w:tc>
        <w:tc>
          <w:tcPr>
            <w:tcW w:w="1134" w:type="dxa"/>
            <w:vAlign w:val="center"/>
          </w:tcPr>
          <w:p>
            <w:pPr>
              <w:pStyle w:val="13"/>
            </w:pPr>
            <w:r>
              <w:t>644.26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2010301</w:t>
            </w:r>
          </w:p>
        </w:tc>
        <w:tc>
          <w:tcPr>
            <w:tcW w:w="1559" w:type="dxa"/>
            <w:vAlign w:val="center"/>
          </w:tcPr>
          <w:p>
            <w:pPr>
              <w:pStyle w:val="14"/>
            </w:pPr>
            <w:r>
              <w:t>行政运行</w:t>
            </w:r>
          </w:p>
        </w:tc>
        <w:tc>
          <w:tcPr>
            <w:tcW w:w="1134" w:type="dxa"/>
            <w:vAlign w:val="center"/>
          </w:tcPr>
          <w:p>
            <w:pPr>
              <w:pStyle w:val="13"/>
            </w:pPr>
            <w:r>
              <w:t>644.26</w:t>
            </w:r>
          </w:p>
        </w:tc>
        <w:tc>
          <w:tcPr>
            <w:tcW w:w="1134" w:type="dxa"/>
            <w:vAlign w:val="center"/>
          </w:tcPr>
          <w:p>
            <w:pPr>
              <w:pStyle w:val="13"/>
            </w:pPr>
            <w:r>
              <w:t>644.26</w:t>
            </w:r>
          </w:p>
        </w:tc>
        <w:tc>
          <w:tcPr>
            <w:tcW w:w="1134" w:type="dxa"/>
            <w:vAlign w:val="center"/>
          </w:tcPr>
          <w:p>
            <w:pPr>
              <w:pStyle w:val="13"/>
            </w:pPr>
            <w:r>
              <w:t>644.26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20113</w:t>
            </w:r>
          </w:p>
        </w:tc>
        <w:tc>
          <w:tcPr>
            <w:tcW w:w="1559" w:type="dxa"/>
            <w:vAlign w:val="center"/>
          </w:tcPr>
          <w:p>
            <w:pPr>
              <w:pStyle w:val="14"/>
            </w:pPr>
            <w:r>
              <w:t>商贸事务</w:t>
            </w:r>
          </w:p>
        </w:tc>
        <w:tc>
          <w:tcPr>
            <w:tcW w:w="1134" w:type="dxa"/>
            <w:vAlign w:val="center"/>
          </w:tcPr>
          <w:p>
            <w:pPr>
              <w:pStyle w:val="13"/>
            </w:pPr>
            <w:r>
              <w:t>7.50</w:t>
            </w:r>
          </w:p>
        </w:tc>
        <w:tc>
          <w:tcPr>
            <w:tcW w:w="1134" w:type="dxa"/>
            <w:vAlign w:val="center"/>
          </w:tcPr>
          <w:p>
            <w:pPr>
              <w:pStyle w:val="13"/>
            </w:pPr>
            <w:r>
              <w:t>7.50</w:t>
            </w:r>
          </w:p>
        </w:tc>
        <w:tc>
          <w:tcPr>
            <w:tcW w:w="1134" w:type="dxa"/>
            <w:vAlign w:val="center"/>
          </w:tcPr>
          <w:p>
            <w:pPr>
              <w:pStyle w:val="13"/>
            </w:pPr>
            <w:r>
              <w:t>7.50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2011308</w:t>
            </w:r>
          </w:p>
        </w:tc>
        <w:tc>
          <w:tcPr>
            <w:tcW w:w="1559" w:type="dxa"/>
            <w:vAlign w:val="center"/>
          </w:tcPr>
          <w:p>
            <w:pPr>
              <w:pStyle w:val="14"/>
            </w:pPr>
            <w:r>
              <w:t>招商引资</w:t>
            </w:r>
          </w:p>
        </w:tc>
        <w:tc>
          <w:tcPr>
            <w:tcW w:w="1134" w:type="dxa"/>
            <w:vAlign w:val="center"/>
          </w:tcPr>
          <w:p>
            <w:pPr>
              <w:pStyle w:val="13"/>
            </w:pPr>
            <w:r>
              <w:t>7.50</w:t>
            </w:r>
          </w:p>
        </w:tc>
        <w:tc>
          <w:tcPr>
            <w:tcW w:w="1134" w:type="dxa"/>
            <w:vAlign w:val="center"/>
          </w:tcPr>
          <w:p>
            <w:pPr>
              <w:pStyle w:val="13"/>
            </w:pPr>
            <w:r>
              <w:t>7.50</w:t>
            </w:r>
          </w:p>
        </w:tc>
        <w:tc>
          <w:tcPr>
            <w:tcW w:w="1134" w:type="dxa"/>
            <w:vAlign w:val="center"/>
          </w:tcPr>
          <w:p>
            <w:pPr>
              <w:pStyle w:val="13"/>
            </w:pPr>
            <w:r>
              <w:t>7.50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207</w:t>
            </w:r>
          </w:p>
        </w:tc>
        <w:tc>
          <w:tcPr>
            <w:tcW w:w="1559" w:type="dxa"/>
            <w:vAlign w:val="center"/>
          </w:tcPr>
          <w:p>
            <w:pPr>
              <w:pStyle w:val="14"/>
            </w:pPr>
            <w:r>
              <w:t>文化旅游体育与传媒支出</w:t>
            </w:r>
          </w:p>
        </w:tc>
        <w:tc>
          <w:tcPr>
            <w:tcW w:w="1134" w:type="dxa"/>
            <w:vAlign w:val="center"/>
          </w:tcPr>
          <w:p>
            <w:pPr>
              <w:pStyle w:val="13"/>
            </w:pPr>
            <w:r>
              <w:t>2.48</w:t>
            </w:r>
          </w:p>
        </w:tc>
        <w:tc>
          <w:tcPr>
            <w:tcW w:w="1134" w:type="dxa"/>
            <w:vAlign w:val="center"/>
          </w:tcPr>
          <w:p>
            <w:pPr>
              <w:pStyle w:val="13"/>
            </w:pPr>
            <w:r>
              <w:t>2.48</w:t>
            </w:r>
          </w:p>
        </w:tc>
        <w:tc>
          <w:tcPr>
            <w:tcW w:w="1134" w:type="dxa"/>
            <w:vAlign w:val="center"/>
          </w:tcPr>
          <w:p>
            <w:pPr>
              <w:pStyle w:val="13"/>
            </w:pPr>
            <w:r>
              <w:t>2.48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20701</w:t>
            </w:r>
          </w:p>
        </w:tc>
        <w:tc>
          <w:tcPr>
            <w:tcW w:w="1559" w:type="dxa"/>
            <w:vAlign w:val="center"/>
          </w:tcPr>
          <w:p>
            <w:pPr>
              <w:pStyle w:val="14"/>
            </w:pPr>
            <w:r>
              <w:t>文化和旅游</w:t>
            </w:r>
          </w:p>
        </w:tc>
        <w:tc>
          <w:tcPr>
            <w:tcW w:w="1134" w:type="dxa"/>
            <w:vAlign w:val="center"/>
          </w:tcPr>
          <w:p>
            <w:pPr>
              <w:pStyle w:val="13"/>
            </w:pPr>
            <w:r>
              <w:t>2.48</w:t>
            </w:r>
          </w:p>
        </w:tc>
        <w:tc>
          <w:tcPr>
            <w:tcW w:w="1134" w:type="dxa"/>
            <w:vAlign w:val="center"/>
          </w:tcPr>
          <w:p>
            <w:pPr>
              <w:pStyle w:val="13"/>
            </w:pPr>
            <w:r>
              <w:t>2.48</w:t>
            </w:r>
          </w:p>
        </w:tc>
        <w:tc>
          <w:tcPr>
            <w:tcW w:w="1134" w:type="dxa"/>
            <w:vAlign w:val="center"/>
          </w:tcPr>
          <w:p>
            <w:pPr>
              <w:pStyle w:val="13"/>
            </w:pPr>
            <w:r>
              <w:t>2.48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2070109</w:t>
            </w:r>
          </w:p>
        </w:tc>
        <w:tc>
          <w:tcPr>
            <w:tcW w:w="1559" w:type="dxa"/>
            <w:vAlign w:val="center"/>
          </w:tcPr>
          <w:p>
            <w:pPr>
              <w:pStyle w:val="14"/>
            </w:pPr>
            <w:r>
              <w:t>群众文化</w:t>
            </w:r>
          </w:p>
        </w:tc>
        <w:tc>
          <w:tcPr>
            <w:tcW w:w="1134" w:type="dxa"/>
            <w:vAlign w:val="center"/>
          </w:tcPr>
          <w:p>
            <w:pPr>
              <w:pStyle w:val="13"/>
            </w:pPr>
            <w:r>
              <w:t>2.48</w:t>
            </w:r>
          </w:p>
        </w:tc>
        <w:tc>
          <w:tcPr>
            <w:tcW w:w="1134" w:type="dxa"/>
            <w:vAlign w:val="center"/>
          </w:tcPr>
          <w:p>
            <w:pPr>
              <w:pStyle w:val="13"/>
            </w:pPr>
            <w:r>
              <w:t>2.48</w:t>
            </w:r>
          </w:p>
        </w:tc>
        <w:tc>
          <w:tcPr>
            <w:tcW w:w="1134" w:type="dxa"/>
            <w:vAlign w:val="center"/>
          </w:tcPr>
          <w:p>
            <w:pPr>
              <w:pStyle w:val="13"/>
            </w:pPr>
            <w:r>
              <w:t>2.48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103.62</w:t>
            </w:r>
          </w:p>
        </w:tc>
        <w:tc>
          <w:tcPr>
            <w:tcW w:w="1134" w:type="dxa"/>
            <w:vAlign w:val="center"/>
          </w:tcPr>
          <w:p>
            <w:pPr>
              <w:pStyle w:val="13"/>
            </w:pPr>
            <w:r>
              <w:t>103.62</w:t>
            </w:r>
          </w:p>
        </w:tc>
        <w:tc>
          <w:tcPr>
            <w:tcW w:w="1134" w:type="dxa"/>
            <w:vAlign w:val="center"/>
          </w:tcPr>
          <w:p>
            <w:pPr>
              <w:pStyle w:val="13"/>
            </w:pPr>
            <w:r>
              <w:t>103.62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39.73</w:t>
            </w:r>
          </w:p>
        </w:tc>
        <w:tc>
          <w:tcPr>
            <w:tcW w:w="1134" w:type="dxa"/>
            <w:vAlign w:val="center"/>
          </w:tcPr>
          <w:p>
            <w:pPr>
              <w:pStyle w:val="13"/>
            </w:pPr>
            <w:r>
              <w:t>39.73</w:t>
            </w:r>
          </w:p>
        </w:tc>
        <w:tc>
          <w:tcPr>
            <w:tcW w:w="1134" w:type="dxa"/>
            <w:vAlign w:val="center"/>
          </w:tcPr>
          <w:p>
            <w:pPr>
              <w:pStyle w:val="13"/>
            </w:pPr>
            <w:r>
              <w:t>39.73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39.73</w:t>
            </w:r>
          </w:p>
        </w:tc>
        <w:tc>
          <w:tcPr>
            <w:tcW w:w="1134" w:type="dxa"/>
            <w:vAlign w:val="center"/>
          </w:tcPr>
          <w:p>
            <w:pPr>
              <w:pStyle w:val="13"/>
            </w:pPr>
            <w:r>
              <w:t>39.73</w:t>
            </w:r>
          </w:p>
        </w:tc>
        <w:tc>
          <w:tcPr>
            <w:tcW w:w="1134" w:type="dxa"/>
            <w:vAlign w:val="center"/>
          </w:tcPr>
          <w:p>
            <w:pPr>
              <w:pStyle w:val="13"/>
            </w:pPr>
            <w:r>
              <w:t>39.73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20808</w:t>
            </w:r>
          </w:p>
        </w:tc>
        <w:tc>
          <w:tcPr>
            <w:tcW w:w="1559" w:type="dxa"/>
            <w:vAlign w:val="center"/>
          </w:tcPr>
          <w:p>
            <w:pPr>
              <w:pStyle w:val="14"/>
            </w:pPr>
            <w:r>
              <w:t>抚恤</w:t>
            </w:r>
          </w:p>
        </w:tc>
        <w:tc>
          <w:tcPr>
            <w:tcW w:w="1134" w:type="dxa"/>
            <w:vAlign w:val="center"/>
          </w:tcPr>
          <w:p>
            <w:pPr>
              <w:pStyle w:val="13"/>
            </w:pPr>
            <w:r>
              <w:t>63.89</w:t>
            </w:r>
          </w:p>
        </w:tc>
        <w:tc>
          <w:tcPr>
            <w:tcW w:w="1134" w:type="dxa"/>
            <w:vAlign w:val="center"/>
          </w:tcPr>
          <w:p>
            <w:pPr>
              <w:pStyle w:val="13"/>
            </w:pPr>
            <w:r>
              <w:t>63.89</w:t>
            </w:r>
          </w:p>
        </w:tc>
        <w:tc>
          <w:tcPr>
            <w:tcW w:w="1134" w:type="dxa"/>
            <w:vAlign w:val="center"/>
          </w:tcPr>
          <w:p>
            <w:pPr>
              <w:pStyle w:val="13"/>
            </w:pPr>
            <w:r>
              <w:t>63.89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2080805</w:t>
            </w:r>
          </w:p>
        </w:tc>
        <w:tc>
          <w:tcPr>
            <w:tcW w:w="1559" w:type="dxa"/>
            <w:vAlign w:val="center"/>
          </w:tcPr>
          <w:p>
            <w:pPr>
              <w:pStyle w:val="14"/>
            </w:pPr>
            <w:r>
              <w:t>义务兵优待</w:t>
            </w:r>
          </w:p>
        </w:tc>
        <w:tc>
          <w:tcPr>
            <w:tcW w:w="1134" w:type="dxa"/>
            <w:vAlign w:val="center"/>
          </w:tcPr>
          <w:p>
            <w:pPr>
              <w:pStyle w:val="13"/>
            </w:pPr>
            <w:r>
              <w:t>63.89</w:t>
            </w:r>
          </w:p>
        </w:tc>
        <w:tc>
          <w:tcPr>
            <w:tcW w:w="1134" w:type="dxa"/>
            <w:vAlign w:val="center"/>
          </w:tcPr>
          <w:p>
            <w:pPr>
              <w:pStyle w:val="13"/>
            </w:pPr>
            <w:r>
              <w:t>63.89</w:t>
            </w:r>
          </w:p>
        </w:tc>
        <w:tc>
          <w:tcPr>
            <w:tcW w:w="1134" w:type="dxa"/>
            <w:vAlign w:val="center"/>
          </w:tcPr>
          <w:p>
            <w:pPr>
              <w:pStyle w:val="13"/>
            </w:pPr>
            <w:r>
              <w:t>63.89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27.12</w:t>
            </w:r>
          </w:p>
        </w:tc>
        <w:tc>
          <w:tcPr>
            <w:tcW w:w="1134" w:type="dxa"/>
            <w:vAlign w:val="center"/>
          </w:tcPr>
          <w:p>
            <w:pPr>
              <w:pStyle w:val="13"/>
            </w:pPr>
            <w:r>
              <w:t>27.12</w:t>
            </w:r>
          </w:p>
        </w:tc>
        <w:tc>
          <w:tcPr>
            <w:tcW w:w="1134" w:type="dxa"/>
            <w:vAlign w:val="center"/>
          </w:tcPr>
          <w:p>
            <w:pPr>
              <w:pStyle w:val="13"/>
            </w:pPr>
            <w:r>
              <w:t>27.12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21007</w:t>
            </w:r>
          </w:p>
        </w:tc>
        <w:tc>
          <w:tcPr>
            <w:tcW w:w="1559" w:type="dxa"/>
            <w:vAlign w:val="center"/>
          </w:tcPr>
          <w:p>
            <w:pPr>
              <w:pStyle w:val="14"/>
            </w:pPr>
            <w:r>
              <w:t>计划生育事务</w:t>
            </w:r>
          </w:p>
        </w:tc>
        <w:tc>
          <w:tcPr>
            <w:tcW w:w="1134" w:type="dxa"/>
            <w:vAlign w:val="center"/>
          </w:tcPr>
          <w:p>
            <w:pPr>
              <w:pStyle w:val="13"/>
            </w:pPr>
            <w:r>
              <w:t>7.10</w:t>
            </w:r>
          </w:p>
        </w:tc>
        <w:tc>
          <w:tcPr>
            <w:tcW w:w="1134" w:type="dxa"/>
            <w:vAlign w:val="center"/>
          </w:tcPr>
          <w:p>
            <w:pPr>
              <w:pStyle w:val="13"/>
            </w:pPr>
            <w:r>
              <w:t>7.10</w:t>
            </w:r>
          </w:p>
        </w:tc>
        <w:tc>
          <w:tcPr>
            <w:tcW w:w="1134" w:type="dxa"/>
            <w:vAlign w:val="center"/>
          </w:tcPr>
          <w:p>
            <w:pPr>
              <w:pStyle w:val="13"/>
            </w:pPr>
            <w:r>
              <w:t>7.10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992" w:type="dxa"/>
            <w:vAlign w:val="center"/>
          </w:tcPr>
          <w:p>
            <w:pPr>
              <w:pStyle w:val="14"/>
            </w:pPr>
            <w:r>
              <w:t>2100799</w:t>
            </w:r>
          </w:p>
        </w:tc>
        <w:tc>
          <w:tcPr>
            <w:tcW w:w="1559" w:type="dxa"/>
            <w:vAlign w:val="center"/>
          </w:tcPr>
          <w:p>
            <w:pPr>
              <w:pStyle w:val="14"/>
            </w:pPr>
            <w:r>
              <w:t>其他计划生育事务支出</w:t>
            </w:r>
          </w:p>
        </w:tc>
        <w:tc>
          <w:tcPr>
            <w:tcW w:w="1134" w:type="dxa"/>
            <w:vAlign w:val="center"/>
          </w:tcPr>
          <w:p>
            <w:pPr>
              <w:pStyle w:val="13"/>
            </w:pPr>
            <w:r>
              <w:t>7.10</w:t>
            </w:r>
          </w:p>
        </w:tc>
        <w:tc>
          <w:tcPr>
            <w:tcW w:w="1134" w:type="dxa"/>
            <w:vAlign w:val="center"/>
          </w:tcPr>
          <w:p>
            <w:pPr>
              <w:pStyle w:val="13"/>
            </w:pPr>
            <w:r>
              <w:t>7.10</w:t>
            </w:r>
          </w:p>
        </w:tc>
        <w:tc>
          <w:tcPr>
            <w:tcW w:w="1134" w:type="dxa"/>
            <w:vAlign w:val="center"/>
          </w:tcPr>
          <w:p>
            <w:pPr>
              <w:pStyle w:val="13"/>
            </w:pPr>
            <w:r>
              <w:t>7.10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20</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20.02</w:t>
            </w:r>
          </w:p>
        </w:tc>
        <w:tc>
          <w:tcPr>
            <w:tcW w:w="1134" w:type="dxa"/>
            <w:vAlign w:val="center"/>
          </w:tcPr>
          <w:p>
            <w:pPr>
              <w:pStyle w:val="13"/>
            </w:pPr>
            <w:r>
              <w:t>20.02</w:t>
            </w:r>
          </w:p>
        </w:tc>
        <w:tc>
          <w:tcPr>
            <w:tcW w:w="1134" w:type="dxa"/>
            <w:vAlign w:val="center"/>
          </w:tcPr>
          <w:p>
            <w:pPr>
              <w:pStyle w:val="13"/>
            </w:pPr>
            <w:r>
              <w:t>20.02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21</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20.02</w:t>
            </w:r>
          </w:p>
        </w:tc>
        <w:tc>
          <w:tcPr>
            <w:tcW w:w="1134" w:type="dxa"/>
            <w:vAlign w:val="center"/>
          </w:tcPr>
          <w:p>
            <w:pPr>
              <w:pStyle w:val="13"/>
            </w:pPr>
            <w:r>
              <w:t>20.02</w:t>
            </w:r>
          </w:p>
        </w:tc>
        <w:tc>
          <w:tcPr>
            <w:tcW w:w="1134" w:type="dxa"/>
            <w:vAlign w:val="center"/>
          </w:tcPr>
          <w:p>
            <w:pPr>
              <w:pStyle w:val="13"/>
            </w:pPr>
            <w:r>
              <w:t>20.02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22</w:t>
            </w:r>
          </w:p>
        </w:tc>
        <w:tc>
          <w:tcPr>
            <w:tcW w:w="992" w:type="dxa"/>
            <w:vAlign w:val="center"/>
          </w:tcPr>
          <w:p>
            <w:pPr>
              <w:pStyle w:val="14"/>
            </w:pPr>
            <w:r>
              <w:t>211</w:t>
            </w:r>
          </w:p>
        </w:tc>
        <w:tc>
          <w:tcPr>
            <w:tcW w:w="1559" w:type="dxa"/>
            <w:vAlign w:val="center"/>
          </w:tcPr>
          <w:p>
            <w:pPr>
              <w:pStyle w:val="14"/>
            </w:pPr>
            <w:r>
              <w:t>节能环保支出</w:t>
            </w:r>
          </w:p>
        </w:tc>
        <w:tc>
          <w:tcPr>
            <w:tcW w:w="1134" w:type="dxa"/>
            <w:vAlign w:val="center"/>
          </w:tcPr>
          <w:p>
            <w:pPr>
              <w:pStyle w:val="13"/>
            </w:pPr>
            <w:r>
              <w:t>16.42</w:t>
            </w:r>
          </w:p>
        </w:tc>
        <w:tc>
          <w:tcPr>
            <w:tcW w:w="1134" w:type="dxa"/>
            <w:vAlign w:val="center"/>
          </w:tcPr>
          <w:p>
            <w:pPr>
              <w:pStyle w:val="13"/>
            </w:pPr>
            <w:r>
              <w:t>16.42</w:t>
            </w:r>
          </w:p>
        </w:tc>
        <w:tc>
          <w:tcPr>
            <w:tcW w:w="1134" w:type="dxa"/>
            <w:vAlign w:val="center"/>
          </w:tcPr>
          <w:p>
            <w:pPr>
              <w:pStyle w:val="13"/>
            </w:pPr>
            <w:r>
              <w:t>16.42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23</w:t>
            </w:r>
          </w:p>
        </w:tc>
        <w:tc>
          <w:tcPr>
            <w:tcW w:w="992" w:type="dxa"/>
            <w:vAlign w:val="center"/>
          </w:tcPr>
          <w:p>
            <w:pPr>
              <w:pStyle w:val="14"/>
            </w:pPr>
            <w:r>
              <w:t>21103</w:t>
            </w:r>
          </w:p>
        </w:tc>
        <w:tc>
          <w:tcPr>
            <w:tcW w:w="1559" w:type="dxa"/>
            <w:vAlign w:val="center"/>
          </w:tcPr>
          <w:p>
            <w:pPr>
              <w:pStyle w:val="14"/>
            </w:pPr>
            <w:r>
              <w:t>污染防治</w:t>
            </w:r>
          </w:p>
        </w:tc>
        <w:tc>
          <w:tcPr>
            <w:tcW w:w="1134" w:type="dxa"/>
            <w:vAlign w:val="center"/>
          </w:tcPr>
          <w:p>
            <w:pPr>
              <w:pStyle w:val="13"/>
            </w:pPr>
            <w:r>
              <w:t>5.42</w:t>
            </w:r>
          </w:p>
        </w:tc>
        <w:tc>
          <w:tcPr>
            <w:tcW w:w="1134" w:type="dxa"/>
            <w:vAlign w:val="center"/>
          </w:tcPr>
          <w:p>
            <w:pPr>
              <w:pStyle w:val="13"/>
            </w:pPr>
            <w:r>
              <w:t>5.42</w:t>
            </w:r>
          </w:p>
        </w:tc>
        <w:tc>
          <w:tcPr>
            <w:tcW w:w="1134" w:type="dxa"/>
            <w:vAlign w:val="center"/>
          </w:tcPr>
          <w:p>
            <w:pPr>
              <w:pStyle w:val="13"/>
            </w:pPr>
            <w:r>
              <w:t>5.42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24</w:t>
            </w:r>
          </w:p>
        </w:tc>
        <w:tc>
          <w:tcPr>
            <w:tcW w:w="992" w:type="dxa"/>
            <w:vAlign w:val="center"/>
          </w:tcPr>
          <w:p>
            <w:pPr>
              <w:pStyle w:val="14"/>
            </w:pPr>
            <w:r>
              <w:t>2110301</w:t>
            </w:r>
          </w:p>
        </w:tc>
        <w:tc>
          <w:tcPr>
            <w:tcW w:w="1559" w:type="dxa"/>
            <w:vAlign w:val="center"/>
          </w:tcPr>
          <w:p>
            <w:pPr>
              <w:pStyle w:val="14"/>
            </w:pPr>
            <w:r>
              <w:t>大气</w:t>
            </w:r>
          </w:p>
        </w:tc>
        <w:tc>
          <w:tcPr>
            <w:tcW w:w="1134" w:type="dxa"/>
            <w:vAlign w:val="center"/>
          </w:tcPr>
          <w:p>
            <w:pPr>
              <w:pStyle w:val="13"/>
            </w:pPr>
            <w:r>
              <w:t>5.42</w:t>
            </w:r>
          </w:p>
        </w:tc>
        <w:tc>
          <w:tcPr>
            <w:tcW w:w="1134" w:type="dxa"/>
            <w:vAlign w:val="center"/>
          </w:tcPr>
          <w:p>
            <w:pPr>
              <w:pStyle w:val="13"/>
            </w:pPr>
            <w:r>
              <w:t>5.42</w:t>
            </w:r>
          </w:p>
        </w:tc>
        <w:tc>
          <w:tcPr>
            <w:tcW w:w="1134" w:type="dxa"/>
            <w:vAlign w:val="center"/>
          </w:tcPr>
          <w:p>
            <w:pPr>
              <w:pStyle w:val="13"/>
            </w:pPr>
            <w:r>
              <w:t>5.42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25</w:t>
            </w:r>
          </w:p>
        </w:tc>
        <w:tc>
          <w:tcPr>
            <w:tcW w:w="992" w:type="dxa"/>
            <w:vAlign w:val="center"/>
          </w:tcPr>
          <w:p>
            <w:pPr>
              <w:pStyle w:val="14"/>
            </w:pPr>
            <w:r>
              <w:t>21111</w:t>
            </w:r>
          </w:p>
        </w:tc>
        <w:tc>
          <w:tcPr>
            <w:tcW w:w="1559" w:type="dxa"/>
            <w:vAlign w:val="center"/>
          </w:tcPr>
          <w:p>
            <w:pPr>
              <w:pStyle w:val="14"/>
            </w:pPr>
            <w:r>
              <w:t>污染减排</w:t>
            </w:r>
          </w:p>
        </w:tc>
        <w:tc>
          <w:tcPr>
            <w:tcW w:w="1134" w:type="dxa"/>
            <w:vAlign w:val="center"/>
          </w:tcPr>
          <w:p>
            <w:pPr>
              <w:pStyle w:val="13"/>
            </w:pPr>
            <w:r>
              <w:t>11.00</w:t>
            </w:r>
          </w:p>
        </w:tc>
        <w:tc>
          <w:tcPr>
            <w:tcW w:w="1134" w:type="dxa"/>
            <w:vAlign w:val="center"/>
          </w:tcPr>
          <w:p>
            <w:pPr>
              <w:pStyle w:val="13"/>
            </w:pPr>
            <w:r>
              <w:t>11.00</w:t>
            </w:r>
          </w:p>
        </w:tc>
        <w:tc>
          <w:tcPr>
            <w:tcW w:w="1134" w:type="dxa"/>
            <w:vAlign w:val="center"/>
          </w:tcPr>
          <w:p>
            <w:pPr>
              <w:pStyle w:val="13"/>
            </w:pPr>
            <w:r>
              <w:t>11.00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26</w:t>
            </w:r>
          </w:p>
        </w:tc>
        <w:tc>
          <w:tcPr>
            <w:tcW w:w="992" w:type="dxa"/>
            <w:vAlign w:val="center"/>
          </w:tcPr>
          <w:p>
            <w:pPr>
              <w:pStyle w:val="14"/>
            </w:pPr>
            <w:r>
              <w:t>2111102</w:t>
            </w:r>
          </w:p>
        </w:tc>
        <w:tc>
          <w:tcPr>
            <w:tcW w:w="1559" w:type="dxa"/>
            <w:vAlign w:val="center"/>
          </w:tcPr>
          <w:p>
            <w:pPr>
              <w:pStyle w:val="14"/>
            </w:pPr>
            <w:r>
              <w:t>生态环境执法监察</w:t>
            </w:r>
          </w:p>
        </w:tc>
        <w:tc>
          <w:tcPr>
            <w:tcW w:w="1134" w:type="dxa"/>
            <w:vAlign w:val="center"/>
          </w:tcPr>
          <w:p>
            <w:pPr>
              <w:pStyle w:val="13"/>
            </w:pPr>
            <w:r>
              <w:t>11.00</w:t>
            </w:r>
          </w:p>
        </w:tc>
        <w:tc>
          <w:tcPr>
            <w:tcW w:w="1134" w:type="dxa"/>
            <w:vAlign w:val="center"/>
          </w:tcPr>
          <w:p>
            <w:pPr>
              <w:pStyle w:val="13"/>
            </w:pPr>
            <w:r>
              <w:t>11.00</w:t>
            </w:r>
          </w:p>
        </w:tc>
        <w:tc>
          <w:tcPr>
            <w:tcW w:w="1134" w:type="dxa"/>
            <w:vAlign w:val="center"/>
          </w:tcPr>
          <w:p>
            <w:pPr>
              <w:pStyle w:val="13"/>
            </w:pPr>
            <w:r>
              <w:t>11.00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27</w:t>
            </w:r>
          </w:p>
        </w:tc>
        <w:tc>
          <w:tcPr>
            <w:tcW w:w="992" w:type="dxa"/>
            <w:vAlign w:val="center"/>
          </w:tcPr>
          <w:p>
            <w:pPr>
              <w:pStyle w:val="14"/>
            </w:pPr>
            <w:r>
              <w:t>212</w:t>
            </w:r>
          </w:p>
        </w:tc>
        <w:tc>
          <w:tcPr>
            <w:tcW w:w="1559" w:type="dxa"/>
            <w:vAlign w:val="center"/>
          </w:tcPr>
          <w:p>
            <w:pPr>
              <w:pStyle w:val="14"/>
            </w:pPr>
            <w:r>
              <w:t>城乡社区支出</w:t>
            </w:r>
          </w:p>
        </w:tc>
        <w:tc>
          <w:tcPr>
            <w:tcW w:w="1134" w:type="dxa"/>
            <w:vAlign w:val="center"/>
          </w:tcPr>
          <w:p>
            <w:pPr>
              <w:pStyle w:val="13"/>
            </w:pPr>
            <w:r>
              <w:t>65.93</w:t>
            </w:r>
          </w:p>
        </w:tc>
        <w:tc>
          <w:tcPr>
            <w:tcW w:w="1134" w:type="dxa"/>
            <w:vAlign w:val="center"/>
          </w:tcPr>
          <w:p>
            <w:pPr>
              <w:pStyle w:val="13"/>
            </w:pPr>
            <w:r>
              <w:t>65.93</w:t>
            </w:r>
          </w:p>
        </w:tc>
        <w:tc>
          <w:tcPr>
            <w:tcW w:w="1134" w:type="dxa"/>
            <w:vAlign w:val="center"/>
          </w:tcPr>
          <w:p>
            <w:pPr>
              <w:pStyle w:val="13"/>
            </w:pPr>
            <w:r>
              <w:t>65.93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28</w:t>
            </w:r>
          </w:p>
        </w:tc>
        <w:tc>
          <w:tcPr>
            <w:tcW w:w="992" w:type="dxa"/>
            <w:vAlign w:val="center"/>
          </w:tcPr>
          <w:p>
            <w:pPr>
              <w:pStyle w:val="14"/>
            </w:pPr>
            <w:r>
              <w:t>21208</w:t>
            </w:r>
          </w:p>
        </w:tc>
        <w:tc>
          <w:tcPr>
            <w:tcW w:w="1559" w:type="dxa"/>
            <w:vAlign w:val="center"/>
          </w:tcPr>
          <w:p>
            <w:pPr>
              <w:pStyle w:val="14"/>
            </w:pPr>
            <w:r>
              <w:t>国有土地使用权出让收入安排的支出</w:t>
            </w:r>
          </w:p>
        </w:tc>
        <w:tc>
          <w:tcPr>
            <w:tcW w:w="1134" w:type="dxa"/>
            <w:vAlign w:val="center"/>
          </w:tcPr>
          <w:p>
            <w:pPr>
              <w:pStyle w:val="13"/>
            </w:pPr>
            <w:r>
              <w:t>65.93</w:t>
            </w:r>
          </w:p>
        </w:tc>
        <w:tc>
          <w:tcPr>
            <w:tcW w:w="1134" w:type="dxa"/>
            <w:vAlign w:val="center"/>
          </w:tcPr>
          <w:p>
            <w:pPr>
              <w:pStyle w:val="13"/>
            </w:pPr>
            <w:r>
              <w:t>65.93</w:t>
            </w:r>
          </w:p>
        </w:tc>
        <w:tc>
          <w:tcPr>
            <w:tcW w:w="1134" w:type="dxa"/>
            <w:vAlign w:val="center"/>
          </w:tcPr>
          <w:p>
            <w:pPr>
              <w:pStyle w:val="13"/>
            </w:pPr>
            <w:r>
              <w:t>65.93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29</w:t>
            </w:r>
          </w:p>
        </w:tc>
        <w:tc>
          <w:tcPr>
            <w:tcW w:w="992" w:type="dxa"/>
            <w:vAlign w:val="center"/>
          </w:tcPr>
          <w:p>
            <w:pPr>
              <w:pStyle w:val="14"/>
            </w:pPr>
            <w:r>
              <w:t>2120801</w:t>
            </w:r>
          </w:p>
        </w:tc>
        <w:tc>
          <w:tcPr>
            <w:tcW w:w="1559" w:type="dxa"/>
            <w:vAlign w:val="center"/>
          </w:tcPr>
          <w:p>
            <w:pPr>
              <w:pStyle w:val="14"/>
            </w:pPr>
            <w:r>
              <w:t>征地和拆迁补偿支出</w:t>
            </w:r>
          </w:p>
        </w:tc>
        <w:tc>
          <w:tcPr>
            <w:tcW w:w="1134" w:type="dxa"/>
            <w:vAlign w:val="center"/>
          </w:tcPr>
          <w:p>
            <w:pPr>
              <w:pStyle w:val="13"/>
            </w:pPr>
            <w:r>
              <w:t>65.93</w:t>
            </w:r>
          </w:p>
        </w:tc>
        <w:tc>
          <w:tcPr>
            <w:tcW w:w="1134" w:type="dxa"/>
            <w:vAlign w:val="center"/>
          </w:tcPr>
          <w:p>
            <w:pPr>
              <w:pStyle w:val="13"/>
            </w:pPr>
            <w:r>
              <w:t>65.93</w:t>
            </w:r>
          </w:p>
        </w:tc>
        <w:tc>
          <w:tcPr>
            <w:tcW w:w="1134" w:type="dxa"/>
            <w:vAlign w:val="center"/>
          </w:tcPr>
          <w:p>
            <w:pPr>
              <w:pStyle w:val="13"/>
            </w:pPr>
            <w:r>
              <w:t>65.93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30</w:t>
            </w:r>
          </w:p>
        </w:tc>
        <w:tc>
          <w:tcPr>
            <w:tcW w:w="992" w:type="dxa"/>
            <w:vAlign w:val="center"/>
          </w:tcPr>
          <w:p>
            <w:pPr>
              <w:pStyle w:val="14"/>
            </w:pPr>
            <w:r>
              <w:t>213</w:t>
            </w:r>
          </w:p>
        </w:tc>
        <w:tc>
          <w:tcPr>
            <w:tcW w:w="1559" w:type="dxa"/>
            <w:vAlign w:val="center"/>
          </w:tcPr>
          <w:p>
            <w:pPr>
              <w:pStyle w:val="14"/>
            </w:pPr>
            <w:r>
              <w:t>农林水支出</w:t>
            </w:r>
          </w:p>
        </w:tc>
        <w:tc>
          <w:tcPr>
            <w:tcW w:w="1134" w:type="dxa"/>
            <w:vAlign w:val="center"/>
          </w:tcPr>
          <w:p>
            <w:pPr>
              <w:pStyle w:val="13"/>
            </w:pPr>
            <w:r>
              <w:t>570.52</w:t>
            </w:r>
          </w:p>
        </w:tc>
        <w:tc>
          <w:tcPr>
            <w:tcW w:w="1134" w:type="dxa"/>
            <w:vAlign w:val="center"/>
          </w:tcPr>
          <w:p>
            <w:pPr>
              <w:pStyle w:val="13"/>
            </w:pPr>
            <w:r>
              <w:t>570.52</w:t>
            </w:r>
          </w:p>
        </w:tc>
        <w:tc>
          <w:tcPr>
            <w:tcW w:w="1134" w:type="dxa"/>
            <w:vAlign w:val="center"/>
          </w:tcPr>
          <w:p>
            <w:pPr>
              <w:pStyle w:val="13"/>
            </w:pPr>
            <w:r>
              <w:t>570.52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31</w:t>
            </w:r>
          </w:p>
        </w:tc>
        <w:tc>
          <w:tcPr>
            <w:tcW w:w="992" w:type="dxa"/>
            <w:vAlign w:val="center"/>
          </w:tcPr>
          <w:p>
            <w:pPr>
              <w:pStyle w:val="14"/>
            </w:pPr>
            <w:r>
              <w:t>21301</w:t>
            </w:r>
          </w:p>
        </w:tc>
        <w:tc>
          <w:tcPr>
            <w:tcW w:w="1559" w:type="dxa"/>
            <w:vAlign w:val="center"/>
          </w:tcPr>
          <w:p>
            <w:pPr>
              <w:pStyle w:val="14"/>
            </w:pPr>
            <w:r>
              <w:t>农业农村</w:t>
            </w:r>
          </w:p>
        </w:tc>
        <w:tc>
          <w:tcPr>
            <w:tcW w:w="1134" w:type="dxa"/>
            <w:vAlign w:val="center"/>
          </w:tcPr>
          <w:p>
            <w:pPr>
              <w:pStyle w:val="13"/>
            </w:pPr>
            <w:r>
              <w:t>26.96</w:t>
            </w:r>
          </w:p>
        </w:tc>
        <w:tc>
          <w:tcPr>
            <w:tcW w:w="1134" w:type="dxa"/>
            <w:vAlign w:val="center"/>
          </w:tcPr>
          <w:p>
            <w:pPr>
              <w:pStyle w:val="13"/>
            </w:pPr>
            <w:r>
              <w:t>26.96</w:t>
            </w:r>
          </w:p>
        </w:tc>
        <w:tc>
          <w:tcPr>
            <w:tcW w:w="1134" w:type="dxa"/>
            <w:vAlign w:val="center"/>
          </w:tcPr>
          <w:p>
            <w:pPr>
              <w:pStyle w:val="13"/>
            </w:pPr>
            <w:r>
              <w:t>26.96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32</w:t>
            </w:r>
          </w:p>
        </w:tc>
        <w:tc>
          <w:tcPr>
            <w:tcW w:w="992" w:type="dxa"/>
            <w:vAlign w:val="center"/>
          </w:tcPr>
          <w:p>
            <w:pPr>
              <w:pStyle w:val="14"/>
            </w:pPr>
            <w:r>
              <w:t>2130126</w:t>
            </w:r>
          </w:p>
        </w:tc>
        <w:tc>
          <w:tcPr>
            <w:tcW w:w="1559" w:type="dxa"/>
            <w:vAlign w:val="center"/>
          </w:tcPr>
          <w:p>
            <w:pPr>
              <w:pStyle w:val="14"/>
            </w:pPr>
            <w:r>
              <w:t>农村社会事业</w:t>
            </w:r>
          </w:p>
        </w:tc>
        <w:tc>
          <w:tcPr>
            <w:tcW w:w="1134" w:type="dxa"/>
            <w:vAlign w:val="center"/>
          </w:tcPr>
          <w:p>
            <w:pPr>
              <w:pStyle w:val="13"/>
            </w:pPr>
            <w:r>
              <w:t>26.96</w:t>
            </w:r>
          </w:p>
        </w:tc>
        <w:tc>
          <w:tcPr>
            <w:tcW w:w="1134" w:type="dxa"/>
            <w:vAlign w:val="center"/>
          </w:tcPr>
          <w:p>
            <w:pPr>
              <w:pStyle w:val="13"/>
            </w:pPr>
            <w:r>
              <w:t>26.96</w:t>
            </w:r>
          </w:p>
        </w:tc>
        <w:tc>
          <w:tcPr>
            <w:tcW w:w="1134" w:type="dxa"/>
            <w:vAlign w:val="center"/>
          </w:tcPr>
          <w:p>
            <w:pPr>
              <w:pStyle w:val="13"/>
            </w:pPr>
            <w:r>
              <w:t>26.96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33</w:t>
            </w:r>
          </w:p>
        </w:tc>
        <w:tc>
          <w:tcPr>
            <w:tcW w:w="992" w:type="dxa"/>
            <w:vAlign w:val="center"/>
          </w:tcPr>
          <w:p>
            <w:pPr>
              <w:pStyle w:val="14"/>
            </w:pPr>
            <w:r>
              <w:t>21305</w:t>
            </w:r>
          </w:p>
        </w:tc>
        <w:tc>
          <w:tcPr>
            <w:tcW w:w="1559" w:type="dxa"/>
            <w:vAlign w:val="center"/>
          </w:tcPr>
          <w:p>
            <w:pPr>
              <w:pStyle w:val="14"/>
            </w:pPr>
            <w:r>
              <w:rPr>
                <w:rFonts w:hint="eastAsia"/>
                <w:lang w:eastAsia="zh-CN"/>
              </w:rPr>
              <w:t>巩固拓展脱贫攻坚成果</w:t>
            </w:r>
            <w:r>
              <w:t>衔接乡村振兴</w:t>
            </w:r>
          </w:p>
        </w:tc>
        <w:tc>
          <w:tcPr>
            <w:tcW w:w="1134" w:type="dxa"/>
            <w:vAlign w:val="center"/>
          </w:tcPr>
          <w:p>
            <w:pPr>
              <w:pStyle w:val="13"/>
            </w:pPr>
            <w:r>
              <w:t>3.74</w:t>
            </w:r>
          </w:p>
        </w:tc>
        <w:tc>
          <w:tcPr>
            <w:tcW w:w="1134" w:type="dxa"/>
            <w:vAlign w:val="center"/>
          </w:tcPr>
          <w:p>
            <w:pPr>
              <w:pStyle w:val="13"/>
            </w:pPr>
            <w:r>
              <w:t>3.74</w:t>
            </w:r>
          </w:p>
        </w:tc>
        <w:tc>
          <w:tcPr>
            <w:tcW w:w="1134" w:type="dxa"/>
            <w:vAlign w:val="center"/>
          </w:tcPr>
          <w:p>
            <w:pPr>
              <w:pStyle w:val="13"/>
            </w:pPr>
            <w:r>
              <w:t>3.74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34</w:t>
            </w:r>
          </w:p>
        </w:tc>
        <w:tc>
          <w:tcPr>
            <w:tcW w:w="992" w:type="dxa"/>
            <w:vAlign w:val="center"/>
          </w:tcPr>
          <w:p>
            <w:pPr>
              <w:pStyle w:val="14"/>
            </w:pPr>
            <w:r>
              <w:t>2130501</w:t>
            </w:r>
          </w:p>
        </w:tc>
        <w:tc>
          <w:tcPr>
            <w:tcW w:w="1559" w:type="dxa"/>
            <w:vAlign w:val="center"/>
          </w:tcPr>
          <w:p>
            <w:pPr>
              <w:pStyle w:val="14"/>
            </w:pPr>
            <w:r>
              <w:t>行政运行</w:t>
            </w:r>
          </w:p>
        </w:tc>
        <w:tc>
          <w:tcPr>
            <w:tcW w:w="1134" w:type="dxa"/>
            <w:vAlign w:val="center"/>
          </w:tcPr>
          <w:p>
            <w:pPr>
              <w:pStyle w:val="13"/>
            </w:pPr>
            <w:r>
              <w:t>3.74</w:t>
            </w:r>
          </w:p>
        </w:tc>
        <w:tc>
          <w:tcPr>
            <w:tcW w:w="1134" w:type="dxa"/>
            <w:vAlign w:val="center"/>
          </w:tcPr>
          <w:p>
            <w:pPr>
              <w:pStyle w:val="13"/>
            </w:pPr>
            <w:r>
              <w:t>3.74</w:t>
            </w:r>
          </w:p>
        </w:tc>
        <w:tc>
          <w:tcPr>
            <w:tcW w:w="1134" w:type="dxa"/>
            <w:vAlign w:val="center"/>
          </w:tcPr>
          <w:p>
            <w:pPr>
              <w:pStyle w:val="13"/>
            </w:pPr>
            <w:r>
              <w:t>3.74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35</w:t>
            </w:r>
          </w:p>
        </w:tc>
        <w:tc>
          <w:tcPr>
            <w:tcW w:w="992" w:type="dxa"/>
            <w:vAlign w:val="center"/>
          </w:tcPr>
          <w:p>
            <w:pPr>
              <w:pStyle w:val="14"/>
            </w:pPr>
            <w:r>
              <w:t>21307</w:t>
            </w:r>
          </w:p>
        </w:tc>
        <w:tc>
          <w:tcPr>
            <w:tcW w:w="1559" w:type="dxa"/>
            <w:vAlign w:val="center"/>
          </w:tcPr>
          <w:p>
            <w:pPr>
              <w:pStyle w:val="14"/>
            </w:pPr>
            <w:r>
              <w:t>农村综合改革</w:t>
            </w:r>
          </w:p>
        </w:tc>
        <w:tc>
          <w:tcPr>
            <w:tcW w:w="1134" w:type="dxa"/>
            <w:vAlign w:val="center"/>
          </w:tcPr>
          <w:p>
            <w:pPr>
              <w:pStyle w:val="13"/>
            </w:pPr>
            <w:r>
              <w:t>539.82</w:t>
            </w:r>
          </w:p>
        </w:tc>
        <w:tc>
          <w:tcPr>
            <w:tcW w:w="1134" w:type="dxa"/>
            <w:vAlign w:val="center"/>
          </w:tcPr>
          <w:p>
            <w:pPr>
              <w:pStyle w:val="13"/>
            </w:pPr>
            <w:r>
              <w:t>539.82</w:t>
            </w:r>
          </w:p>
        </w:tc>
        <w:tc>
          <w:tcPr>
            <w:tcW w:w="1134" w:type="dxa"/>
            <w:vAlign w:val="center"/>
          </w:tcPr>
          <w:p>
            <w:pPr>
              <w:pStyle w:val="13"/>
            </w:pPr>
            <w:r>
              <w:t>539.82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36</w:t>
            </w:r>
          </w:p>
        </w:tc>
        <w:tc>
          <w:tcPr>
            <w:tcW w:w="992" w:type="dxa"/>
            <w:vAlign w:val="center"/>
          </w:tcPr>
          <w:p>
            <w:pPr>
              <w:pStyle w:val="14"/>
            </w:pPr>
            <w:r>
              <w:t>2130705</w:t>
            </w:r>
          </w:p>
        </w:tc>
        <w:tc>
          <w:tcPr>
            <w:tcW w:w="1559" w:type="dxa"/>
            <w:vAlign w:val="center"/>
          </w:tcPr>
          <w:p>
            <w:pPr>
              <w:pStyle w:val="14"/>
            </w:pPr>
            <w:r>
              <w:t>对村民委员会和村党支部的补助</w:t>
            </w:r>
          </w:p>
        </w:tc>
        <w:tc>
          <w:tcPr>
            <w:tcW w:w="1134" w:type="dxa"/>
            <w:vAlign w:val="center"/>
          </w:tcPr>
          <w:p>
            <w:pPr>
              <w:pStyle w:val="13"/>
            </w:pPr>
            <w:r>
              <w:t>539.82</w:t>
            </w:r>
          </w:p>
        </w:tc>
        <w:tc>
          <w:tcPr>
            <w:tcW w:w="1134" w:type="dxa"/>
            <w:vAlign w:val="center"/>
          </w:tcPr>
          <w:p>
            <w:pPr>
              <w:pStyle w:val="13"/>
            </w:pPr>
            <w:r>
              <w:t>539.82</w:t>
            </w:r>
          </w:p>
        </w:tc>
        <w:tc>
          <w:tcPr>
            <w:tcW w:w="1134" w:type="dxa"/>
            <w:vAlign w:val="center"/>
          </w:tcPr>
          <w:p>
            <w:pPr>
              <w:pStyle w:val="13"/>
            </w:pPr>
            <w:r>
              <w:t>539.82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37</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33.82</w:t>
            </w:r>
          </w:p>
        </w:tc>
        <w:tc>
          <w:tcPr>
            <w:tcW w:w="1134" w:type="dxa"/>
            <w:vAlign w:val="center"/>
          </w:tcPr>
          <w:p>
            <w:pPr>
              <w:pStyle w:val="13"/>
            </w:pPr>
            <w:r>
              <w:t>33.82</w:t>
            </w:r>
          </w:p>
        </w:tc>
        <w:tc>
          <w:tcPr>
            <w:tcW w:w="1134" w:type="dxa"/>
            <w:vAlign w:val="center"/>
          </w:tcPr>
          <w:p>
            <w:pPr>
              <w:pStyle w:val="13"/>
            </w:pPr>
            <w:r>
              <w:t>33.82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38</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33.82</w:t>
            </w:r>
          </w:p>
        </w:tc>
        <w:tc>
          <w:tcPr>
            <w:tcW w:w="1134" w:type="dxa"/>
            <w:vAlign w:val="center"/>
          </w:tcPr>
          <w:p>
            <w:pPr>
              <w:pStyle w:val="13"/>
            </w:pPr>
            <w:r>
              <w:t>33.82</w:t>
            </w:r>
          </w:p>
        </w:tc>
        <w:tc>
          <w:tcPr>
            <w:tcW w:w="1134" w:type="dxa"/>
            <w:vAlign w:val="center"/>
          </w:tcPr>
          <w:p>
            <w:pPr>
              <w:pStyle w:val="13"/>
            </w:pPr>
            <w:r>
              <w:t>33.82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39</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33.82</w:t>
            </w:r>
          </w:p>
        </w:tc>
        <w:tc>
          <w:tcPr>
            <w:tcW w:w="1134" w:type="dxa"/>
            <w:vAlign w:val="center"/>
          </w:tcPr>
          <w:p>
            <w:pPr>
              <w:pStyle w:val="13"/>
            </w:pPr>
            <w:r>
              <w:t>33.82</w:t>
            </w:r>
          </w:p>
        </w:tc>
        <w:tc>
          <w:tcPr>
            <w:tcW w:w="1134" w:type="dxa"/>
            <w:vAlign w:val="center"/>
          </w:tcPr>
          <w:p>
            <w:pPr>
              <w:pStyle w:val="13"/>
            </w:pPr>
            <w:r>
              <w:t>33.82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804001隆尧县东良镇人民政府本级</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1477.27</w:t>
            </w:r>
          </w:p>
        </w:tc>
        <w:tc>
          <w:tcPr>
            <w:tcW w:w="1361" w:type="dxa"/>
            <w:vAlign w:val="center"/>
          </w:tcPr>
          <w:p>
            <w:pPr>
              <w:pStyle w:val="17"/>
            </w:pPr>
            <w:r>
              <w:t>543.13</w:t>
            </w:r>
          </w:p>
        </w:tc>
        <w:tc>
          <w:tcPr>
            <w:tcW w:w="1361" w:type="dxa"/>
            <w:vAlign w:val="center"/>
          </w:tcPr>
          <w:p>
            <w:pPr>
              <w:pStyle w:val="17"/>
            </w:pPr>
            <w:r>
              <w:t>934.14</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657.36</w:t>
            </w:r>
          </w:p>
        </w:tc>
        <w:tc>
          <w:tcPr>
            <w:tcW w:w="1361" w:type="dxa"/>
            <w:vAlign w:val="center"/>
          </w:tcPr>
          <w:p>
            <w:pPr>
              <w:pStyle w:val="13"/>
            </w:pPr>
            <w:r>
              <w:t>442.46</w:t>
            </w:r>
          </w:p>
        </w:tc>
        <w:tc>
          <w:tcPr>
            <w:tcW w:w="1361" w:type="dxa"/>
            <w:vAlign w:val="center"/>
          </w:tcPr>
          <w:p>
            <w:pPr>
              <w:pStyle w:val="13"/>
            </w:pPr>
            <w:r>
              <w:t>214.90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20101</w:t>
            </w:r>
          </w:p>
        </w:tc>
        <w:tc>
          <w:tcPr>
            <w:tcW w:w="4535" w:type="dxa"/>
            <w:vAlign w:val="center"/>
          </w:tcPr>
          <w:p>
            <w:pPr>
              <w:pStyle w:val="14"/>
            </w:pPr>
            <w:r>
              <w:t>人大事务</w:t>
            </w:r>
          </w:p>
        </w:tc>
        <w:tc>
          <w:tcPr>
            <w:tcW w:w="1361" w:type="dxa"/>
            <w:vAlign w:val="center"/>
          </w:tcPr>
          <w:p>
            <w:pPr>
              <w:pStyle w:val="13"/>
            </w:pPr>
            <w:r>
              <w:t>5.60</w:t>
            </w:r>
          </w:p>
        </w:tc>
        <w:tc>
          <w:tcPr>
            <w:tcW w:w="1361" w:type="dxa"/>
            <w:vAlign w:val="center"/>
          </w:tcPr>
          <w:p>
            <w:pPr>
              <w:pStyle w:val="13"/>
            </w:pPr>
          </w:p>
        </w:tc>
        <w:tc>
          <w:tcPr>
            <w:tcW w:w="1361" w:type="dxa"/>
            <w:vAlign w:val="center"/>
          </w:tcPr>
          <w:p>
            <w:pPr>
              <w:pStyle w:val="13"/>
            </w:pPr>
            <w:r>
              <w:t>5.60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2010108</w:t>
            </w:r>
          </w:p>
        </w:tc>
        <w:tc>
          <w:tcPr>
            <w:tcW w:w="4535" w:type="dxa"/>
            <w:vAlign w:val="center"/>
          </w:tcPr>
          <w:p>
            <w:pPr>
              <w:pStyle w:val="14"/>
            </w:pPr>
            <w:r>
              <w:t>代表工作</w:t>
            </w:r>
          </w:p>
        </w:tc>
        <w:tc>
          <w:tcPr>
            <w:tcW w:w="1361" w:type="dxa"/>
            <w:vAlign w:val="center"/>
          </w:tcPr>
          <w:p>
            <w:pPr>
              <w:pStyle w:val="13"/>
            </w:pPr>
            <w:r>
              <w:t>5.60</w:t>
            </w:r>
          </w:p>
        </w:tc>
        <w:tc>
          <w:tcPr>
            <w:tcW w:w="1361" w:type="dxa"/>
            <w:vAlign w:val="center"/>
          </w:tcPr>
          <w:p>
            <w:pPr>
              <w:pStyle w:val="13"/>
            </w:pPr>
          </w:p>
        </w:tc>
        <w:tc>
          <w:tcPr>
            <w:tcW w:w="1361" w:type="dxa"/>
            <w:vAlign w:val="center"/>
          </w:tcPr>
          <w:p>
            <w:pPr>
              <w:pStyle w:val="13"/>
            </w:pPr>
            <w:r>
              <w:t>5.60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20103</w:t>
            </w:r>
          </w:p>
        </w:tc>
        <w:tc>
          <w:tcPr>
            <w:tcW w:w="4535" w:type="dxa"/>
            <w:vAlign w:val="center"/>
          </w:tcPr>
          <w:p>
            <w:pPr>
              <w:pStyle w:val="14"/>
            </w:pPr>
            <w:r>
              <w:t>政府办公厅（室）及相关机构事务</w:t>
            </w:r>
          </w:p>
        </w:tc>
        <w:tc>
          <w:tcPr>
            <w:tcW w:w="1361" w:type="dxa"/>
            <w:vAlign w:val="center"/>
          </w:tcPr>
          <w:p>
            <w:pPr>
              <w:pStyle w:val="13"/>
            </w:pPr>
            <w:r>
              <w:t>644.26</w:t>
            </w:r>
          </w:p>
        </w:tc>
        <w:tc>
          <w:tcPr>
            <w:tcW w:w="1361" w:type="dxa"/>
            <w:vAlign w:val="center"/>
          </w:tcPr>
          <w:p>
            <w:pPr>
              <w:pStyle w:val="13"/>
            </w:pPr>
            <w:r>
              <w:t>442.46</w:t>
            </w:r>
          </w:p>
        </w:tc>
        <w:tc>
          <w:tcPr>
            <w:tcW w:w="1361" w:type="dxa"/>
            <w:vAlign w:val="center"/>
          </w:tcPr>
          <w:p>
            <w:pPr>
              <w:pStyle w:val="13"/>
            </w:pPr>
            <w:r>
              <w:t>201.80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2010301</w:t>
            </w:r>
          </w:p>
        </w:tc>
        <w:tc>
          <w:tcPr>
            <w:tcW w:w="4535" w:type="dxa"/>
            <w:vAlign w:val="center"/>
          </w:tcPr>
          <w:p>
            <w:pPr>
              <w:pStyle w:val="14"/>
            </w:pPr>
            <w:r>
              <w:t>行政运行</w:t>
            </w:r>
          </w:p>
        </w:tc>
        <w:tc>
          <w:tcPr>
            <w:tcW w:w="1361" w:type="dxa"/>
            <w:vAlign w:val="center"/>
          </w:tcPr>
          <w:p>
            <w:pPr>
              <w:pStyle w:val="13"/>
            </w:pPr>
            <w:r>
              <w:t>644.26</w:t>
            </w:r>
          </w:p>
        </w:tc>
        <w:tc>
          <w:tcPr>
            <w:tcW w:w="1361" w:type="dxa"/>
            <w:vAlign w:val="center"/>
          </w:tcPr>
          <w:p>
            <w:pPr>
              <w:pStyle w:val="13"/>
            </w:pPr>
            <w:r>
              <w:t>442.46</w:t>
            </w:r>
          </w:p>
        </w:tc>
        <w:tc>
          <w:tcPr>
            <w:tcW w:w="1361" w:type="dxa"/>
            <w:vAlign w:val="center"/>
          </w:tcPr>
          <w:p>
            <w:pPr>
              <w:pStyle w:val="13"/>
            </w:pPr>
            <w:r>
              <w:t>201.80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20113</w:t>
            </w:r>
          </w:p>
        </w:tc>
        <w:tc>
          <w:tcPr>
            <w:tcW w:w="4535" w:type="dxa"/>
            <w:vAlign w:val="center"/>
          </w:tcPr>
          <w:p>
            <w:pPr>
              <w:pStyle w:val="14"/>
            </w:pPr>
            <w:r>
              <w:t>商贸事务</w:t>
            </w:r>
          </w:p>
        </w:tc>
        <w:tc>
          <w:tcPr>
            <w:tcW w:w="1361" w:type="dxa"/>
            <w:vAlign w:val="center"/>
          </w:tcPr>
          <w:p>
            <w:pPr>
              <w:pStyle w:val="13"/>
            </w:pPr>
            <w:r>
              <w:t>7.50</w:t>
            </w:r>
          </w:p>
        </w:tc>
        <w:tc>
          <w:tcPr>
            <w:tcW w:w="1361" w:type="dxa"/>
            <w:vAlign w:val="center"/>
          </w:tcPr>
          <w:p>
            <w:pPr>
              <w:pStyle w:val="13"/>
            </w:pPr>
          </w:p>
        </w:tc>
        <w:tc>
          <w:tcPr>
            <w:tcW w:w="1361" w:type="dxa"/>
            <w:vAlign w:val="center"/>
          </w:tcPr>
          <w:p>
            <w:pPr>
              <w:pStyle w:val="13"/>
            </w:pPr>
            <w:r>
              <w:t>7.50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2011308</w:t>
            </w:r>
          </w:p>
        </w:tc>
        <w:tc>
          <w:tcPr>
            <w:tcW w:w="4535" w:type="dxa"/>
            <w:vAlign w:val="center"/>
          </w:tcPr>
          <w:p>
            <w:pPr>
              <w:pStyle w:val="14"/>
            </w:pPr>
            <w:r>
              <w:t>招商引资</w:t>
            </w:r>
          </w:p>
        </w:tc>
        <w:tc>
          <w:tcPr>
            <w:tcW w:w="1361" w:type="dxa"/>
            <w:vAlign w:val="center"/>
          </w:tcPr>
          <w:p>
            <w:pPr>
              <w:pStyle w:val="13"/>
            </w:pPr>
            <w:r>
              <w:t>7.50</w:t>
            </w:r>
          </w:p>
        </w:tc>
        <w:tc>
          <w:tcPr>
            <w:tcW w:w="1361" w:type="dxa"/>
            <w:vAlign w:val="center"/>
          </w:tcPr>
          <w:p>
            <w:pPr>
              <w:pStyle w:val="13"/>
            </w:pPr>
          </w:p>
        </w:tc>
        <w:tc>
          <w:tcPr>
            <w:tcW w:w="1361" w:type="dxa"/>
            <w:vAlign w:val="center"/>
          </w:tcPr>
          <w:p>
            <w:pPr>
              <w:pStyle w:val="13"/>
            </w:pPr>
            <w:r>
              <w:t>7.50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207</w:t>
            </w:r>
          </w:p>
        </w:tc>
        <w:tc>
          <w:tcPr>
            <w:tcW w:w="4535" w:type="dxa"/>
            <w:vAlign w:val="center"/>
          </w:tcPr>
          <w:p>
            <w:pPr>
              <w:pStyle w:val="14"/>
            </w:pPr>
            <w:r>
              <w:t>文化旅游体育与传媒支出</w:t>
            </w:r>
          </w:p>
        </w:tc>
        <w:tc>
          <w:tcPr>
            <w:tcW w:w="1361" w:type="dxa"/>
            <w:vAlign w:val="center"/>
          </w:tcPr>
          <w:p>
            <w:pPr>
              <w:pStyle w:val="13"/>
            </w:pPr>
            <w:r>
              <w:t>2.48</w:t>
            </w:r>
          </w:p>
        </w:tc>
        <w:tc>
          <w:tcPr>
            <w:tcW w:w="1361" w:type="dxa"/>
            <w:vAlign w:val="center"/>
          </w:tcPr>
          <w:p>
            <w:pPr>
              <w:pStyle w:val="13"/>
            </w:pPr>
          </w:p>
        </w:tc>
        <w:tc>
          <w:tcPr>
            <w:tcW w:w="1361" w:type="dxa"/>
            <w:vAlign w:val="center"/>
          </w:tcPr>
          <w:p>
            <w:pPr>
              <w:pStyle w:val="13"/>
            </w:pPr>
            <w:r>
              <w:t>2.48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20701</w:t>
            </w:r>
          </w:p>
        </w:tc>
        <w:tc>
          <w:tcPr>
            <w:tcW w:w="4535" w:type="dxa"/>
            <w:vAlign w:val="center"/>
          </w:tcPr>
          <w:p>
            <w:pPr>
              <w:pStyle w:val="14"/>
            </w:pPr>
            <w:r>
              <w:t>文化和旅游</w:t>
            </w:r>
          </w:p>
        </w:tc>
        <w:tc>
          <w:tcPr>
            <w:tcW w:w="1361" w:type="dxa"/>
            <w:vAlign w:val="center"/>
          </w:tcPr>
          <w:p>
            <w:pPr>
              <w:pStyle w:val="13"/>
            </w:pPr>
            <w:r>
              <w:t>2.48</w:t>
            </w:r>
          </w:p>
        </w:tc>
        <w:tc>
          <w:tcPr>
            <w:tcW w:w="1361" w:type="dxa"/>
            <w:vAlign w:val="center"/>
          </w:tcPr>
          <w:p>
            <w:pPr>
              <w:pStyle w:val="13"/>
            </w:pPr>
          </w:p>
        </w:tc>
        <w:tc>
          <w:tcPr>
            <w:tcW w:w="1361" w:type="dxa"/>
            <w:vAlign w:val="center"/>
          </w:tcPr>
          <w:p>
            <w:pPr>
              <w:pStyle w:val="13"/>
            </w:pPr>
            <w:r>
              <w:t>2.48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2070109</w:t>
            </w:r>
          </w:p>
        </w:tc>
        <w:tc>
          <w:tcPr>
            <w:tcW w:w="4535" w:type="dxa"/>
            <w:vAlign w:val="center"/>
          </w:tcPr>
          <w:p>
            <w:pPr>
              <w:pStyle w:val="14"/>
            </w:pPr>
            <w:r>
              <w:t>群众文化</w:t>
            </w:r>
          </w:p>
        </w:tc>
        <w:tc>
          <w:tcPr>
            <w:tcW w:w="1361" w:type="dxa"/>
            <w:vAlign w:val="center"/>
          </w:tcPr>
          <w:p>
            <w:pPr>
              <w:pStyle w:val="13"/>
            </w:pPr>
            <w:r>
              <w:t>2.48</w:t>
            </w:r>
          </w:p>
        </w:tc>
        <w:tc>
          <w:tcPr>
            <w:tcW w:w="1361" w:type="dxa"/>
            <w:vAlign w:val="center"/>
          </w:tcPr>
          <w:p>
            <w:pPr>
              <w:pStyle w:val="13"/>
            </w:pPr>
          </w:p>
        </w:tc>
        <w:tc>
          <w:tcPr>
            <w:tcW w:w="1361" w:type="dxa"/>
            <w:vAlign w:val="center"/>
          </w:tcPr>
          <w:p>
            <w:pPr>
              <w:pStyle w:val="13"/>
            </w:pPr>
            <w:r>
              <w:t>2.48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103.62</w:t>
            </w:r>
          </w:p>
        </w:tc>
        <w:tc>
          <w:tcPr>
            <w:tcW w:w="1361" w:type="dxa"/>
            <w:vAlign w:val="center"/>
          </w:tcPr>
          <w:p>
            <w:pPr>
              <w:pStyle w:val="13"/>
            </w:pPr>
            <w:r>
              <w:t>39.73</w:t>
            </w:r>
          </w:p>
        </w:tc>
        <w:tc>
          <w:tcPr>
            <w:tcW w:w="1361" w:type="dxa"/>
            <w:vAlign w:val="center"/>
          </w:tcPr>
          <w:p>
            <w:pPr>
              <w:pStyle w:val="13"/>
            </w:pPr>
            <w:r>
              <w:t>63.89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39.73</w:t>
            </w:r>
          </w:p>
        </w:tc>
        <w:tc>
          <w:tcPr>
            <w:tcW w:w="1361" w:type="dxa"/>
            <w:vAlign w:val="center"/>
          </w:tcPr>
          <w:p>
            <w:pPr>
              <w:pStyle w:val="13"/>
            </w:pPr>
            <w:r>
              <w:t>39.73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39.73</w:t>
            </w:r>
          </w:p>
        </w:tc>
        <w:tc>
          <w:tcPr>
            <w:tcW w:w="1361" w:type="dxa"/>
            <w:vAlign w:val="center"/>
          </w:tcPr>
          <w:p>
            <w:pPr>
              <w:pStyle w:val="13"/>
            </w:pPr>
            <w:r>
              <w:t>39.73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20808</w:t>
            </w:r>
          </w:p>
        </w:tc>
        <w:tc>
          <w:tcPr>
            <w:tcW w:w="4535" w:type="dxa"/>
            <w:vAlign w:val="center"/>
          </w:tcPr>
          <w:p>
            <w:pPr>
              <w:pStyle w:val="14"/>
            </w:pPr>
            <w:r>
              <w:t>抚恤</w:t>
            </w:r>
          </w:p>
        </w:tc>
        <w:tc>
          <w:tcPr>
            <w:tcW w:w="1361" w:type="dxa"/>
            <w:vAlign w:val="center"/>
          </w:tcPr>
          <w:p>
            <w:pPr>
              <w:pStyle w:val="13"/>
            </w:pPr>
            <w:r>
              <w:t>63.89</w:t>
            </w:r>
          </w:p>
        </w:tc>
        <w:tc>
          <w:tcPr>
            <w:tcW w:w="1361" w:type="dxa"/>
            <w:vAlign w:val="center"/>
          </w:tcPr>
          <w:p>
            <w:pPr>
              <w:pStyle w:val="13"/>
            </w:pPr>
          </w:p>
        </w:tc>
        <w:tc>
          <w:tcPr>
            <w:tcW w:w="1361" w:type="dxa"/>
            <w:vAlign w:val="center"/>
          </w:tcPr>
          <w:p>
            <w:pPr>
              <w:pStyle w:val="13"/>
            </w:pPr>
            <w:r>
              <w:t>63.89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2080805</w:t>
            </w:r>
          </w:p>
        </w:tc>
        <w:tc>
          <w:tcPr>
            <w:tcW w:w="4535" w:type="dxa"/>
            <w:vAlign w:val="center"/>
          </w:tcPr>
          <w:p>
            <w:pPr>
              <w:pStyle w:val="14"/>
            </w:pPr>
            <w:r>
              <w:t>义务兵优待</w:t>
            </w:r>
          </w:p>
        </w:tc>
        <w:tc>
          <w:tcPr>
            <w:tcW w:w="1361" w:type="dxa"/>
            <w:vAlign w:val="center"/>
          </w:tcPr>
          <w:p>
            <w:pPr>
              <w:pStyle w:val="13"/>
            </w:pPr>
            <w:r>
              <w:t>63.89</w:t>
            </w:r>
          </w:p>
        </w:tc>
        <w:tc>
          <w:tcPr>
            <w:tcW w:w="1361" w:type="dxa"/>
            <w:vAlign w:val="center"/>
          </w:tcPr>
          <w:p>
            <w:pPr>
              <w:pStyle w:val="13"/>
            </w:pPr>
          </w:p>
        </w:tc>
        <w:tc>
          <w:tcPr>
            <w:tcW w:w="1361" w:type="dxa"/>
            <w:vAlign w:val="center"/>
          </w:tcPr>
          <w:p>
            <w:pPr>
              <w:pStyle w:val="13"/>
            </w:pPr>
            <w:r>
              <w:t>63.89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27.12</w:t>
            </w:r>
          </w:p>
        </w:tc>
        <w:tc>
          <w:tcPr>
            <w:tcW w:w="1361" w:type="dxa"/>
            <w:vAlign w:val="center"/>
          </w:tcPr>
          <w:p>
            <w:pPr>
              <w:pStyle w:val="13"/>
            </w:pPr>
            <w:r>
              <w:t>27.12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21007</w:t>
            </w:r>
          </w:p>
        </w:tc>
        <w:tc>
          <w:tcPr>
            <w:tcW w:w="4535" w:type="dxa"/>
            <w:vAlign w:val="center"/>
          </w:tcPr>
          <w:p>
            <w:pPr>
              <w:pStyle w:val="14"/>
            </w:pPr>
            <w:r>
              <w:t>计划生育事务</w:t>
            </w:r>
          </w:p>
        </w:tc>
        <w:tc>
          <w:tcPr>
            <w:tcW w:w="1361" w:type="dxa"/>
            <w:vAlign w:val="center"/>
          </w:tcPr>
          <w:p>
            <w:pPr>
              <w:pStyle w:val="13"/>
            </w:pPr>
            <w:r>
              <w:t>7.10</w:t>
            </w:r>
          </w:p>
        </w:tc>
        <w:tc>
          <w:tcPr>
            <w:tcW w:w="1361" w:type="dxa"/>
            <w:vAlign w:val="center"/>
          </w:tcPr>
          <w:p>
            <w:pPr>
              <w:pStyle w:val="13"/>
            </w:pPr>
            <w:r>
              <w:t>7.10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2100799</w:t>
            </w:r>
          </w:p>
        </w:tc>
        <w:tc>
          <w:tcPr>
            <w:tcW w:w="4535" w:type="dxa"/>
            <w:vAlign w:val="center"/>
          </w:tcPr>
          <w:p>
            <w:pPr>
              <w:pStyle w:val="14"/>
            </w:pPr>
            <w:r>
              <w:t>其他计划生育事务支出</w:t>
            </w:r>
          </w:p>
        </w:tc>
        <w:tc>
          <w:tcPr>
            <w:tcW w:w="1361" w:type="dxa"/>
            <w:vAlign w:val="center"/>
          </w:tcPr>
          <w:p>
            <w:pPr>
              <w:pStyle w:val="13"/>
            </w:pPr>
            <w:r>
              <w:t>7.10</w:t>
            </w:r>
          </w:p>
        </w:tc>
        <w:tc>
          <w:tcPr>
            <w:tcW w:w="1361" w:type="dxa"/>
            <w:vAlign w:val="center"/>
          </w:tcPr>
          <w:p>
            <w:pPr>
              <w:pStyle w:val="13"/>
            </w:pPr>
            <w:r>
              <w:t>7.10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20.02</w:t>
            </w:r>
          </w:p>
        </w:tc>
        <w:tc>
          <w:tcPr>
            <w:tcW w:w="1361" w:type="dxa"/>
            <w:vAlign w:val="center"/>
          </w:tcPr>
          <w:p>
            <w:pPr>
              <w:pStyle w:val="13"/>
            </w:pPr>
            <w:r>
              <w:t>20.02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20.02</w:t>
            </w:r>
          </w:p>
        </w:tc>
        <w:tc>
          <w:tcPr>
            <w:tcW w:w="1361" w:type="dxa"/>
            <w:vAlign w:val="center"/>
          </w:tcPr>
          <w:p>
            <w:pPr>
              <w:pStyle w:val="13"/>
            </w:pPr>
            <w:r>
              <w:t>20.02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992" w:type="dxa"/>
            <w:vAlign w:val="center"/>
          </w:tcPr>
          <w:p>
            <w:pPr>
              <w:pStyle w:val="14"/>
            </w:pPr>
            <w:r>
              <w:t>211</w:t>
            </w:r>
          </w:p>
        </w:tc>
        <w:tc>
          <w:tcPr>
            <w:tcW w:w="4535" w:type="dxa"/>
            <w:vAlign w:val="center"/>
          </w:tcPr>
          <w:p>
            <w:pPr>
              <w:pStyle w:val="14"/>
            </w:pPr>
            <w:r>
              <w:t>节能环保支出</w:t>
            </w:r>
          </w:p>
        </w:tc>
        <w:tc>
          <w:tcPr>
            <w:tcW w:w="1361" w:type="dxa"/>
            <w:vAlign w:val="center"/>
          </w:tcPr>
          <w:p>
            <w:pPr>
              <w:pStyle w:val="13"/>
            </w:pPr>
            <w:r>
              <w:t>16.42</w:t>
            </w:r>
          </w:p>
        </w:tc>
        <w:tc>
          <w:tcPr>
            <w:tcW w:w="1361" w:type="dxa"/>
            <w:vAlign w:val="center"/>
          </w:tcPr>
          <w:p>
            <w:pPr>
              <w:pStyle w:val="13"/>
            </w:pPr>
          </w:p>
        </w:tc>
        <w:tc>
          <w:tcPr>
            <w:tcW w:w="1361" w:type="dxa"/>
            <w:vAlign w:val="center"/>
          </w:tcPr>
          <w:p>
            <w:pPr>
              <w:pStyle w:val="13"/>
            </w:pPr>
            <w:r>
              <w:t>16.42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992" w:type="dxa"/>
            <w:vAlign w:val="center"/>
          </w:tcPr>
          <w:p>
            <w:pPr>
              <w:pStyle w:val="14"/>
            </w:pPr>
            <w:r>
              <w:t>21103</w:t>
            </w:r>
          </w:p>
        </w:tc>
        <w:tc>
          <w:tcPr>
            <w:tcW w:w="4535" w:type="dxa"/>
            <w:vAlign w:val="center"/>
          </w:tcPr>
          <w:p>
            <w:pPr>
              <w:pStyle w:val="14"/>
            </w:pPr>
            <w:r>
              <w:t>污染防治</w:t>
            </w:r>
          </w:p>
        </w:tc>
        <w:tc>
          <w:tcPr>
            <w:tcW w:w="1361" w:type="dxa"/>
            <w:vAlign w:val="center"/>
          </w:tcPr>
          <w:p>
            <w:pPr>
              <w:pStyle w:val="13"/>
            </w:pPr>
            <w:r>
              <w:t>5.42</w:t>
            </w:r>
          </w:p>
        </w:tc>
        <w:tc>
          <w:tcPr>
            <w:tcW w:w="1361" w:type="dxa"/>
            <w:vAlign w:val="center"/>
          </w:tcPr>
          <w:p>
            <w:pPr>
              <w:pStyle w:val="13"/>
            </w:pPr>
          </w:p>
        </w:tc>
        <w:tc>
          <w:tcPr>
            <w:tcW w:w="1361" w:type="dxa"/>
            <w:vAlign w:val="center"/>
          </w:tcPr>
          <w:p>
            <w:pPr>
              <w:pStyle w:val="13"/>
            </w:pPr>
            <w:r>
              <w:t>5.42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992" w:type="dxa"/>
            <w:vAlign w:val="center"/>
          </w:tcPr>
          <w:p>
            <w:pPr>
              <w:pStyle w:val="14"/>
            </w:pPr>
            <w:r>
              <w:t>2110301</w:t>
            </w:r>
          </w:p>
        </w:tc>
        <w:tc>
          <w:tcPr>
            <w:tcW w:w="4535" w:type="dxa"/>
            <w:vAlign w:val="center"/>
          </w:tcPr>
          <w:p>
            <w:pPr>
              <w:pStyle w:val="14"/>
            </w:pPr>
            <w:r>
              <w:t>大气</w:t>
            </w:r>
          </w:p>
        </w:tc>
        <w:tc>
          <w:tcPr>
            <w:tcW w:w="1361" w:type="dxa"/>
            <w:vAlign w:val="center"/>
          </w:tcPr>
          <w:p>
            <w:pPr>
              <w:pStyle w:val="13"/>
            </w:pPr>
            <w:r>
              <w:t>5.42</w:t>
            </w:r>
          </w:p>
        </w:tc>
        <w:tc>
          <w:tcPr>
            <w:tcW w:w="1361" w:type="dxa"/>
            <w:vAlign w:val="center"/>
          </w:tcPr>
          <w:p>
            <w:pPr>
              <w:pStyle w:val="13"/>
            </w:pPr>
          </w:p>
        </w:tc>
        <w:tc>
          <w:tcPr>
            <w:tcW w:w="1361" w:type="dxa"/>
            <w:vAlign w:val="center"/>
          </w:tcPr>
          <w:p>
            <w:pPr>
              <w:pStyle w:val="13"/>
            </w:pPr>
            <w:r>
              <w:t>5.42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992" w:type="dxa"/>
            <w:vAlign w:val="center"/>
          </w:tcPr>
          <w:p>
            <w:pPr>
              <w:pStyle w:val="14"/>
            </w:pPr>
            <w:r>
              <w:t>21111</w:t>
            </w:r>
          </w:p>
        </w:tc>
        <w:tc>
          <w:tcPr>
            <w:tcW w:w="4535" w:type="dxa"/>
            <w:vAlign w:val="center"/>
          </w:tcPr>
          <w:p>
            <w:pPr>
              <w:pStyle w:val="14"/>
            </w:pPr>
            <w:r>
              <w:t>污染减排</w:t>
            </w:r>
          </w:p>
        </w:tc>
        <w:tc>
          <w:tcPr>
            <w:tcW w:w="1361" w:type="dxa"/>
            <w:vAlign w:val="center"/>
          </w:tcPr>
          <w:p>
            <w:pPr>
              <w:pStyle w:val="13"/>
            </w:pPr>
            <w:r>
              <w:t>11.00</w:t>
            </w:r>
          </w:p>
        </w:tc>
        <w:tc>
          <w:tcPr>
            <w:tcW w:w="1361" w:type="dxa"/>
            <w:vAlign w:val="center"/>
          </w:tcPr>
          <w:p>
            <w:pPr>
              <w:pStyle w:val="13"/>
            </w:pPr>
          </w:p>
        </w:tc>
        <w:tc>
          <w:tcPr>
            <w:tcW w:w="1361" w:type="dxa"/>
            <w:vAlign w:val="center"/>
          </w:tcPr>
          <w:p>
            <w:pPr>
              <w:pStyle w:val="13"/>
            </w:pPr>
            <w:r>
              <w:t>11.00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992" w:type="dxa"/>
            <w:vAlign w:val="center"/>
          </w:tcPr>
          <w:p>
            <w:pPr>
              <w:pStyle w:val="14"/>
            </w:pPr>
            <w:r>
              <w:t>2111102</w:t>
            </w:r>
          </w:p>
        </w:tc>
        <w:tc>
          <w:tcPr>
            <w:tcW w:w="4535" w:type="dxa"/>
            <w:vAlign w:val="center"/>
          </w:tcPr>
          <w:p>
            <w:pPr>
              <w:pStyle w:val="14"/>
            </w:pPr>
            <w:r>
              <w:t>生态环境执法监察</w:t>
            </w:r>
          </w:p>
        </w:tc>
        <w:tc>
          <w:tcPr>
            <w:tcW w:w="1361" w:type="dxa"/>
            <w:vAlign w:val="center"/>
          </w:tcPr>
          <w:p>
            <w:pPr>
              <w:pStyle w:val="13"/>
            </w:pPr>
            <w:r>
              <w:t>11.00</w:t>
            </w:r>
          </w:p>
        </w:tc>
        <w:tc>
          <w:tcPr>
            <w:tcW w:w="1361" w:type="dxa"/>
            <w:vAlign w:val="center"/>
          </w:tcPr>
          <w:p>
            <w:pPr>
              <w:pStyle w:val="13"/>
            </w:pPr>
          </w:p>
        </w:tc>
        <w:tc>
          <w:tcPr>
            <w:tcW w:w="1361" w:type="dxa"/>
            <w:vAlign w:val="center"/>
          </w:tcPr>
          <w:p>
            <w:pPr>
              <w:pStyle w:val="13"/>
            </w:pPr>
            <w:r>
              <w:t>11.00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992" w:type="dxa"/>
            <w:vAlign w:val="center"/>
          </w:tcPr>
          <w:p>
            <w:pPr>
              <w:pStyle w:val="14"/>
            </w:pPr>
            <w:r>
              <w:t>212</w:t>
            </w:r>
          </w:p>
        </w:tc>
        <w:tc>
          <w:tcPr>
            <w:tcW w:w="4535" w:type="dxa"/>
            <w:vAlign w:val="center"/>
          </w:tcPr>
          <w:p>
            <w:pPr>
              <w:pStyle w:val="14"/>
            </w:pPr>
            <w:r>
              <w:t>城乡社区支出</w:t>
            </w:r>
          </w:p>
        </w:tc>
        <w:tc>
          <w:tcPr>
            <w:tcW w:w="1361" w:type="dxa"/>
            <w:vAlign w:val="center"/>
          </w:tcPr>
          <w:p>
            <w:pPr>
              <w:pStyle w:val="13"/>
            </w:pPr>
            <w:r>
              <w:t>65.93</w:t>
            </w:r>
          </w:p>
        </w:tc>
        <w:tc>
          <w:tcPr>
            <w:tcW w:w="1361" w:type="dxa"/>
            <w:vAlign w:val="center"/>
          </w:tcPr>
          <w:p>
            <w:pPr>
              <w:pStyle w:val="13"/>
            </w:pPr>
          </w:p>
        </w:tc>
        <w:tc>
          <w:tcPr>
            <w:tcW w:w="1361" w:type="dxa"/>
            <w:vAlign w:val="center"/>
          </w:tcPr>
          <w:p>
            <w:pPr>
              <w:pStyle w:val="13"/>
            </w:pPr>
            <w:r>
              <w:t>65.93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992" w:type="dxa"/>
            <w:vAlign w:val="center"/>
          </w:tcPr>
          <w:p>
            <w:pPr>
              <w:pStyle w:val="14"/>
            </w:pPr>
            <w:r>
              <w:t>21208</w:t>
            </w:r>
          </w:p>
        </w:tc>
        <w:tc>
          <w:tcPr>
            <w:tcW w:w="4535" w:type="dxa"/>
            <w:vAlign w:val="center"/>
          </w:tcPr>
          <w:p>
            <w:pPr>
              <w:pStyle w:val="14"/>
            </w:pPr>
            <w:r>
              <w:t>国有土地使用权出让收入安排的支出</w:t>
            </w:r>
          </w:p>
        </w:tc>
        <w:tc>
          <w:tcPr>
            <w:tcW w:w="1361" w:type="dxa"/>
            <w:vAlign w:val="center"/>
          </w:tcPr>
          <w:p>
            <w:pPr>
              <w:pStyle w:val="13"/>
            </w:pPr>
            <w:r>
              <w:t>65.93</w:t>
            </w:r>
          </w:p>
        </w:tc>
        <w:tc>
          <w:tcPr>
            <w:tcW w:w="1361" w:type="dxa"/>
            <w:vAlign w:val="center"/>
          </w:tcPr>
          <w:p>
            <w:pPr>
              <w:pStyle w:val="13"/>
            </w:pPr>
          </w:p>
        </w:tc>
        <w:tc>
          <w:tcPr>
            <w:tcW w:w="1361" w:type="dxa"/>
            <w:vAlign w:val="center"/>
          </w:tcPr>
          <w:p>
            <w:pPr>
              <w:pStyle w:val="13"/>
            </w:pPr>
            <w:r>
              <w:t>65.93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992" w:type="dxa"/>
            <w:vAlign w:val="center"/>
          </w:tcPr>
          <w:p>
            <w:pPr>
              <w:pStyle w:val="14"/>
            </w:pPr>
            <w:r>
              <w:t>2120801</w:t>
            </w:r>
          </w:p>
        </w:tc>
        <w:tc>
          <w:tcPr>
            <w:tcW w:w="4535" w:type="dxa"/>
            <w:vAlign w:val="center"/>
          </w:tcPr>
          <w:p>
            <w:pPr>
              <w:pStyle w:val="14"/>
            </w:pPr>
            <w:r>
              <w:t>征地和拆迁补偿支出</w:t>
            </w:r>
          </w:p>
        </w:tc>
        <w:tc>
          <w:tcPr>
            <w:tcW w:w="1361" w:type="dxa"/>
            <w:vAlign w:val="center"/>
          </w:tcPr>
          <w:p>
            <w:pPr>
              <w:pStyle w:val="13"/>
            </w:pPr>
            <w:r>
              <w:t>65.93</w:t>
            </w:r>
          </w:p>
        </w:tc>
        <w:tc>
          <w:tcPr>
            <w:tcW w:w="1361" w:type="dxa"/>
            <w:vAlign w:val="center"/>
          </w:tcPr>
          <w:p>
            <w:pPr>
              <w:pStyle w:val="13"/>
            </w:pPr>
          </w:p>
        </w:tc>
        <w:tc>
          <w:tcPr>
            <w:tcW w:w="1361" w:type="dxa"/>
            <w:vAlign w:val="center"/>
          </w:tcPr>
          <w:p>
            <w:pPr>
              <w:pStyle w:val="13"/>
            </w:pPr>
            <w:r>
              <w:t>65.93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992" w:type="dxa"/>
            <w:vAlign w:val="center"/>
          </w:tcPr>
          <w:p>
            <w:pPr>
              <w:pStyle w:val="14"/>
            </w:pPr>
            <w:r>
              <w:t>213</w:t>
            </w:r>
          </w:p>
        </w:tc>
        <w:tc>
          <w:tcPr>
            <w:tcW w:w="4535" w:type="dxa"/>
            <w:vAlign w:val="center"/>
          </w:tcPr>
          <w:p>
            <w:pPr>
              <w:pStyle w:val="14"/>
            </w:pPr>
            <w:r>
              <w:t>农林水支出</w:t>
            </w:r>
          </w:p>
        </w:tc>
        <w:tc>
          <w:tcPr>
            <w:tcW w:w="1361" w:type="dxa"/>
            <w:vAlign w:val="center"/>
          </w:tcPr>
          <w:p>
            <w:pPr>
              <w:pStyle w:val="13"/>
            </w:pPr>
            <w:r>
              <w:t>570.52</w:t>
            </w:r>
          </w:p>
        </w:tc>
        <w:tc>
          <w:tcPr>
            <w:tcW w:w="1361" w:type="dxa"/>
            <w:vAlign w:val="center"/>
          </w:tcPr>
          <w:p>
            <w:pPr>
              <w:pStyle w:val="13"/>
            </w:pPr>
          </w:p>
        </w:tc>
        <w:tc>
          <w:tcPr>
            <w:tcW w:w="1361" w:type="dxa"/>
            <w:vAlign w:val="center"/>
          </w:tcPr>
          <w:p>
            <w:pPr>
              <w:pStyle w:val="13"/>
            </w:pPr>
            <w:r>
              <w:t>570.52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992" w:type="dxa"/>
            <w:vAlign w:val="center"/>
          </w:tcPr>
          <w:p>
            <w:pPr>
              <w:pStyle w:val="14"/>
            </w:pPr>
            <w:r>
              <w:t>21301</w:t>
            </w:r>
          </w:p>
        </w:tc>
        <w:tc>
          <w:tcPr>
            <w:tcW w:w="4535" w:type="dxa"/>
            <w:vAlign w:val="center"/>
          </w:tcPr>
          <w:p>
            <w:pPr>
              <w:pStyle w:val="14"/>
            </w:pPr>
            <w:r>
              <w:t>农业农村</w:t>
            </w:r>
          </w:p>
        </w:tc>
        <w:tc>
          <w:tcPr>
            <w:tcW w:w="1361" w:type="dxa"/>
            <w:vAlign w:val="center"/>
          </w:tcPr>
          <w:p>
            <w:pPr>
              <w:pStyle w:val="13"/>
            </w:pPr>
            <w:r>
              <w:t>26.96</w:t>
            </w:r>
          </w:p>
        </w:tc>
        <w:tc>
          <w:tcPr>
            <w:tcW w:w="1361" w:type="dxa"/>
            <w:vAlign w:val="center"/>
          </w:tcPr>
          <w:p>
            <w:pPr>
              <w:pStyle w:val="13"/>
            </w:pPr>
          </w:p>
        </w:tc>
        <w:tc>
          <w:tcPr>
            <w:tcW w:w="1361" w:type="dxa"/>
            <w:vAlign w:val="center"/>
          </w:tcPr>
          <w:p>
            <w:pPr>
              <w:pStyle w:val="13"/>
            </w:pPr>
            <w:r>
              <w:t>26.96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992" w:type="dxa"/>
            <w:vAlign w:val="center"/>
          </w:tcPr>
          <w:p>
            <w:pPr>
              <w:pStyle w:val="14"/>
            </w:pPr>
            <w:r>
              <w:t>2130126</w:t>
            </w:r>
          </w:p>
        </w:tc>
        <w:tc>
          <w:tcPr>
            <w:tcW w:w="4535" w:type="dxa"/>
            <w:vAlign w:val="center"/>
          </w:tcPr>
          <w:p>
            <w:pPr>
              <w:pStyle w:val="14"/>
            </w:pPr>
            <w:r>
              <w:t>农村社会事业</w:t>
            </w:r>
          </w:p>
        </w:tc>
        <w:tc>
          <w:tcPr>
            <w:tcW w:w="1361" w:type="dxa"/>
            <w:vAlign w:val="center"/>
          </w:tcPr>
          <w:p>
            <w:pPr>
              <w:pStyle w:val="13"/>
            </w:pPr>
            <w:r>
              <w:t>26.96</w:t>
            </w:r>
          </w:p>
        </w:tc>
        <w:tc>
          <w:tcPr>
            <w:tcW w:w="1361" w:type="dxa"/>
            <w:vAlign w:val="center"/>
          </w:tcPr>
          <w:p>
            <w:pPr>
              <w:pStyle w:val="13"/>
            </w:pPr>
          </w:p>
        </w:tc>
        <w:tc>
          <w:tcPr>
            <w:tcW w:w="1361" w:type="dxa"/>
            <w:vAlign w:val="center"/>
          </w:tcPr>
          <w:p>
            <w:pPr>
              <w:pStyle w:val="13"/>
            </w:pPr>
            <w:r>
              <w:t>26.96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992" w:type="dxa"/>
            <w:vAlign w:val="center"/>
          </w:tcPr>
          <w:p>
            <w:pPr>
              <w:pStyle w:val="14"/>
            </w:pPr>
            <w:r>
              <w:t>21305</w:t>
            </w:r>
          </w:p>
        </w:tc>
        <w:tc>
          <w:tcPr>
            <w:tcW w:w="4535" w:type="dxa"/>
            <w:vAlign w:val="center"/>
          </w:tcPr>
          <w:p>
            <w:pPr>
              <w:pStyle w:val="14"/>
            </w:pPr>
            <w:r>
              <w:rPr>
                <w:rFonts w:hint="eastAsia"/>
                <w:lang w:eastAsia="zh-CN"/>
              </w:rPr>
              <w:t>巩固拓展脱贫攻坚成果</w:t>
            </w:r>
            <w:r>
              <w:t>衔接乡村振兴</w:t>
            </w:r>
          </w:p>
        </w:tc>
        <w:tc>
          <w:tcPr>
            <w:tcW w:w="1361" w:type="dxa"/>
            <w:vAlign w:val="center"/>
          </w:tcPr>
          <w:p>
            <w:pPr>
              <w:pStyle w:val="13"/>
            </w:pPr>
            <w:r>
              <w:t>3.74</w:t>
            </w:r>
          </w:p>
        </w:tc>
        <w:tc>
          <w:tcPr>
            <w:tcW w:w="1361" w:type="dxa"/>
            <w:vAlign w:val="center"/>
          </w:tcPr>
          <w:p>
            <w:pPr>
              <w:pStyle w:val="13"/>
            </w:pPr>
          </w:p>
        </w:tc>
        <w:tc>
          <w:tcPr>
            <w:tcW w:w="1361" w:type="dxa"/>
            <w:vAlign w:val="center"/>
          </w:tcPr>
          <w:p>
            <w:pPr>
              <w:pStyle w:val="13"/>
            </w:pPr>
            <w:r>
              <w:t>3.74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992" w:type="dxa"/>
            <w:vAlign w:val="center"/>
          </w:tcPr>
          <w:p>
            <w:pPr>
              <w:pStyle w:val="14"/>
            </w:pPr>
            <w:r>
              <w:t>2130501</w:t>
            </w:r>
          </w:p>
        </w:tc>
        <w:tc>
          <w:tcPr>
            <w:tcW w:w="4535" w:type="dxa"/>
            <w:vAlign w:val="center"/>
          </w:tcPr>
          <w:p>
            <w:pPr>
              <w:pStyle w:val="14"/>
            </w:pPr>
            <w:r>
              <w:t>行政运行</w:t>
            </w:r>
          </w:p>
        </w:tc>
        <w:tc>
          <w:tcPr>
            <w:tcW w:w="1361" w:type="dxa"/>
            <w:vAlign w:val="center"/>
          </w:tcPr>
          <w:p>
            <w:pPr>
              <w:pStyle w:val="13"/>
            </w:pPr>
            <w:r>
              <w:t>3.74</w:t>
            </w:r>
          </w:p>
        </w:tc>
        <w:tc>
          <w:tcPr>
            <w:tcW w:w="1361" w:type="dxa"/>
            <w:vAlign w:val="center"/>
          </w:tcPr>
          <w:p>
            <w:pPr>
              <w:pStyle w:val="13"/>
            </w:pPr>
          </w:p>
        </w:tc>
        <w:tc>
          <w:tcPr>
            <w:tcW w:w="1361" w:type="dxa"/>
            <w:vAlign w:val="center"/>
          </w:tcPr>
          <w:p>
            <w:pPr>
              <w:pStyle w:val="13"/>
            </w:pPr>
            <w:r>
              <w:t>3.74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992" w:type="dxa"/>
            <w:vAlign w:val="center"/>
          </w:tcPr>
          <w:p>
            <w:pPr>
              <w:pStyle w:val="14"/>
            </w:pPr>
            <w:r>
              <w:t>21307</w:t>
            </w:r>
          </w:p>
        </w:tc>
        <w:tc>
          <w:tcPr>
            <w:tcW w:w="4535" w:type="dxa"/>
            <w:vAlign w:val="center"/>
          </w:tcPr>
          <w:p>
            <w:pPr>
              <w:pStyle w:val="14"/>
            </w:pPr>
            <w:r>
              <w:t>农村综合改革</w:t>
            </w:r>
          </w:p>
        </w:tc>
        <w:tc>
          <w:tcPr>
            <w:tcW w:w="1361" w:type="dxa"/>
            <w:vAlign w:val="center"/>
          </w:tcPr>
          <w:p>
            <w:pPr>
              <w:pStyle w:val="13"/>
            </w:pPr>
            <w:r>
              <w:t>539.82</w:t>
            </w:r>
          </w:p>
        </w:tc>
        <w:tc>
          <w:tcPr>
            <w:tcW w:w="1361" w:type="dxa"/>
            <w:vAlign w:val="center"/>
          </w:tcPr>
          <w:p>
            <w:pPr>
              <w:pStyle w:val="13"/>
            </w:pPr>
          </w:p>
        </w:tc>
        <w:tc>
          <w:tcPr>
            <w:tcW w:w="1361" w:type="dxa"/>
            <w:vAlign w:val="center"/>
          </w:tcPr>
          <w:p>
            <w:pPr>
              <w:pStyle w:val="13"/>
            </w:pPr>
            <w:r>
              <w:t>539.82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992" w:type="dxa"/>
            <w:vAlign w:val="center"/>
          </w:tcPr>
          <w:p>
            <w:pPr>
              <w:pStyle w:val="14"/>
            </w:pPr>
            <w:r>
              <w:t>2130705</w:t>
            </w:r>
          </w:p>
        </w:tc>
        <w:tc>
          <w:tcPr>
            <w:tcW w:w="4535" w:type="dxa"/>
            <w:vAlign w:val="center"/>
          </w:tcPr>
          <w:p>
            <w:pPr>
              <w:pStyle w:val="14"/>
            </w:pPr>
            <w:r>
              <w:t>对村民委员会和村党支部的补助</w:t>
            </w:r>
          </w:p>
        </w:tc>
        <w:tc>
          <w:tcPr>
            <w:tcW w:w="1361" w:type="dxa"/>
            <w:vAlign w:val="center"/>
          </w:tcPr>
          <w:p>
            <w:pPr>
              <w:pStyle w:val="13"/>
            </w:pPr>
            <w:r>
              <w:t>539.82</w:t>
            </w:r>
          </w:p>
        </w:tc>
        <w:tc>
          <w:tcPr>
            <w:tcW w:w="1361" w:type="dxa"/>
            <w:vAlign w:val="center"/>
          </w:tcPr>
          <w:p>
            <w:pPr>
              <w:pStyle w:val="13"/>
            </w:pPr>
          </w:p>
        </w:tc>
        <w:tc>
          <w:tcPr>
            <w:tcW w:w="1361" w:type="dxa"/>
            <w:vAlign w:val="center"/>
          </w:tcPr>
          <w:p>
            <w:pPr>
              <w:pStyle w:val="13"/>
            </w:pPr>
            <w:r>
              <w:t>539.82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33.82</w:t>
            </w:r>
          </w:p>
        </w:tc>
        <w:tc>
          <w:tcPr>
            <w:tcW w:w="1361" w:type="dxa"/>
            <w:vAlign w:val="center"/>
          </w:tcPr>
          <w:p>
            <w:pPr>
              <w:pStyle w:val="13"/>
            </w:pPr>
            <w:r>
              <w:t>33.82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38</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33.82</w:t>
            </w:r>
          </w:p>
        </w:tc>
        <w:tc>
          <w:tcPr>
            <w:tcW w:w="1361" w:type="dxa"/>
            <w:vAlign w:val="center"/>
          </w:tcPr>
          <w:p>
            <w:pPr>
              <w:pStyle w:val="13"/>
            </w:pPr>
            <w:r>
              <w:t>33.82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39</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33.82</w:t>
            </w:r>
          </w:p>
        </w:tc>
        <w:tc>
          <w:tcPr>
            <w:tcW w:w="1361" w:type="dxa"/>
            <w:vAlign w:val="center"/>
          </w:tcPr>
          <w:p>
            <w:pPr>
              <w:pStyle w:val="13"/>
            </w:pPr>
            <w:r>
              <w:t>33.82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804001隆尧县东良镇人民政府本级</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1411.34</w:t>
            </w:r>
          </w:p>
        </w:tc>
        <w:tc>
          <w:tcPr>
            <w:tcW w:w="3402" w:type="dxa"/>
            <w:vAlign w:val="center"/>
          </w:tcPr>
          <w:p>
            <w:pPr>
              <w:pStyle w:val="14"/>
            </w:pPr>
            <w:r>
              <w:t>一、一般公共服务支出</w:t>
            </w:r>
          </w:p>
        </w:tc>
        <w:tc>
          <w:tcPr>
            <w:tcW w:w="1474" w:type="dxa"/>
            <w:vAlign w:val="center"/>
          </w:tcPr>
          <w:p>
            <w:pPr>
              <w:pStyle w:val="13"/>
            </w:pPr>
            <w:r>
              <w:t>657.36</w:t>
            </w:r>
          </w:p>
        </w:tc>
        <w:tc>
          <w:tcPr>
            <w:tcW w:w="1474" w:type="dxa"/>
            <w:vAlign w:val="center"/>
          </w:tcPr>
          <w:p>
            <w:pPr>
              <w:pStyle w:val="13"/>
            </w:pPr>
            <w:r>
              <w:t>657.36</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r>
              <w:t>65.93</w:t>
            </w: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r>
              <w:t>2.48</w:t>
            </w:r>
          </w:p>
        </w:tc>
        <w:tc>
          <w:tcPr>
            <w:tcW w:w="1474" w:type="dxa"/>
            <w:vAlign w:val="center"/>
          </w:tcPr>
          <w:p>
            <w:pPr>
              <w:pStyle w:val="13"/>
            </w:pPr>
            <w:r>
              <w:t>2.48</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103.62</w:t>
            </w:r>
          </w:p>
        </w:tc>
        <w:tc>
          <w:tcPr>
            <w:tcW w:w="1474" w:type="dxa"/>
            <w:vAlign w:val="center"/>
          </w:tcPr>
          <w:p>
            <w:pPr>
              <w:pStyle w:val="13"/>
            </w:pPr>
            <w:r>
              <w:t>103.62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27.12</w:t>
            </w:r>
          </w:p>
        </w:tc>
        <w:tc>
          <w:tcPr>
            <w:tcW w:w="1474" w:type="dxa"/>
            <w:vAlign w:val="center"/>
          </w:tcPr>
          <w:p>
            <w:pPr>
              <w:pStyle w:val="13"/>
            </w:pPr>
            <w:r>
              <w:t>27.12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r>
              <w:t>16.42</w:t>
            </w:r>
          </w:p>
        </w:tc>
        <w:tc>
          <w:tcPr>
            <w:tcW w:w="1474" w:type="dxa"/>
            <w:vAlign w:val="center"/>
          </w:tcPr>
          <w:p>
            <w:pPr>
              <w:pStyle w:val="13"/>
            </w:pPr>
            <w:r>
              <w:t>16.42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r>
              <w:t>65.93</w:t>
            </w:r>
          </w:p>
        </w:tc>
        <w:tc>
          <w:tcPr>
            <w:tcW w:w="1474" w:type="dxa"/>
            <w:vAlign w:val="center"/>
          </w:tcPr>
          <w:p>
            <w:pPr>
              <w:pStyle w:val="13"/>
            </w:pPr>
          </w:p>
        </w:tc>
        <w:tc>
          <w:tcPr>
            <w:tcW w:w="1474" w:type="dxa"/>
            <w:vAlign w:val="center"/>
          </w:tcPr>
          <w:p>
            <w:pPr>
              <w:pStyle w:val="13"/>
            </w:pPr>
            <w:r>
              <w:t>65.93</w:t>
            </w: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r>
              <w:t>570.52</w:t>
            </w:r>
          </w:p>
        </w:tc>
        <w:tc>
          <w:tcPr>
            <w:tcW w:w="1474" w:type="dxa"/>
            <w:vAlign w:val="center"/>
          </w:tcPr>
          <w:p>
            <w:pPr>
              <w:pStyle w:val="13"/>
            </w:pPr>
            <w:r>
              <w:t>570.52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33.82</w:t>
            </w:r>
          </w:p>
        </w:tc>
        <w:tc>
          <w:tcPr>
            <w:tcW w:w="1474" w:type="dxa"/>
            <w:vAlign w:val="center"/>
          </w:tcPr>
          <w:p>
            <w:pPr>
              <w:pStyle w:val="13"/>
            </w:pPr>
            <w:r>
              <w:t>33.82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三十一、往来性收支</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1477.27</w:t>
            </w:r>
          </w:p>
        </w:tc>
        <w:tc>
          <w:tcPr>
            <w:tcW w:w="3402" w:type="dxa"/>
            <w:vAlign w:val="center"/>
          </w:tcPr>
          <w:p>
            <w:pPr>
              <w:pStyle w:val="16"/>
            </w:pPr>
            <w:r>
              <w:t>本年支出合计</w:t>
            </w:r>
          </w:p>
        </w:tc>
        <w:tc>
          <w:tcPr>
            <w:tcW w:w="1474" w:type="dxa"/>
            <w:vAlign w:val="center"/>
          </w:tcPr>
          <w:p>
            <w:pPr>
              <w:pStyle w:val="17"/>
            </w:pPr>
            <w:r>
              <w:t>1477.27</w:t>
            </w:r>
          </w:p>
        </w:tc>
        <w:tc>
          <w:tcPr>
            <w:tcW w:w="1474" w:type="dxa"/>
            <w:vAlign w:val="center"/>
          </w:tcPr>
          <w:p>
            <w:pPr>
              <w:pStyle w:val="17"/>
            </w:pPr>
            <w:r>
              <w:t>1411.34</w:t>
            </w:r>
          </w:p>
        </w:tc>
        <w:tc>
          <w:tcPr>
            <w:tcW w:w="1474" w:type="dxa"/>
            <w:vAlign w:val="center"/>
          </w:tcPr>
          <w:p>
            <w:pPr>
              <w:pStyle w:val="17"/>
            </w:pPr>
            <w:r>
              <w:t>65.93</w:t>
            </w: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1477.27</w:t>
            </w:r>
          </w:p>
        </w:tc>
        <w:tc>
          <w:tcPr>
            <w:tcW w:w="3402" w:type="dxa"/>
            <w:vAlign w:val="center"/>
          </w:tcPr>
          <w:p>
            <w:pPr>
              <w:pStyle w:val="16"/>
            </w:pPr>
            <w:r>
              <w:t>支出总计</w:t>
            </w:r>
          </w:p>
        </w:tc>
        <w:tc>
          <w:tcPr>
            <w:tcW w:w="1474" w:type="dxa"/>
            <w:vAlign w:val="center"/>
          </w:tcPr>
          <w:p>
            <w:pPr>
              <w:pStyle w:val="17"/>
            </w:pPr>
            <w:r>
              <w:t>1477.27</w:t>
            </w:r>
          </w:p>
        </w:tc>
        <w:tc>
          <w:tcPr>
            <w:tcW w:w="1474" w:type="dxa"/>
            <w:vAlign w:val="center"/>
          </w:tcPr>
          <w:p>
            <w:pPr>
              <w:pStyle w:val="17"/>
            </w:pPr>
            <w:r>
              <w:t>1411.34</w:t>
            </w:r>
          </w:p>
        </w:tc>
        <w:tc>
          <w:tcPr>
            <w:tcW w:w="1474" w:type="dxa"/>
            <w:vAlign w:val="center"/>
          </w:tcPr>
          <w:p>
            <w:pPr>
              <w:pStyle w:val="17"/>
            </w:pPr>
            <w:r>
              <w:t>65.93</w:t>
            </w: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804001隆尧县东良镇人民政府本级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1411.34</w:t>
            </w:r>
          </w:p>
        </w:tc>
        <w:tc>
          <w:tcPr>
            <w:tcW w:w="2551" w:type="dxa"/>
            <w:vAlign w:val="center"/>
          </w:tcPr>
          <w:p>
            <w:pPr>
              <w:pStyle w:val="17"/>
            </w:pPr>
            <w:r>
              <w:t>543.13</w:t>
            </w:r>
          </w:p>
        </w:tc>
        <w:tc>
          <w:tcPr>
            <w:tcW w:w="2551" w:type="dxa"/>
            <w:vAlign w:val="center"/>
          </w:tcPr>
          <w:p>
            <w:pPr>
              <w:pStyle w:val="17"/>
            </w:pPr>
            <w:r>
              <w:t>868.21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657.36</w:t>
            </w:r>
          </w:p>
        </w:tc>
        <w:tc>
          <w:tcPr>
            <w:tcW w:w="2551" w:type="dxa"/>
            <w:vAlign w:val="center"/>
          </w:tcPr>
          <w:p>
            <w:pPr>
              <w:pStyle w:val="13"/>
            </w:pPr>
            <w:r>
              <w:t>442.46</w:t>
            </w:r>
          </w:p>
        </w:tc>
        <w:tc>
          <w:tcPr>
            <w:tcW w:w="2551" w:type="dxa"/>
            <w:vAlign w:val="center"/>
          </w:tcPr>
          <w:p>
            <w:pPr>
              <w:pStyle w:val="13"/>
            </w:pPr>
            <w:r>
              <w:t>214.90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20101</w:t>
            </w:r>
          </w:p>
        </w:tc>
        <w:tc>
          <w:tcPr>
            <w:tcW w:w="4535" w:type="dxa"/>
            <w:vAlign w:val="center"/>
          </w:tcPr>
          <w:p>
            <w:pPr>
              <w:pStyle w:val="14"/>
            </w:pPr>
            <w:r>
              <w:t>人大事务</w:t>
            </w:r>
          </w:p>
        </w:tc>
        <w:tc>
          <w:tcPr>
            <w:tcW w:w="2551" w:type="dxa"/>
            <w:vAlign w:val="center"/>
          </w:tcPr>
          <w:p>
            <w:pPr>
              <w:pStyle w:val="13"/>
            </w:pPr>
            <w:r>
              <w:t>5.60</w:t>
            </w:r>
          </w:p>
        </w:tc>
        <w:tc>
          <w:tcPr>
            <w:tcW w:w="2551" w:type="dxa"/>
            <w:vAlign w:val="center"/>
          </w:tcPr>
          <w:p>
            <w:pPr>
              <w:pStyle w:val="13"/>
            </w:pPr>
          </w:p>
        </w:tc>
        <w:tc>
          <w:tcPr>
            <w:tcW w:w="2551" w:type="dxa"/>
            <w:vAlign w:val="center"/>
          </w:tcPr>
          <w:p>
            <w:pPr>
              <w:pStyle w:val="13"/>
            </w:pPr>
            <w:r>
              <w:t>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2010108</w:t>
            </w:r>
          </w:p>
        </w:tc>
        <w:tc>
          <w:tcPr>
            <w:tcW w:w="4535" w:type="dxa"/>
            <w:vAlign w:val="center"/>
          </w:tcPr>
          <w:p>
            <w:pPr>
              <w:pStyle w:val="14"/>
            </w:pPr>
            <w:r>
              <w:t>代表工作</w:t>
            </w:r>
          </w:p>
        </w:tc>
        <w:tc>
          <w:tcPr>
            <w:tcW w:w="2551" w:type="dxa"/>
            <w:vAlign w:val="center"/>
          </w:tcPr>
          <w:p>
            <w:pPr>
              <w:pStyle w:val="13"/>
            </w:pPr>
            <w:r>
              <w:t>5.60</w:t>
            </w:r>
          </w:p>
        </w:tc>
        <w:tc>
          <w:tcPr>
            <w:tcW w:w="2551" w:type="dxa"/>
            <w:vAlign w:val="center"/>
          </w:tcPr>
          <w:p>
            <w:pPr>
              <w:pStyle w:val="13"/>
            </w:pPr>
          </w:p>
        </w:tc>
        <w:tc>
          <w:tcPr>
            <w:tcW w:w="2551" w:type="dxa"/>
            <w:vAlign w:val="center"/>
          </w:tcPr>
          <w:p>
            <w:pPr>
              <w:pStyle w:val="13"/>
            </w:pPr>
            <w:r>
              <w:t>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20103</w:t>
            </w:r>
          </w:p>
        </w:tc>
        <w:tc>
          <w:tcPr>
            <w:tcW w:w="4535" w:type="dxa"/>
            <w:vAlign w:val="center"/>
          </w:tcPr>
          <w:p>
            <w:pPr>
              <w:pStyle w:val="14"/>
            </w:pPr>
            <w:r>
              <w:t>政府办公厅（室）及相关机构事务</w:t>
            </w:r>
          </w:p>
        </w:tc>
        <w:tc>
          <w:tcPr>
            <w:tcW w:w="2551" w:type="dxa"/>
            <w:vAlign w:val="center"/>
          </w:tcPr>
          <w:p>
            <w:pPr>
              <w:pStyle w:val="13"/>
            </w:pPr>
            <w:r>
              <w:t>644.26</w:t>
            </w:r>
          </w:p>
        </w:tc>
        <w:tc>
          <w:tcPr>
            <w:tcW w:w="2551" w:type="dxa"/>
            <w:vAlign w:val="center"/>
          </w:tcPr>
          <w:p>
            <w:pPr>
              <w:pStyle w:val="13"/>
            </w:pPr>
            <w:r>
              <w:t>442.46</w:t>
            </w:r>
          </w:p>
        </w:tc>
        <w:tc>
          <w:tcPr>
            <w:tcW w:w="2551" w:type="dxa"/>
            <w:vAlign w:val="center"/>
          </w:tcPr>
          <w:p>
            <w:pPr>
              <w:pStyle w:val="13"/>
            </w:pPr>
            <w:r>
              <w:t>201.80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2010301</w:t>
            </w:r>
          </w:p>
        </w:tc>
        <w:tc>
          <w:tcPr>
            <w:tcW w:w="4535" w:type="dxa"/>
            <w:vAlign w:val="center"/>
          </w:tcPr>
          <w:p>
            <w:pPr>
              <w:pStyle w:val="14"/>
            </w:pPr>
            <w:r>
              <w:t>行政运行</w:t>
            </w:r>
          </w:p>
        </w:tc>
        <w:tc>
          <w:tcPr>
            <w:tcW w:w="2551" w:type="dxa"/>
            <w:vAlign w:val="center"/>
          </w:tcPr>
          <w:p>
            <w:pPr>
              <w:pStyle w:val="13"/>
            </w:pPr>
            <w:r>
              <w:t>644.26</w:t>
            </w:r>
          </w:p>
        </w:tc>
        <w:tc>
          <w:tcPr>
            <w:tcW w:w="2551" w:type="dxa"/>
            <w:vAlign w:val="center"/>
          </w:tcPr>
          <w:p>
            <w:pPr>
              <w:pStyle w:val="13"/>
            </w:pPr>
            <w:r>
              <w:t>442.46</w:t>
            </w:r>
          </w:p>
        </w:tc>
        <w:tc>
          <w:tcPr>
            <w:tcW w:w="2551" w:type="dxa"/>
            <w:vAlign w:val="center"/>
          </w:tcPr>
          <w:p>
            <w:pPr>
              <w:pStyle w:val="13"/>
            </w:pPr>
            <w:r>
              <w:t>201.80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20113</w:t>
            </w:r>
          </w:p>
        </w:tc>
        <w:tc>
          <w:tcPr>
            <w:tcW w:w="4535" w:type="dxa"/>
            <w:vAlign w:val="center"/>
          </w:tcPr>
          <w:p>
            <w:pPr>
              <w:pStyle w:val="14"/>
            </w:pPr>
            <w:r>
              <w:t>商贸事务</w:t>
            </w:r>
          </w:p>
        </w:tc>
        <w:tc>
          <w:tcPr>
            <w:tcW w:w="2551" w:type="dxa"/>
            <w:vAlign w:val="center"/>
          </w:tcPr>
          <w:p>
            <w:pPr>
              <w:pStyle w:val="13"/>
            </w:pPr>
            <w:r>
              <w:t>7.50</w:t>
            </w:r>
          </w:p>
        </w:tc>
        <w:tc>
          <w:tcPr>
            <w:tcW w:w="2551" w:type="dxa"/>
            <w:vAlign w:val="center"/>
          </w:tcPr>
          <w:p>
            <w:pPr>
              <w:pStyle w:val="13"/>
            </w:pPr>
          </w:p>
        </w:tc>
        <w:tc>
          <w:tcPr>
            <w:tcW w:w="2551" w:type="dxa"/>
            <w:vAlign w:val="center"/>
          </w:tcPr>
          <w:p>
            <w:pPr>
              <w:pStyle w:val="13"/>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2011308</w:t>
            </w:r>
          </w:p>
        </w:tc>
        <w:tc>
          <w:tcPr>
            <w:tcW w:w="4535" w:type="dxa"/>
            <w:vAlign w:val="center"/>
          </w:tcPr>
          <w:p>
            <w:pPr>
              <w:pStyle w:val="14"/>
            </w:pPr>
            <w:r>
              <w:t>招商引资</w:t>
            </w:r>
          </w:p>
        </w:tc>
        <w:tc>
          <w:tcPr>
            <w:tcW w:w="2551" w:type="dxa"/>
            <w:vAlign w:val="center"/>
          </w:tcPr>
          <w:p>
            <w:pPr>
              <w:pStyle w:val="13"/>
            </w:pPr>
            <w:r>
              <w:t>7.50</w:t>
            </w:r>
          </w:p>
        </w:tc>
        <w:tc>
          <w:tcPr>
            <w:tcW w:w="2551" w:type="dxa"/>
            <w:vAlign w:val="center"/>
          </w:tcPr>
          <w:p>
            <w:pPr>
              <w:pStyle w:val="13"/>
            </w:pPr>
          </w:p>
        </w:tc>
        <w:tc>
          <w:tcPr>
            <w:tcW w:w="2551" w:type="dxa"/>
            <w:vAlign w:val="center"/>
          </w:tcPr>
          <w:p>
            <w:pPr>
              <w:pStyle w:val="13"/>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207</w:t>
            </w:r>
          </w:p>
        </w:tc>
        <w:tc>
          <w:tcPr>
            <w:tcW w:w="4535" w:type="dxa"/>
            <w:vAlign w:val="center"/>
          </w:tcPr>
          <w:p>
            <w:pPr>
              <w:pStyle w:val="14"/>
            </w:pPr>
            <w:r>
              <w:t>文化旅游体育与传媒支出</w:t>
            </w:r>
          </w:p>
        </w:tc>
        <w:tc>
          <w:tcPr>
            <w:tcW w:w="2551" w:type="dxa"/>
            <w:vAlign w:val="center"/>
          </w:tcPr>
          <w:p>
            <w:pPr>
              <w:pStyle w:val="13"/>
            </w:pPr>
            <w:r>
              <w:t>2.48</w:t>
            </w:r>
          </w:p>
        </w:tc>
        <w:tc>
          <w:tcPr>
            <w:tcW w:w="2551" w:type="dxa"/>
            <w:vAlign w:val="center"/>
          </w:tcPr>
          <w:p>
            <w:pPr>
              <w:pStyle w:val="13"/>
            </w:pPr>
          </w:p>
        </w:tc>
        <w:tc>
          <w:tcPr>
            <w:tcW w:w="2551" w:type="dxa"/>
            <w:vAlign w:val="center"/>
          </w:tcPr>
          <w:p>
            <w:pPr>
              <w:pStyle w:val="13"/>
            </w:pPr>
            <w:r>
              <w:t>2.48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20701</w:t>
            </w:r>
          </w:p>
        </w:tc>
        <w:tc>
          <w:tcPr>
            <w:tcW w:w="4535" w:type="dxa"/>
            <w:vAlign w:val="center"/>
          </w:tcPr>
          <w:p>
            <w:pPr>
              <w:pStyle w:val="14"/>
            </w:pPr>
            <w:r>
              <w:t>文化和旅游</w:t>
            </w:r>
          </w:p>
        </w:tc>
        <w:tc>
          <w:tcPr>
            <w:tcW w:w="2551" w:type="dxa"/>
            <w:vAlign w:val="center"/>
          </w:tcPr>
          <w:p>
            <w:pPr>
              <w:pStyle w:val="13"/>
            </w:pPr>
            <w:r>
              <w:t>2.48</w:t>
            </w:r>
          </w:p>
        </w:tc>
        <w:tc>
          <w:tcPr>
            <w:tcW w:w="2551" w:type="dxa"/>
            <w:vAlign w:val="center"/>
          </w:tcPr>
          <w:p>
            <w:pPr>
              <w:pStyle w:val="13"/>
            </w:pPr>
          </w:p>
        </w:tc>
        <w:tc>
          <w:tcPr>
            <w:tcW w:w="2551" w:type="dxa"/>
            <w:vAlign w:val="center"/>
          </w:tcPr>
          <w:p>
            <w:pPr>
              <w:pStyle w:val="13"/>
            </w:pPr>
            <w:r>
              <w:t>2.48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2070109</w:t>
            </w:r>
          </w:p>
        </w:tc>
        <w:tc>
          <w:tcPr>
            <w:tcW w:w="4535" w:type="dxa"/>
            <w:vAlign w:val="center"/>
          </w:tcPr>
          <w:p>
            <w:pPr>
              <w:pStyle w:val="14"/>
            </w:pPr>
            <w:r>
              <w:t>群众文化</w:t>
            </w:r>
          </w:p>
        </w:tc>
        <w:tc>
          <w:tcPr>
            <w:tcW w:w="2551" w:type="dxa"/>
            <w:vAlign w:val="center"/>
          </w:tcPr>
          <w:p>
            <w:pPr>
              <w:pStyle w:val="13"/>
            </w:pPr>
            <w:r>
              <w:t>2.48</w:t>
            </w:r>
          </w:p>
        </w:tc>
        <w:tc>
          <w:tcPr>
            <w:tcW w:w="2551" w:type="dxa"/>
            <w:vAlign w:val="center"/>
          </w:tcPr>
          <w:p>
            <w:pPr>
              <w:pStyle w:val="13"/>
            </w:pPr>
          </w:p>
        </w:tc>
        <w:tc>
          <w:tcPr>
            <w:tcW w:w="2551" w:type="dxa"/>
            <w:vAlign w:val="center"/>
          </w:tcPr>
          <w:p>
            <w:pPr>
              <w:pStyle w:val="13"/>
            </w:pPr>
            <w:r>
              <w:t>2.48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103.62</w:t>
            </w:r>
          </w:p>
        </w:tc>
        <w:tc>
          <w:tcPr>
            <w:tcW w:w="2551" w:type="dxa"/>
            <w:vAlign w:val="center"/>
          </w:tcPr>
          <w:p>
            <w:pPr>
              <w:pStyle w:val="13"/>
            </w:pPr>
            <w:r>
              <w:t>39.73</w:t>
            </w:r>
          </w:p>
        </w:tc>
        <w:tc>
          <w:tcPr>
            <w:tcW w:w="2551" w:type="dxa"/>
            <w:vAlign w:val="center"/>
          </w:tcPr>
          <w:p>
            <w:pPr>
              <w:pStyle w:val="13"/>
            </w:pPr>
            <w:r>
              <w:t>63.89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39.73</w:t>
            </w:r>
          </w:p>
        </w:tc>
        <w:tc>
          <w:tcPr>
            <w:tcW w:w="2551" w:type="dxa"/>
            <w:vAlign w:val="center"/>
          </w:tcPr>
          <w:p>
            <w:pPr>
              <w:pStyle w:val="13"/>
            </w:pPr>
            <w:r>
              <w:t>39.73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39.73</w:t>
            </w:r>
          </w:p>
        </w:tc>
        <w:tc>
          <w:tcPr>
            <w:tcW w:w="2551" w:type="dxa"/>
            <w:vAlign w:val="center"/>
          </w:tcPr>
          <w:p>
            <w:pPr>
              <w:pStyle w:val="13"/>
            </w:pPr>
            <w:r>
              <w:t>39.73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20808</w:t>
            </w:r>
          </w:p>
        </w:tc>
        <w:tc>
          <w:tcPr>
            <w:tcW w:w="4535" w:type="dxa"/>
            <w:vAlign w:val="center"/>
          </w:tcPr>
          <w:p>
            <w:pPr>
              <w:pStyle w:val="14"/>
            </w:pPr>
            <w:r>
              <w:t>抚恤</w:t>
            </w:r>
          </w:p>
        </w:tc>
        <w:tc>
          <w:tcPr>
            <w:tcW w:w="2551" w:type="dxa"/>
            <w:vAlign w:val="center"/>
          </w:tcPr>
          <w:p>
            <w:pPr>
              <w:pStyle w:val="13"/>
            </w:pPr>
            <w:r>
              <w:t>63.89</w:t>
            </w:r>
          </w:p>
        </w:tc>
        <w:tc>
          <w:tcPr>
            <w:tcW w:w="2551" w:type="dxa"/>
            <w:vAlign w:val="center"/>
          </w:tcPr>
          <w:p>
            <w:pPr>
              <w:pStyle w:val="13"/>
            </w:pPr>
          </w:p>
        </w:tc>
        <w:tc>
          <w:tcPr>
            <w:tcW w:w="2551" w:type="dxa"/>
            <w:vAlign w:val="center"/>
          </w:tcPr>
          <w:p>
            <w:pPr>
              <w:pStyle w:val="13"/>
            </w:pPr>
            <w:r>
              <w:t>63.89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2080805</w:t>
            </w:r>
          </w:p>
        </w:tc>
        <w:tc>
          <w:tcPr>
            <w:tcW w:w="4535" w:type="dxa"/>
            <w:vAlign w:val="center"/>
          </w:tcPr>
          <w:p>
            <w:pPr>
              <w:pStyle w:val="14"/>
            </w:pPr>
            <w:r>
              <w:t>义务兵优待</w:t>
            </w:r>
          </w:p>
        </w:tc>
        <w:tc>
          <w:tcPr>
            <w:tcW w:w="2551" w:type="dxa"/>
            <w:vAlign w:val="center"/>
          </w:tcPr>
          <w:p>
            <w:pPr>
              <w:pStyle w:val="13"/>
            </w:pPr>
            <w:r>
              <w:t>63.89</w:t>
            </w:r>
          </w:p>
        </w:tc>
        <w:tc>
          <w:tcPr>
            <w:tcW w:w="2551" w:type="dxa"/>
            <w:vAlign w:val="center"/>
          </w:tcPr>
          <w:p>
            <w:pPr>
              <w:pStyle w:val="13"/>
            </w:pPr>
          </w:p>
        </w:tc>
        <w:tc>
          <w:tcPr>
            <w:tcW w:w="2551" w:type="dxa"/>
            <w:vAlign w:val="center"/>
          </w:tcPr>
          <w:p>
            <w:pPr>
              <w:pStyle w:val="13"/>
            </w:pPr>
            <w:r>
              <w:t>63.89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27.12</w:t>
            </w:r>
          </w:p>
        </w:tc>
        <w:tc>
          <w:tcPr>
            <w:tcW w:w="2551" w:type="dxa"/>
            <w:vAlign w:val="center"/>
          </w:tcPr>
          <w:p>
            <w:pPr>
              <w:pStyle w:val="13"/>
            </w:pPr>
            <w:r>
              <w:t>27.12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21007</w:t>
            </w:r>
          </w:p>
        </w:tc>
        <w:tc>
          <w:tcPr>
            <w:tcW w:w="4535" w:type="dxa"/>
            <w:vAlign w:val="center"/>
          </w:tcPr>
          <w:p>
            <w:pPr>
              <w:pStyle w:val="14"/>
            </w:pPr>
            <w:r>
              <w:t>计划生育事务</w:t>
            </w:r>
          </w:p>
        </w:tc>
        <w:tc>
          <w:tcPr>
            <w:tcW w:w="2551" w:type="dxa"/>
            <w:vAlign w:val="center"/>
          </w:tcPr>
          <w:p>
            <w:pPr>
              <w:pStyle w:val="13"/>
            </w:pPr>
            <w:r>
              <w:t>7.10</w:t>
            </w:r>
          </w:p>
        </w:tc>
        <w:tc>
          <w:tcPr>
            <w:tcW w:w="2551" w:type="dxa"/>
            <w:vAlign w:val="center"/>
          </w:tcPr>
          <w:p>
            <w:pPr>
              <w:pStyle w:val="13"/>
            </w:pPr>
            <w:r>
              <w:t>7.10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2100799</w:t>
            </w:r>
          </w:p>
        </w:tc>
        <w:tc>
          <w:tcPr>
            <w:tcW w:w="4535" w:type="dxa"/>
            <w:vAlign w:val="center"/>
          </w:tcPr>
          <w:p>
            <w:pPr>
              <w:pStyle w:val="14"/>
            </w:pPr>
            <w:r>
              <w:t>其他计划生育事务支出</w:t>
            </w:r>
          </w:p>
        </w:tc>
        <w:tc>
          <w:tcPr>
            <w:tcW w:w="2551" w:type="dxa"/>
            <w:vAlign w:val="center"/>
          </w:tcPr>
          <w:p>
            <w:pPr>
              <w:pStyle w:val="13"/>
            </w:pPr>
            <w:r>
              <w:t>7.10</w:t>
            </w:r>
          </w:p>
        </w:tc>
        <w:tc>
          <w:tcPr>
            <w:tcW w:w="2551" w:type="dxa"/>
            <w:vAlign w:val="center"/>
          </w:tcPr>
          <w:p>
            <w:pPr>
              <w:pStyle w:val="13"/>
            </w:pPr>
            <w:r>
              <w:t>7.10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20.02</w:t>
            </w:r>
          </w:p>
        </w:tc>
        <w:tc>
          <w:tcPr>
            <w:tcW w:w="2551" w:type="dxa"/>
            <w:vAlign w:val="center"/>
          </w:tcPr>
          <w:p>
            <w:pPr>
              <w:pStyle w:val="13"/>
            </w:pPr>
            <w:r>
              <w:t>20.02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20.02</w:t>
            </w:r>
          </w:p>
        </w:tc>
        <w:tc>
          <w:tcPr>
            <w:tcW w:w="2551" w:type="dxa"/>
            <w:vAlign w:val="center"/>
          </w:tcPr>
          <w:p>
            <w:pPr>
              <w:pStyle w:val="13"/>
            </w:pPr>
            <w:r>
              <w:t>20.02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211</w:t>
            </w:r>
          </w:p>
        </w:tc>
        <w:tc>
          <w:tcPr>
            <w:tcW w:w="4535" w:type="dxa"/>
            <w:vAlign w:val="center"/>
          </w:tcPr>
          <w:p>
            <w:pPr>
              <w:pStyle w:val="14"/>
            </w:pPr>
            <w:r>
              <w:t>节能环保支出</w:t>
            </w:r>
          </w:p>
        </w:tc>
        <w:tc>
          <w:tcPr>
            <w:tcW w:w="2551" w:type="dxa"/>
            <w:vAlign w:val="center"/>
          </w:tcPr>
          <w:p>
            <w:pPr>
              <w:pStyle w:val="13"/>
            </w:pPr>
            <w:r>
              <w:t>16.42</w:t>
            </w:r>
          </w:p>
        </w:tc>
        <w:tc>
          <w:tcPr>
            <w:tcW w:w="2551" w:type="dxa"/>
            <w:vAlign w:val="center"/>
          </w:tcPr>
          <w:p>
            <w:pPr>
              <w:pStyle w:val="13"/>
            </w:pPr>
          </w:p>
        </w:tc>
        <w:tc>
          <w:tcPr>
            <w:tcW w:w="2551" w:type="dxa"/>
            <w:vAlign w:val="center"/>
          </w:tcPr>
          <w:p>
            <w:pPr>
              <w:pStyle w:val="13"/>
            </w:pPr>
            <w:r>
              <w:t>16.42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21103</w:t>
            </w:r>
          </w:p>
        </w:tc>
        <w:tc>
          <w:tcPr>
            <w:tcW w:w="4535" w:type="dxa"/>
            <w:vAlign w:val="center"/>
          </w:tcPr>
          <w:p>
            <w:pPr>
              <w:pStyle w:val="14"/>
            </w:pPr>
            <w:r>
              <w:t>污染防治</w:t>
            </w:r>
          </w:p>
        </w:tc>
        <w:tc>
          <w:tcPr>
            <w:tcW w:w="2551" w:type="dxa"/>
            <w:vAlign w:val="center"/>
          </w:tcPr>
          <w:p>
            <w:pPr>
              <w:pStyle w:val="13"/>
            </w:pPr>
            <w:r>
              <w:t>5.42</w:t>
            </w:r>
          </w:p>
        </w:tc>
        <w:tc>
          <w:tcPr>
            <w:tcW w:w="2551" w:type="dxa"/>
            <w:vAlign w:val="center"/>
          </w:tcPr>
          <w:p>
            <w:pPr>
              <w:pStyle w:val="13"/>
            </w:pPr>
          </w:p>
        </w:tc>
        <w:tc>
          <w:tcPr>
            <w:tcW w:w="2551" w:type="dxa"/>
            <w:vAlign w:val="center"/>
          </w:tcPr>
          <w:p>
            <w:pPr>
              <w:pStyle w:val="13"/>
            </w:pPr>
            <w:r>
              <w:t>5.42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2110301</w:t>
            </w:r>
          </w:p>
        </w:tc>
        <w:tc>
          <w:tcPr>
            <w:tcW w:w="4535" w:type="dxa"/>
            <w:vAlign w:val="center"/>
          </w:tcPr>
          <w:p>
            <w:pPr>
              <w:pStyle w:val="14"/>
            </w:pPr>
            <w:r>
              <w:t>大气</w:t>
            </w:r>
          </w:p>
        </w:tc>
        <w:tc>
          <w:tcPr>
            <w:tcW w:w="2551" w:type="dxa"/>
            <w:vAlign w:val="center"/>
          </w:tcPr>
          <w:p>
            <w:pPr>
              <w:pStyle w:val="13"/>
            </w:pPr>
            <w:r>
              <w:t>5.42</w:t>
            </w:r>
          </w:p>
        </w:tc>
        <w:tc>
          <w:tcPr>
            <w:tcW w:w="2551" w:type="dxa"/>
            <w:vAlign w:val="center"/>
          </w:tcPr>
          <w:p>
            <w:pPr>
              <w:pStyle w:val="13"/>
            </w:pPr>
          </w:p>
        </w:tc>
        <w:tc>
          <w:tcPr>
            <w:tcW w:w="2551" w:type="dxa"/>
            <w:vAlign w:val="center"/>
          </w:tcPr>
          <w:p>
            <w:pPr>
              <w:pStyle w:val="13"/>
            </w:pPr>
            <w:r>
              <w:t>5.42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21111</w:t>
            </w:r>
          </w:p>
        </w:tc>
        <w:tc>
          <w:tcPr>
            <w:tcW w:w="4535" w:type="dxa"/>
            <w:vAlign w:val="center"/>
          </w:tcPr>
          <w:p>
            <w:pPr>
              <w:pStyle w:val="14"/>
            </w:pPr>
            <w:r>
              <w:t>污染减排</w:t>
            </w:r>
          </w:p>
        </w:tc>
        <w:tc>
          <w:tcPr>
            <w:tcW w:w="2551" w:type="dxa"/>
            <w:vAlign w:val="center"/>
          </w:tcPr>
          <w:p>
            <w:pPr>
              <w:pStyle w:val="13"/>
            </w:pPr>
            <w:r>
              <w:t>11.00</w:t>
            </w:r>
          </w:p>
        </w:tc>
        <w:tc>
          <w:tcPr>
            <w:tcW w:w="2551" w:type="dxa"/>
            <w:vAlign w:val="center"/>
          </w:tcPr>
          <w:p>
            <w:pPr>
              <w:pStyle w:val="13"/>
            </w:pPr>
          </w:p>
        </w:tc>
        <w:tc>
          <w:tcPr>
            <w:tcW w:w="2551" w:type="dxa"/>
            <w:vAlign w:val="center"/>
          </w:tcPr>
          <w:p>
            <w:pPr>
              <w:pStyle w:val="13"/>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2111102</w:t>
            </w:r>
          </w:p>
        </w:tc>
        <w:tc>
          <w:tcPr>
            <w:tcW w:w="4535" w:type="dxa"/>
            <w:vAlign w:val="center"/>
          </w:tcPr>
          <w:p>
            <w:pPr>
              <w:pStyle w:val="14"/>
            </w:pPr>
            <w:r>
              <w:t>生态环境执法监察</w:t>
            </w:r>
          </w:p>
        </w:tc>
        <w:tc>
          <w:tcPr>
            <w:tcW w:w="2551" w:type="dxa"/>
            <w:vAlign w:val="center"/>
          </w:tcPr>
          <w:p>
            <w:pPr>
              <w:pStyle w:val="13"/>
            </w:pPr>
            <w:r>
              <w:t>11.00</w:t>
            </w:r>
          </w:p>
        </w:tc>
        <w:tc>
          <w:tcPr>
            <w:tcW w:w="2551" w:type="dxa"/>
            <w:vAlign w:val="center"/>
          </w:tcPr>
          <w:p>
            <w:pPr>
              <w:pStyle w:val="13"/>
            </w:pPr>
          </w:p>
        </w:tc>
        <w:tc>
          <w:tcPr>
            <w:tcW w:w="2551" w:type="dxa"/>
            <w:vAlign w:val="center"/>
          </w:tcPr>
          <w:p>
            <w:pPr>
              <w:pStyle w:val="13"/>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1191" w:type="dxa"/>
            <w:vAlign w:val="center"/>
          </w:tcPr>
          <w:p>
            <w:pPr>
              <w:pStyle w:val="14"/>
            </w:pPr>
            <w:r>
              <w:t>213</w:t>
            </w:r>
          </w:p>
        </w:tc>
        <w:tc>
          <w:tcPr>
            <w:tcW w:w="4535" w:type="dxa"/>
            <w:vAlign w:val="center"/>
          </w:tcPr>
          <w:p>
            <w:pPr>
              <w:pStyle w:val="14"/>
            </w:pPr>
            <w:r>
              <w:t>农林水支出</w:t>
            </w:r>
          </w:p>
        </w:tc>
        <w:tc>
          <w:tcPr>
            <w:tcW w:w="2551" w:type="dxa"/>
            <w:vAlign w:val="center"/>
          </w:tcPr>
          <w:p>
            <w:pPr>
              <w:pStyle w:val="13"/>
            </w:pPr>
            <w:r>
              <w:t>570.52</w:t>
            </w:r>
          </w:p>
        </w:tc>
        <w:tc>
          <w:tcPr>
            <w:tcW w:w="2551" w:type="dxa"/>
            <w:vAlign w:val="center"/>
          </w:tcPr>
          <w:p>
            <w:pPr>
              <w:pStyle w:val="13"/>
            </w:pPr>
          </w:p>
        </w:tc>
        <w:tc>
          <w:tcPr>
            <w:tcW w:w="2551" w:type="dxa"/>
            <w:vAlign w:val="center"/>
          </w:tcPr>
          <w:p>
            <w:pPr>
              <w:pStyle w:val="13"/>
            </w:pPr>
            <w:r>
              <w:t>570.52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1191" w:type="dxa"/>
            <w:vAlign w:val="center"/>
          </w:tcPr>
          <w:p>
            <w:pPr>
              <w:pStyle w:val="14"/>
            </w:pPr>
            <w:r>
              <w:t>21301</w:t>
            </w:r>
          </w:p>
        </w:tc>
        <w:tc>
          <w:tcPr>
            <w:tcW w:w="4535" w:type="dxa"/>
            <w:vAlign w:val="center"/>
          </w:tcPr>
          <w:p>
            <w:pPr>
              <w:pStyle w:val="14"/>
            </w:pPr>
            <w:r>
              <w:t>农业农村</w:t>
            </w:r>
          </w:p>
        </w:tc>
        <w:tc>
          <w:tcPr>
            <w:tcW w:w="2551" w:type="dxa"/>
            <w:vAlign w:val="center"/>
          </w:tcPr>
          <w:p>
            <w:pPr>
              <w:pStyle w:val="13"/>
            </w:pPr>
            <w:r>
              <w:t>26.96</w:t>
            </w:r>
          </w:p>
        </w:tc>
        <w:tc>
          <w:tcPr>
            <w:tcW w:w="2551" w:type="dxa"/>
            <w:vAlign w:val="center"/>
          </w:tcPr>
          <w:p>
            <w:pPr>
              <w:pStyle w:val="13"/>
            </w:pPr>
          </w:p>
        </w:tc>
        <w:tc>
          <w:tcPr>
            <w:tcW w:w="2551" w:type="dxa"/>
            <w:vAlign w:val="center"/>
          </w:tcPr>
          <w:p>
            <w:pPr>
              <w:pStyle w:val="13"/>
            </w:pPr>
            <w:r>
              <w:t>26.96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1191" w:type="dxa"/>
            <w:vAlign w:val="center"/>
          </w:tcPr>
          <w:p>
            <w:pPr>
              <w:pStyle w:val="14"/>
            </w:pPr>
            <w:r>
              <w:t>2130126</w:t>
            </w:r>
          </w:p>
        </w:tc>
        <w:tc>
          <w:tcPr>
            <w:tcW w:w="4535" w:type="dxa"/>
            <w:vAlign w:val="center"/>
          </w:tcPr>
          <w:p>
            <w:pPr>
              <w:pStyle w:val="14"/>
            </w:pPr>
            <w:r>
              <w:t>农村社会事业</w:t>
            </w:r>
          </w:p>
        </w:tc>
        <w:tc>
          <w:tcPr>
            <w:tcW w:w="2551" w:type="dxa"/>
            <w:vAlign w:val="center"/>
          </w:tcPr>
          <w:p>
            <w:pPr>
              <w:pStyle w:val="13"/>
            </w:pPr>
            <w:r>
              <w:t>26.96</w:t>
            </w:r>
          </w:p>
        </w:tc>
        <w:tc>
          <w:tcPr>
            <w:tcW w:w="2551" w:type="dxa"/>
            <w:vAlign w:val="center"/>
          </w:tcPr>
          <w:p>
            <w:pPr>
              <w:pStyle w:val="13"/>
            </w:pPr>
          </w:p>
        </w:tc>
        <w:tc>
          <w:tcPr>
            <w:tcW w:w="2551" w:type="dxa"/>
            <w:vAlign w:val="center"/>
          </w:tcPr>
          <w:p>
            <w:pPr>
              <w:pStyle w:val="13"/>
            </w:pPr>
            <w:r>
              <w:t>26.96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1191" w:type="dxa"/>
            <w:vAlign w:val="center"/>
          </w:tcPr>
          <w:p>
            <w:pPr>
              <w:pStyle w:val="14"/>
            </w:pPr>
            <w:r>
              <w:t>21305</w:t>
            </w:r>
          </w:p>
        </w:tc>
        <w:tc>
          <w:tcPr>
            <w:tcW w:w="4535" w:type="dxa"/>
            <w:vAlign w:val="center"/>
          </w:tcPr>
          <w:p>
            <w:pPr>
              <w:pStyle w:val="14"/>
            </w:pPr>
            <w:r>
              <w:rPr>
                <w:rFonts w:hint="eastAsia"/>
                <w:lang w:eastAsia="zh-CN"/>
              </w:rPr>
              <w:t>巩固拓展脱贫攻坚成果</w:t>
            </w:r>
            <w:r>
              <w:t>衔接乡村振兴</w:t>
            </w:r>
          </w:p>
        </w:tc>
        <w:tc>
          <w:tcPr>
            <w:tcW w:w="2551" w:type="dxa"/>
            <w:vAlign w:val="center"/>
          </w:tcPr>
          <w:p>
            <w:pPr>
              <w:pStyle w:val="13"/>
            </w:pPr>
            <w:r>
              <w:t>3.74</w:t>
            </w:r>
          </w:p>
        </w:tc>
        <w:tc>
          <w:tcPr>
            <w:tcW w:w="2551" w:type="dxa"/>
            <w:vAlign w:val="center"/>
          </w:tcPr>
          <w:p>
            <w:pPr>
              <w:pStyle w:val="13"/>
            </w:pPr>
          </w:p>
        </w:tc>
        <w:tc>
          <w:tcPr>
            <w:tcW w:w="2551" w:type="dxa"/>
            <w:vAlign w:val="center"/>
          </w:tcPr>
          <w:p>
            <w:pPr>
              <w:pStyle w:val="13"/>
            </w:pPr>
            <w:r>
              <w:t>3.74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1191" w:type="dxa"/>
            <w:vAlign w:val="center"/>
          </w:tcPr>
          <w:p>
            <w:pPr>
              <w:pStyle w:val="14"/>
            </w:pPr>
            <w:r>
              <w:t>2130501</w:t>
            </w:r>
          </w:p>
        </w:tc>
        <w:tc>
          <w:tcPr>
            <w:tcW w:w="4535" w:type="dxa"/>
            <w:vAlign w:val="center"/>
          </w:tcPr>
          <w:p>
            <w:pPr>
              <w:pStyle w:val="14"/>
            </w:pPr>
            <w:r>
              <w:t>行政运行</w:t>
            </w:r>
          </w:p>
        </w:tc>
        <w:tc>
          <w:tcPr>
            <w:tcW w:w="2551" w:type="dxa"/>
            <w:vAlign w:val="center"/>
          </w:tcPr>
          <w:p>
            <w:pPr>
              <w:pStyle w:val="13"/>
            </w:pPr>
            <w:r>
              <w:t>3.74</w:t>
            </w:r>
          </w:p>
        </w:tc>
        <w:tc>
          <w:tcPr>
            <w:tcW w:w="2551" w:type="dxa"/>
            <w:vAlign w:val="center"/>
          </w:tcPr>
          <w:p>
            <w:pPr>
              <w:pStyle w:val="13"/>
            </w:pPr>
          </w:p>
        </w:tc>
        <w:tc>
          <w:tcPr>
            <w:tcW w:w="2551" w:type="dxa"/>
            <w:vAlign w:val="center"/>
          </w:tcPr>
          <w:p>
            <w:pPr>
              <w:pStyle w:val="13"/>
            </w:pPr>
            <w:r>
              <w:t>3.74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1191" w:type="dxa"/>
            <w:vAlign w:val="center"/>
          </w:tcPr>
          <w:p>
            <w:pPr>
              <w:pStyle w:val="14"/>
            </w:pPr>
            <w:r>
              <w:t>21307</w:t>
            </w:r>
          </w:p>
        </w:tc>
        <w:tc>
          <w:tcPr>
            <w:tcW w:w="4535" w:type="dxa"/>
            <w:vAlign w:val="center"/>
          </w:tcPr>
          <w:p>
            <w:pPr>
              <w:pStyle w:val="14"/>
            </w:pPr>
            <w:r>
              <w:t>农村综合改革</w:t>
            </w:r>
          </w:p>
        </w:tc>
        <w:tc>
          <w:tcPr>
            <w:tcW w:w="2551" w:type="dxa"/>
            <w:vAlign w:val="center"/>
          </w:tcPr>
          <w:p>
            <w:pPr>
              <w:pStyle w:val="13"/>
            </w:pPr>
            <w:r>
              <w:t>539.82</w:t>
            </w:r>
          </w:p>
        </w:tc>
        <w:tc>
          <w:tcPr>
            <w:tcW w:w="2551" w:type="dxa"/>
            <w:vAlign w:val="center"/>
          </w:tcPr>
          <w:p>
            <w:pPr>
              <w:pStyle w:val="13"/>
            </w:pPr>
          </w:p>
        </w:tc>
        <w:tc>
          <w:tcPr>
            <w:tcW w:w="2551" w:type="dxa"/>
            <w:vAlign w:val="center"/>
          </w:tcPr>
          <w:p>
            <w:pPr>
              <w:pStyle w:val="13"/>
            </w:pPr>
            <w:r>
              <w:t>539.82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1191" w:type="dxa"/>
            <w:vAlign w:val="center"/>
          </w:tcPr>
          <w:p>
            <w:pPr>
              <w:pStyle w:val="14"/>
            </w:pPr>
            <w:r>
              <w:t>2130705</w:t>
            </w:r>
          </w:p>
        </w:tc>
        <w:tc>
          <w:tcPr>
            <w:tcW w:w="4535" w:type="dxa"/>
            <w:vAlign w:val="center"/>
          </w:tcPr>
          <w:p>
            <w:pPr>
              <w:pStyle w:val="14"/>
            </w:pPr>
            <w:r>
              <w:t>对村民委员会和村党支部的补助</w:t>
            </w:r>
          </w:p>
        </w:tc>
        <w:tc>
          <w:tcPr>
            <w:tcW w:w="2551" w:type="dxa"/>
            <w:vAlign w:val="center"/>
          </w:tcPr>
          <w:p>
            <w:pPr>
              <w:pStyle w:val="13"/>
            </w:pPr>
            <w:r>
              <w:t>539.82</w:t>
            </w:r>
          </w:p>
        </w:tc>
        <w:tc>
          <w:tcPr>
            <w:tcW w:w="2551" w:type="dxa"/>
            <w:vAlign w:val="center"/>
          </w:tcPr>
          <w:p>
            <w:pPr>
              <w:pStyle w:val="13"/>
            </w:pPr>
          </w:p>
        </w:tc>
        <w:tc>
          <w:tcPr>
            <w:tcW w:w="2551" w:type="dxa"/>
            <w:vAlign w:val="center"/>
          </w:tcPr>
          <w:p>
            <w:pPr>
              <w:pStyle w:val="13"/>
            </w:pPr>
            <w:r>
              <w:t>539.82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33.82</w:t>
            </w:r>
          </w:p>
        </w:tc>
        <w:tc>
          <w:tcPr>
            <w:tcW w:w="2551" w:type="dxa"/>
            <w:vAlign w:val="center"/>
          </w:tcPr>
          <w:p>
            <w:pPr>
              <w:pStyle w:val="13"/>
            </w:pPr>
            <w:r>
              <w:t>33.82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33.82</w:t>
            </w:r>
          </w:p>
        </w:tc>
        <w:tc>
          <w:tcPr>
            <w:tcW w:w="2551" w:type="dxa"/>
            <w:vAlign w:val="center"/>
          </w:tcPr>
          <w:p>
            <w:pPr>
              <w:pStyle w:val="13"/>
            </w:pPr>
            <w:r>
              <w:t>33.82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33.82</w:t>
            </w:r>
          </w:p>
        </w:tc>
        <w:tc>
          <w:tcPr>
            <w:tcW w:w="2551" w:type="dxa"/>
            <w:vAlign w:val="center"/>
          </w:tcPr>
          <w:p>
            <w:pPr>
              <w:pStyle w:val="13"/>
            </w:pPr>
            <w:r>
              <w:t>33.82</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804001隆尧县东良镇人民政府本级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w:t>
            </w:r>
            <w:r>
              <w:rPr>
                <w:rFonts w:hint="eastAsia"/>
                <w:lang w:eastAsia="zh-CN"/>
              </w:rPr>
              <w:t>单位</w:t>
            </w:r>
            <w:r>
              <w:t>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543.13</w:t>
            </w:r>
          </w:p>
        </w:tc>
        <w:tc>
          <w:tcPr>
            <w:tcW w:w="2551" w:type="dxa"/>
            <w:vAlign w:val="center"/>
          </w:tcPr>
          <w:p>
            <w:pPr>
              <w:pStyle w:val="17"/>
            </w:pPr>
            <w:r>
              <w:t>496.27</w:t>
            </w:r>
          </w:p>
        </w:tc>
        <w:tc>
          <w:tcPr>
            <w:tcW w:w="2551" w:type="dxa"/>
            <w:vAlign w:val="center"/>
          </w:tcPr>
          <w:p>
            <w:pPr>
              <w:pStyle w:val="17"/>
            </w:pPr>
            <w:r>
              <w:t>46.86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467.53</w:t>
            </w:r>
          </w:p>
        </w:tc>
        <w:tc>
          <w:tcPr>
            <w:tcW w:w="2551" w:type="dxa"/>
            <w:vAlign w:val="center"/>
          </w:tcPr>
          <w:p>
            <w:pPr>
              <w:pStyle w:val="13"/>
            </w:pPr>
            <w:r>
              <w:t>467.53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192.71</w:t>
            </w:r>
          </w:p>
        </w:tc>
        <w:tc>
          <w:tcPr>
            <w:tcW w:w="2551" w:type="dxa"/>
            <w:vAlign w:val="center"/>
          </w:tcPr>
          <w:p>
            <w:pPr>
              <w:pStyle w:val="13"/>
            </w:pPr>
            <w:r>
              <w:t>192.71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87.35</w:t>
            </w:r>
          </w:p>
        </w:tc>
        <w:tc>
          <w:tcPr>
            <w:tcW w:w="2551" w:type="dxa"/>
            <w:vAlign w:val="center"/>
          </w:tcPr>
          <w:p>
            <w:pPr>
              <w:pStyle w:val="13"/>
            </w:pPr>
            <w:r>
              <w:t>87.35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77.24</w:t>
            </w:r>
          </w:p>
        </w:tc>
        <w:tc>
          <w:tcPr>
            <w:tcW w:w="2551" w:type="dxa"/>
            <w:vAlign w:val="center"/>
          </w:tcPr>
          <w:p>
            <w:pPr>
              <w:pStyle w:val="13"/>
            </w:pPr>
            <w:r>
              <w:t>77.24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15.41</w:t>
            </w:r>
          </w:p>
        </w:tc>
        <w:tc>
          <w:tcPr>
            <w:tcW w:w="2551" w:type="dxa"/>
            <w:vAlign w:val="center"/>
          </w:tcPr>
          <w:p>
            <w:pPr>
              <w:pStyle w:val="13"/>
            </w:pPr>
            <w:r>
              <w:t>15.41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39.73</w:t>
            </w:r>
          </w:p>
        </w:tc>
        <w:tc>
          <w:tcPr>
            <w:tcW w:w="2551" w:type="dxa"/>
            <w:vAlign w:val="center"/>
          </w:tcPr>
          <w:p>
            <w:pPr>
              <w:pStyle w:val="13"/>
            </w:pPr>
            <w:r>
              <w:t>39.73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20.02</w:t>
            </w:r>
          </w:p>
        </w:tc>
        <w:tc>
          <w:tcPr>
            <w:tcW w:w="2551" w:type="dxa"/>
            <w:vAlign w:val="center"/>
          </w:tcPr>
          <w:p>
            <w:pPr>
              <w:pStyle w:val="13"/>
            </w:pPr>
            <w:r>
              <w:t>20.02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1.24</w:t>
            </w:r>
          </w:p>
        </w:tc>
        <w:tc>
          <w:tcPr>
            <w:tcW w:w="2551" w:type="dxa"/>
            <w:vAlign w:val="center"/>
          </w:tcPr>
          <w:p>
            <w:pPr>
              <w:pStyle w:val="13"/>
            </w:pPr>
            <w:r>
              <w:t>1.24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33.82</w:t>
            </w:r>
          </w:p>
        </w:tc>
        <w:tc>
          <w:tcPr>
            <w:tcW w:w="2551" w:type="dxa"/>
            <w:vAlign w:val="center"/>
          </w:tcPr>
          <w:p>
            <w:pPr>
              <w:pStyle w:val="13"/>
            </w:pPr>
            <w:r>
              <w:t>33.82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46.60</w:t>
            </w:r>
          </w:p>
        </w:tc>
        <w:tc>
          <w:tcPr>
            <w:tcW w:w="2551" w:type="dxa"/>
            <w:vAlign w:val="center"/>
          </w:tcPr>
          <w:p>
            <w:pPr>
              <w:pStyle w:val="13"/>
            </w:pPr>
          </w:p>
        </w:tc>
        <w:tc>
          <w:tcPr>
            <w:tcW w:w="2551" w:type="dxa"/>
            <w:vAlign w:val="center"/>
          </w:tcPr>
          <w:p>
            <w:pPr>
              <w:pStyle w:val="13"/>
            </w:pPr>
            <w:r>
              <w:t>46.60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30206</w:t>
            </w:r>
          </w:p>
        </w:tc>
        <w:tc>
          <w:tcPr>
            <w:tcW w:w="4535" w:type="dxa"/>
            <w:vAlign w:val="center"/>
          </w:tcPr>
          <w:p>
            <w:pPr>
              <w:pStyle w:val="14"/>
            </w:pPr>
            <w:r>
              <w:t>电费</w:t>
            </w:r>
          </w:p>
        </w:tc>
        <w:tc>
          <w:tcPr>
            <w:tcW w:w="2551" w:type="dxa"/>
            <w:vAlign w:val="center"/>
          </w:tcPr>
          <w:p>
            <w:pPr>
              <w:pStyle w:val="13"/>
            </w:pPr>
            <w:r>
              <w:t>2.30</w:t>
            </w:r>
          </w:p>
        </w:tc>
        <w:tc>
          <w:tcPr>
            <w:tcW w:w="2551" w:type="dxa"/>
            <w:vAlign w:val="center"/>
          </w:tcPr>
          <w:p>
            <w:pPr>
              <w:pStyle w:val="13"/>
            </w:pPr>
          </w:p>
        </w:tc>
        <w:tc>
          <w:tcPr>
            <w:tcW w:w="2551" w:type="dxa"/>
            <w:vAlign w:val="center"/>
          </w:tcPr>
          <w:p>
            <w:pPr>
              <w:pStyle w:val="13"/>
            </w:pPr>
            <w:r>
              <w:t>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2.14</w:t>
            </w:r>
          </w:p>
        </w:tc>
        <w:tc>
          <w:tcPr>
            <w:tcW w:w="2551" w:type="dxa"/>
            <w:vAlign w:val="center"/>
          </w:tcPr>
          <w:p>
            <w:pPr>
              <w:pStyle w:val="13"/>
            </w:pPr>
          </w:p>
        </w:tc>
        <w:tc>
          <w:tcPr>
            <w:tcW w:w="2551" w:type="dxa"/>
            <w:vAlign w:val="center"/>
          </w:tcPr>
          <w:p>
            <w:pPr>
              <w:pStyle w:val="13"/>
            </w:pPr>
            <w:r>
              <w:t>2.14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5.00</w:t>
            </w:r>
          </w:p>
        </w:tc>
        <w:tc>
          <w:tcPr>
            <w:tcW w:w="2551" w:type="dxa"/>
            <w:vAlign w:val="center"/>
          </w:tcPr>
          <w:p>
            <w:pPr>
              <w:pStyle w:val="13"/>
            </w:pPr>
          </w:p>
        </w:tc>
        <w:tc>
          <w:tcPr>
            <w:tcW w:w="2551"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30226</w:t>
            </w:r>
          </w:p>
        </w:tc>
        <w:tc>
          <w:tcPr>
            <w:tcW w:w="4535" w:type="dxa"/>
            <w:vAlign w:val="center"/>
          </w:tcPr>
          <w:p>
            <w:pPr>
              <w:pStyle w:val="14"/>
            </w:pPr>
            <w:r>
              <w:t>劳务费</w:t>
            </w:r>
          </w:p>
        </w:tc>
        <w:tc>
          <w:tcPr>
            <w:tcW w:w="2551" w:type="dxa"/>
            <w:vAlign w:val="center"/>
          </w:tcPr>
          <w:p>
            <w:pPr>
              <w:pStyle w:val="13"/>
            </w:pPr>
            <w:r>
              <w:t>2.00</w:t>
            </w:r>
          </w:p>
        </w:tc>
        <w:tc>
          <w:tcPr>
            <w:tcW w:w="2551" w:type="dxa"/>
            <w:vAlign w:val="center"/>
          </w:tcPr>
          <w:p>
            <w:pPr>
              <w:pStyle w:val="13"/>
            </w:pPr>
          </w:p>
        </w:tc>
        <w:tc>
          <w:tcPr>
            <w:tcW w:w="2551"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0.40</w:t>
            </w:r>
          </w:p>
        </w:tc>
        <w:tc>
          <w:tcPr>
            <w:tcW w:w="2551" w:type="dxa"/>
            <w:vAlign w:val="center"/>
          </w:tcPr>
          <w:p>
            <w:pPr>
              <w:pStyle w:val="13"/>
            </w:pPr>
          </w:p>
        </w:tc>
        <w:tc>
          <w:tcPr>
            <w:tcW w:w="2551" w:type="dxa"/>
            <w:vAlign w:val="center"/>
          </w:tcPr>
          <w:p>
            <w:pPr>
              <w:pStyle w:val="13"/>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8.00</w:t>
            </w:r>
          </w:p>
        </w:tc>
        <w:tc>
          <w:tcPr>
            <w:tcW w:w="2551" w:type="dxa"/>
            <w:vAlign w:val="center"/>
          </w:tcPr>
          <w:p>
            <w:pPr>
              <w:pStyle w:val="13"/>
            </w:pPr>
          </w:p>
        </w:tc>
        <w:tc>
          <w:tcPr>
            <w:tcW w:w="2551" w:type="dxa"/>
            <w:vAlign w:val="center"/>
          </w:tcPr>
          <w:p>
            <w:pPr>
              <w:pStyle w:val="13"/>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1.50</w:t>
            </w:r>
          </w:p>
        </w:tc>
        <w:tc>
          <w:tcPr>
            <w:tcW w:w="2551" w:type="dxa"/>
            <w:vAlign w:val="center"/>
          </w:tcPr>
          <w:p>
            <w:pPr>
              <w:pStyle w:val="13"/>
            </w:pPr>
          </w:p>
        </w:tc>
        <w:tc>
          <w:tcPr>
            <w:tcW w:w="2551"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24.36</w:t>
            </w:r>
          </w:p>
        </w:tc>
        <w:tc>
          <w:tcPr>
            <w:tcW w:w="2551" w:type="dxa"/>
            <w:vAlign w:val="center"/>
          </w:tcPr>
          <w:p>
            <w:pPr>
              <w:pStyle w:val="13"/>
            </w:pPr>
          </w:p>
        </w:tc>
        <w:tc>
          <w:tcPr>
            <w:tcW w:w="2551" w:type="dxa"/>
            <w:vAlign w:val="center"/>
          </w:tcPr>
          <w:p>
            <w:pPr>
              <w:pStyle w:val="13"/>
            </w:pPr>
            <w:r>
              <w:t>24.36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0.90</w:t>
            </w:r>
          </w:p>
        </w:tc>
        <w:tc>
          <w:tcPr>
            <w:tcW w:w="2551" w:type="dxa"/>
            <w:vAlign w:val="center"/>
          </w:tcPr>
          <w:p>
            <w:pPr>
              <w:pStyle w:val="13"/>
            </w:pPr>
          </w:p>
        </w:tc>
        <w:tc>
          <w:tcPr>
            <w:tcW w:w="2551" w:type="dxa"/>
            <w:vAlign w:val="center"/>
          </w:tcPr>
          <w:p>
            <w:pPr>
              <w:pStyle w:val="13"/>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28.74</w:t>
            </w:r>
          </w:p>
        </w:tc>
        <w:tc>
          <w:tcPr>
            <w:tcW w:w="2551" w:type="dxa"/>
            <w:vAlign w:val="center"/>
          </w:tcPr>
          <w:p>
            <w:pPr>
              <w:pStyle w:val="13"/>
            </w:pPr>
            <w:r>
              <w:t>28.74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24.20</w:t>
            </w:r>
          </w:p>
        </w:tc>
        <w:tc>
          <w:tcPr>
            <w:tcW w:w="2551" w:type="dxa"/>
            <w:vAlign w:val="center"/>
          </w:tcPr>
          <w:p>
            <w:pPr>
              <w:pStyle w:val="13"/>
            </w:pPr>
            <w:r>
              <w:t>24.20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4.54</w:t>
            </w:r>
          </w:p>
        </w:tc>
        <w:tc>
          <w:tcPr>
            <w:tcW w:w="2551" w:type="dxa"/>
            <w:vAlign w:val="center"/>
          </w:tcPr>
          <w:p>
            <w:pPr>
              <w:pStyle w:val="13"/>
            </w:pPr>
            <w:r>
              <w:t>4.54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310</w:t>
            </w:r>
          </w:p>
        </w:tc>
        <w:tc>
          <w:tcPr>
            <w:tcW w:w="4535" w:type="dxa"/>
            <w:vAlign w:val="center"/>
          </w:tcPr>
          <w:p>
            <w:pPr>
              <w:pStyle w:val="14"/>
            </w:pPr>
            <w:r>
              <w:t>资本性支出</w:t>
            </w:r>
          </w:p>
        </w:tc>
        <w:tc>
          <w:tcPr>
            <w:tcW w:w="2551" w:type="dxa"/>
            <w:vAlign w:val="center"/>
          </w:tcPr>
          <w:p>
            <w:pPr>
              <w:pStyle w:val="13"/>
            </w:pPr>
            <w:r>
              <w:t>0.27</w:t>
            </w:r>
          </w:p>
        </w:tc>
        <w:tc>
          <w:tcPr>
            <w:tcW w:w="2551" w:type="dxa"/>
            <w:vAlign w:val="center"/>
          </w:tcPr>
          <w:p>
            <w:pPr>
              <w:pStyle w:val="13"/>
            </w:pPr>
          </w:p>
        </w:tc>
        <w:tc>
          <w:tcPr>
            <w:tcW w:w="2551" w:type="dxa"/>
            <w:vAlign w:val="center"/>
          </w:tcPr>
          <w:p>
            <w:pPr>
              <w:pStyle w:val="13"/>
            </w:pPr>
            <w:r>
              <w:t>0.27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31003</w:t>
            </w:r>
          </w:p>
        </w:tc>
        <w:tc>
          <w:tcPr>
            <w:tcW w:w="4535" w:type="dxa"/>
            <w:vAlign w:val="center"/>
          </w:tcPr>
          <w:p>
            <w:pPr>
              <w:pStyle w:val="14"/>
            </w:pPr>
            <w:r>
              <w:t>专用设备购置</w:t>
            </w:r>
          </w:p>
        </w:tc>
        <w:tc>
          <w:tcPr>
            <w:tcW w:w="2551" w:type="dxa"/>
            <w:vAlign w:val="center"/>
          </w:tcPr>
          <w:p>
            <w:pPr>
              <w:pStyle w:val="13"/>
            </w:pPr>
            <w:r>
              <w:t>0.27</w:t>
            </w:r>
          </w:p>
        </w:tc>
        <w:tc>
          <w:tcPr>
            <w:tcW w:w="2551" w:type="dxa"/>
            <w:vAlign w:val="center"/>
          </w:tcPr>
          <w:p>
            <w:pPr>
              <w:pStyle w:val="13"/>
            </w:pPr>
          </w:p>
        </w:tc>
        <w:tc>
          <w:tcPr>
            <w:tcW w:w="2551" w:type="dxa"/>
            <w:vAlign w:val="center"/>
          </w:tcPr>
          <w:p>
            <w:pPr>
              <w:pStyle w:val="13"/>
            </w:pPr>
            <w:r>
              <w:t>0.27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804001隆尧县东良镇人民政府本级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65.93</w:t>
            </w:r>
          </w:p>
        </w:tc>
        <w:tc>
          <w:tcPr>
            <w:tcW w:w="2551" w:type="dxa"/>
            <w:vAlign w:val="center"/>
          </w:tcPr>
          <w:p>
            <w:pPr>
              <w:pStyle w:val="17"/>
            </w:pPr>
          </w:p>
        </w:tc>
        <w:tc>
          <w:tcPr>
            <w:tcW w:w="2551" w:type="dxa"/>
            <w:vAlign w:val="center"/>
          </w:tcPr>
          <w:p>
            <w:pPr>
              <w:pStyle w:val="17"/>
            </w:pPr>
            <w:r>
              <w:t>65.93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212</w:t>
            </w:r>
          </w:p>
        </w:tc>
        <w:tc>
          <w:tcPr>
            <w:tcW w:w="4535" w:type="dxa"/>
            <w:vAlign w:val="center"/>
          </w:tcPr>
          <w:p>
            <w:pPr>
              <w:pStyle w:val="14"/>
            </w:pPr>
            <w:r>
              <w:t>城乡社区支出</w:t>
            </w:r>
          </w:p>
        </w:tc>
        <w:tc>
          <w:tcPr>
            <w:tcW w:w="2551" w:type="dxa"/>
            <w:vAlign w:val="center"/>
          </w:tcPr>
          <w:p>
            <w:pPr>
              <w:pStyle w:val="13"/>
            </w:pPr>
            <w:r>
              <w:t>65.93</w:t>
            </w:r>
          </w:p>
        </w:tc>
        <w:tc>
          <w:tcPr>
            <w:tcW w:w="2551" w:type="dxa"/>
            <w:vAlign w:val="center"/>
          </w:tcPr>
          <w:p>
            <w:pPr>
              <w:pStyle w:val="13"/>
            </w:pPr>
          </w:p>
        </w:tc>
        <w:tc>
          <w:tcPr>
            <w:tcW w:w="2551" w:type="dxa"/>
            <w:vAlign w:val="center"/>
          </w:tcPr>
          <w:p>
            <w:pPr>
              <w:pStyle w:val="13"/>
            </w:pPr>
            <w:r>
              <w:t>65.93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21208</w:t>
            </w:r>
          </w:p>
        </w:tc>
        <w:tc>
          <w:tcPr>
            <w:tcW w:w="4535" w:type="dxa"/>
            <w:vAlign w:val="center"/>
          </w:tcPr>
          <w:p>
            <w:pPr>
              <w:pStyle w:val="14"/>
            </w:pPr>
            <w:r>
              <w:t>国有土地使用权出让收入安排的支出</w:t>
            </w:r>
          </w:p>
        </w:tc>
        <w:tc>
          <w:tcPr>
            <w:tcW w:w="2551" w:type="dxa"/>
            <w:vAlign w:val="center"/>
          </w:tcPr>
          <w:p>
            <w:pPr>
              <w:pStyle w:val="13"/>
            </w:pPr>
            <w:r>
              <w:t>65.93</w:t>
            </w:r>
          </w:p>
        </w:tc>
        <w:tc>
          <w:tcPr>
            <w:tcW w:w="2551" w:type="dxa"/>
            <w:vAlign w:val="center"/>
          </w:tcPr>
          <w:p>
            <w:pPr>
              <w:pStyle w:val="13"/>
            </w:pPr>
          </w:p>
        </w:tc>
        <w:tc>
          <w:tcPr>
            <w:tcW w:w="2551" w:type="dxa"/>
            <w:vAlign w:val="center"/>
          </w:tcPr>
          <w:p>
            <w:pPr>
              <w:pStyle w:val="13"/>
            </w:pPr>
            <w:r>
              <w:t>65.93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2120801</w:t>
            </w:r>
          </w:p>
        </w:tc>
        <w:tc>
          <w:tcPr>
            <w:tcW w:w="4535" w:type="dxa"/>
            <w:vAlign w:val="center"/>
          </w:tcPr>
          <w:p>
            <w:pPr>
              <w:pStyle w:val="14"/>
            </w:pPr>
            <w:r>
              <w:t>征地和拆迁补偿支出</w:t>
            </w:r>
          </w:p>
        </w:tc>
        <w:tc>
          <w:tcPr>
            <w:tcW w:w="2551" w:type="dxa"/>
            <w:vAlign w:val="center"/>
          </w:tcPr>
          <w:p>
            <w:pPr>
              <w:pStyle w:val="13"/>
            </w:pPr>
            <w:r>
              <w:t>65.93</w:t>
            </w:r>
          </w:p>
        </w:tc>
        <w:tc>
          <w:tcPr>
            <w:tcW w:w="2551" w:type="dxa"/>
            <w:vAlign w:val="center"/>
          </w:tcPr>
          <w:p>
            <w:pPr>
              <w:pStyle w:val="13"/>
            </w:pPr>
          </w:p>
        </w:tc>
        <w:tc>
          <w:tcPr>
            <w:tcW w:w="2551" w:type="dxa"/>
            <w:vAlign w:val="center"/>
          </w:tcPr>
          <w:p>
            <w:pPr>
              <w:pStyle w:val="13"/>
            </w:pPr>
            <w:r>
              <w:t>65.93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804001隆尧县东良镇人民政府本级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804001隆尧县东良镇人民政府本级</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r>
              <w:t>1.50</w:t>
            </w:r>
          </w:p>
        </w:tc>
        <w:tc>
          <w:tcPr>
            <w:tcW w:w="2381" w:type="dxa"/>
            <w:vAlign w:val="center"/>
          </w:tcPr>
          <w:p>
            <w:pPr>
              <w:pStyle w:val="17"/>
            </w:pPr>
            <w:r>
              <w:t>1.50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pPr>
            <w:r>
              <w:t>1.50</w:t>
            </w:r>
          </w:p>
        </w:tc>
        <w:tc>
          <w:tcPr>
            <w:tcW w:w="2381" w:type="dxa"/>
            <w:vAlign w:val="center"/>
          </w:tcPr>
          <w:p>
            <w:pPr>
              <w:pStyle w:val="13"/>
            </w:pPr>
            <w:r>
              <w:t>1.50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1" w:type="dxa"/>
            <w:vAlign w:val="center"/>
          </w:tcPr>
          <w:p>
            <w:pPr>
              <w:pStyle w:val="13"/>
            </w:pPr>
            <w:r>
              <w:t>1.50</w:t>
            </w:r>
          </w:p>
        </w:tc>
        <w:tc>
          <w:tcPr>
            <w:tcW w:w="2381" w:type="dxa"/>
            <w:vAlign w:val="center"/>
          </w:tcPr>
          <w:p>
            <w:pPr>
              <w:pStyle w:val="13"/>
            </w:pPr>
            <w:r>
              <w:t>1.50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1" w:type="dxa"/>
            <w:vAlign w:val="center"/>
          </w:tcPr>
          <w:p>
            <w:pPr>
              <w:pStyle w:val="13"/>
            </w:pPr>
            <w:r>
              <w:t>1.50</w:t>
            </w:r>
          </w:p>
        </w:tc>
        <w:tc>
          <w:tcPr>
            <w:tcW w:w="2381" w:type="dxa"/>
            <w:vAlign w:val="center"/>
          </w:tcPr>
          <w:p>
            <w:pPr>
              <w:pStyle w:val="13"/>
            </w:pPr>
            <w:r>
              <w:t>1.50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10</w:t>
            </w:r>
          </w:p>
        </w:tc>
        <w:tc>
          <w:tcPr>
            <w:tcW w:w="3798" w:type="dxa"/>
            <w:vAlign w:val="center"/>
          </w:tcPr>
          <w:p>
            <w:pPr>
              <w:pStyle w:val="14"/>
            </w:pPr>
            <w:r>
              <w:t>四、会议费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11</w:t>
            </w:r>
          </w:p>
        </w:tc>
        <w:tc>
          <w:tcPr>
            <w:tcW w:w="3798" w:type="dxa"/>
            <w:vAlign w:val="center"/>
          </w:tcPr>
          <w:p>
            <w:pPr>
              <w:pStyle w:val="14"/>
            </w:pPr>
            <w:r>
              <w:t>五、培训费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隆尧县东良镇人民政府本级2023年单位预算信息公开情况说明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》、《地方预决算公开操作规程》和《关于进一步推进预算公开工作的实施意见》规定，现将隆尧县东良镇人民政府本级2023年单位预算公开如下：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pPr>
        <w:pStyle w:val="27"/>
      </w:pPr>
      <w:r>
        <w:t>二、讨论和决定本镇经济建设、整治建设、文化建设、社会建设、生态文明建设和党的建设以及村振兴中的重大问题。</w:t>
      </w:r>
    </w:p>
    <w:p>
      <w:pPr>
        <w:pStyle w:val="27"/>
      </w:pPr>
      <w:r>
        <w:t>三、组织召开本级人民代表大会，充分行使重大事项决定权、监督权和任免权，做好人大代表工作，联系选民、反映群众意见和要求。</w:t>
      </w:r>
    </w:p>
    <w:p>
      <w:pPr>
        <w:pStyle w:val="27"/>
      </w:pPr>
      <w: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pPr>
        <w:pStyle w:val="27"/>
      </w:pPr>
      <w:r>
        <w:t>五、镇党委领导本镇政权机关、群团组织和其他各类组织，加强指导和规范，支持和保证这些机关和组织依照国家法律法规以及各自章程履行职责。坚持党管武装的根本原则和制度，协调各方力量，对本镇人民武装工作实行统一领导。</w:t>
      </w:r>
    </w:p>
    <w:p>
      <w:pPr>
        <w:pStyle w:val="27"/>
      </w:pPr>
      <w:r>
        <w:t>六、加强镇党委自身建设和村党组织建设，以及其他隶属本镇党委的党组织建设，抓好发展党员工作，加强党员队伍建设。维护和执行党的纪律，监督党员干部和其他任何工作严格遵守国家法律法规。</w:t>
      </w:r>
    </w:p>
    <w:p>
      <w:pPr>
        <w:pStyle w:val="27"/>
      </w:pPr>
      <w:r>
        <w:t>七、按照干部管理权限，负责对干部的教育、培训、选拔、考核和监督工作。协助管理上级有关</w:t>
      </w:r>
      <w:r>
        <w:rPr>
          <w:rFonts w:hint="eastAsia"/>
          <w:lang w:eastAsia="zh-CN"/>
        </w:rPr>
        <w:t>单位</w:t>
      </w:r>
      <w:r>
        <w:t>驻本镇单位的干部。做好人才服务工作。</w:t>
      </w:r>
    </w:p>
    <w:p>
      <w:pPr>
        <w:pStyle w:val="27"/>
      </w:pPr>
      <w:r>
        <w:t>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pPr>
        <w:pStyle w:val="27"/>
      </w:pPr>
      <w: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的婚姻自由等各项权利。</w:t>
      </w:r>
    </w:p>
    <w:p>
      <w:pPr>
        <w:pStyle w:val="27"/>
      </w:pPr>
      <w:r>
        <w:t>十、承办上级党委、人大、政府交办的其他事项。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隆尧县东良镇人民政府本级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单位预算的编制实行综合预算管理，即全部收入和支出都反映在预算中。</w:t>
      </w:r>
    </w:p>
    <w:p>
      <w:pPr>
        <w:pStyle w:val="28"/>
      </w:pPr>
      <w:r>
        <w:t>1、收入说明</w:t>
      </w:r>
    </w:p>
    <w:p>
      <w:pPr>
        <w:pStyle w:val="28"/>
      </w:pPr>
      <w:r>
        <w:t>反映本</w:t>
      </w:r>
      <w:r>
        <w:rPr>
          <w:rFonts w:hint="eastAsia"/>
          <w:lang w:eastAsia="zh-CN"/>
        </w:rPr>
        <w:t>单位</w:t>
      </w:r>
      <w:r>
        <w:t>当年全部收入。2023年预算收入1477.27万元，其中：一般公共预算收入1411.34万元，基金预算收入65.93万元，国有资本经营预算收入0万元，财政专户核拨收入0万元，单位资金收入0万元，上年结转结余0万元。</w:t>
      </w:r>
    </w:p>
    <w:p>
      <w:pPr>
        <w:pStyle w:val="28"/>
      </w:pPr>
      <w:r>
        <w:t>2、支出说明</w:t>
      </w:r>
    </w:p>
    <w:p>
      <w:pPr>
        <w:pStyle w:val="28"/>
      </w:pPr>
      <w:r>
        <w:t>收支预算总表支出栏、基本支出表、项目支出表按经济分类和支出功能分类科目编制，反映东良镇人民政府年度</w:t>
      </w:r>
      <w:r>
        <w:rPr>
          <w:rFonts w:hint="eastAsia"/>
          <w:lang w:eastAsia="zh-CN"/>
        </w:rPr>
        <w:t>单位</w:t>
      </w:r>
      <w:r>
        <w:t>预算中支出预算的总体情况。2023年支出预算1477.27万元，其中基本支出543.13万元，包括人员经费496.27万元和日常公用经费46.86万元；项目支出868.21万元，主要为一般公共服务支出214.9万元，文化旅游体育与传媒支出2.48万元，社会保障和就业支出63.89万元，农村综合改革539.82万元，行政运行支出201.8万元，节能环保支出16.42万元，农林水支出570.52万元。</w:t>
      </w:r>
    </w:p>
    <w:p>
      <w:pPr>
        <w:pStyle w:val="28"/>
      </w:pPr>
      <w:r>
        <w:t>3、比上年增减情况</w:t>
      </w:r>
    </w:p>
    <w:p>
      <w:pPr>
        <w:pStyle w:val="28"/>
      </w:pPr>
      <w:r>
        <w:t>2023年预算收支安排1477.27万元，较2022年预算减少223.14万元，其中：基本支出减少140.07万元，主要为减少人员经费支出；项目支出减少100.21万元，主要为主要减少扶持村集体经济经费。</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2023年，我</w:t>
      </w:r>
      <w:r>
        <w:rPr>
          <w:rFonts w:hint="eastAsia"/>
          <w:lang w:eastAsia="zh-CN"/>
        </w:rPr>
        <w:t>单位</w:t>
      </w:r>
      <w:r>
        <w:t>运行经费共计安排122.48，主要用于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2023年，我</w:t>
      </w:r>
      <w:r>
        <w:rPr>
          <w:rFonts w:hint="eastAsia"/>
          <w:lang w:eastAsia="zh-CN"/>
        </w:rPr>
        <w:t>单位</w:t>
      </w:r>
      <w:r>
        <w:t>财政拨款“三公”经费预算安排1.5万元，其中：因公出国（境）费0万元；公务用车购置及运维费1.5万元（其中：公务用车购置费0万元，公务用车运行维护费1.5万元)；公务接待费0万元。</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1、办案补助/综合执法专项经费绩效目标表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1.执法队及时处理辖区内案件。</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案件结案率(%)</w:t>
            </w:r>
          </w:p>
        </w:tc>
        <w:tc>
          <w:tcPr>
            <w:tcW w:w="2835" w:type="dxa"/>
            <w:vAlign w:val="center"/>
          </w:tcPr>
          <w:p>
            <w:pPr>
              <w:pStyle w:val="14"/>
              <w:rPr>
                <w:rFonts w:hint="eastAsia" w:eastAsiaTheme="minorEastAsia"/>
                <w:lang w:eastAsia="zh-CN"/>
              </w:rPr>
            </w:pPr>
            <w:r>
              <w:rPr>
                <w:rFonts w:hint="eastAsia" w:eastAsiaTheme="minorEastAsia"/>
                <w:lang w:eastAsia="zh-CN"/>
              </w:rPr>
              <w:t>东良镇执法队全年</w:t>
            </w:r>
            <w:r>
              <w:t>案件结案率(%)</w:t>
            </w:r>
          </w:p>
        </w:tc>
        <w:tc>
          <w:tcPr>
            <w:tcW w:w="2551" w:type="dxa"/>
            <w:vAlign w:val="center"/>
          </w:tcPr>
          <w:p>
            <w:pPr>
              <w:pStyle w:val="14"/>
            </w:pPr>
            <w:r>
              <w:t>≥90%</w:t>
            </w:r>
          </w:p>
        </w:tc>
        <w:tc>
          <w:tcPr>
            <w:tcW w:w="2268" w:type="dxa"/>
            <w:vAlign w:val="center"/>
          </w:tcPr>
          <w:p>
            <w:pPr>
              <w:pStyle w:val="14"/>
              <w:rPr>
                <w:rFonts w:hint="eastAsia" w:eastAsiaTheme="minorEastAsia"/>
                <w:lang w:eastAsia="zh-CN"/>
              </w:rPr>
            </w:pPr>
            <w:r>
              <w:t>依据县委、县政府考核标准</w:t>
            </w:r>
            <w:r>
              <w:rPr>
                <w:rFonts w:hint="eastAsia" w:eastAsiaTheme="minorEastAsia"/>
                <w:lang w:eastAsia="zh-CN"/>
              </w:rPr>
              <w:t>及三定方案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全覆盖</w:t>
            </w:r>
          </w:p>
        </w:tc>
        <w:tc>
          <w:tcPr>
            <w:tcW w:w="2835" w:type="dxa"/>
            <w:vAlign w:val="center"/>
          </w:tcPr>
          <w:p>
            <w:pPr>
              <w:pStyle w:val="14"/>
            </w:pPr>
            <w:r>
              <w:rPr>
                <w:rFonts w:hint="eastAsia" w:eastAsiaTheme="minorEastAsia"/>
                <w:lang w:eastAsia="zh-CN"/>
              </w:rPr>
              <w:t>东良镇执法队全年</w:t>
            </w:r>
            <w:r>
              <w:t>案件全覆盖</w:t>
            </w:r>
          </w:p>
        </w:tc>
        <w:tc>
          <w:tcPr>
            <w:tcW w:w="2551" w:type="dxa"/>
            <w:vAlign w:val="center"/>
          </w:tcPr>
          <w:p>
            <w:pPr>
              <w:pStyle w:val="14"/>
            </w:pPr>
            <w:r>
              <w:t>≥90%</w:t>
            </w:r>
          </w:p>
        </w:tc>
        <w:tc>
          <w:tcPr>
            <w:tcW w:w="2268" w:type="dxa"/>
            <w:vAlign w:val="center"/>
          </w:tcPr>
          <w:p>
            <w:pPr>
              <w:pStyle w:val="14"/>
            </w:pPr>
            <w:r>
              <w:t>依据县委、县政府考核标准</w:t>
            </w:r>
            <w:r>
              <w:rPr>
                <w:rFonts w:hint="eastAsia" w:eastAsiaTheme="minorEastAsia"/>
                <w:lang w:eastAsia="zh-CN"/>
              </w:rPr>
              <w:t>及三定方案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审批完成率</w:t>
            </w:r>
          </w:p>
        </w:tc>
        <w:tc>
          <w:tcPr>
            <w:tcW w:w="2835" w:type="dxa"/>
            <w:vAlign w:val="center"/>
          </w:tcPr>
          <w:p>
            <w:pPr>
              <w:pStyle w:val="14"/>
            </w:pPr>
            <w:r>
              <w:rPr>
                <w:rFonts w:hint="eastAsia" w:eastAsiaTheme="minorEastAsia"/>
                <w:lang w:eastAsia="zh-CN"/>
              </w:rPr>
              <w:t>东良镇执法队全年</w:t>
            </w:r>
            <w:r>
              <w:t>案件审批完成率</w:t>
            </w:r>
          </w:p>
        </w:tc>
        <w:tc>
          <w:tcPr>
            <w:tcW w:w="2551" w:type="dxa"/>
            <w:vAlign w:val="center"/>
          </w:tcPr>
          <w:p>
            <w:pPr>
              <w:pStyle w:val="14"/>
            </w:pPr>
            <w:r>
              <w:t>≥90%</w:t>
            </w:r>
          </w:p>
        </w:tc>
        <w:tc>
          <w:tcPr>
            <w:tcW w:w="2268" w:type="dxa"/>
            <w:vAlign w:val="center"/>
          </w:tcPr>
          <w:p>
            <w:pPr>
              <w:pStyle w:val="14"/>
            </w:pPr>
            <w:r>
              <w:t>依据县委、县政府考核标准</w:t>
            </w:r>
            <w:r>
              <w:rPr>
                <w:rFonts w:hint="eastAsia" w:eastAsiaTheme="minorEastAsia"/>
                <w:lang w:eastAsia="zh-CN"/>
              </w:rPr>
              <w:t>及三定方案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控制成本</w:t>
            </w:r>
          </w:p>
        </w:tc>
        <w:tc>
          <w:tcPr>
            <w:tcW w:w="2835" w:type="dxa"/>
            <w:vAlign w:val="center"/>
          </w:tcPr>
          <w:p>
            <w:pPr>
              <w:pStyle w:val="14"/>
            </w:pPr>
            <w:r>
              <w:rPr>
                <w:rFonts w:hint="eastAsia" w:eastAsiaTheme="minorEastAsia"/>
                <w:lang w:eastAsia="zh-CN"/>
              </w:rPr>
              <w:t>东良镇执法队全年</w:t>
            </w:r>
            <w:r>
              <w:t>案件</w:t>
            </w:r>
            <w:r>
              <w:rPr>
                <w:rFonts w:hint="eastAsia" w:eastAsiaTheme="minorEastAsia"/>
                <w:lang w:eastAsia="zh-CN"/>
              </w:rPr>
              <w:t>侦办过程</w:t>
            </w:r>
            <w:r>
              <w:t>控制成本</w:t>
            </w:r>
          </w:p>
        </w:tc>
        <w:tc>
          <w:tcPr>
            <w:tcW w:w="2551" w:type="dxa"/>
            <w:vAlign w:val="center"/>
          </w:tcPr>
          <w:p>
            <w:pPr>
              <w:pStyle w:val="14"/>
            </w:pPr>
            <w:r>
              <w:t>≥90%</w:t>
            </w:r>
          </w:p>
        </w:tc>
        <w:tc>
          <w:tcPr>
            <w:tcW w:w="2268" w:type="dxa"/>
            <w:vAlign w:val="center"/>
          </w:tcPr>
          <w:p>
            <w:pPr>
              <w:pStyle w:val="14"/>
            </w:pPr>
            <w:r>
              <w:t>依据县委、县政府考核标准</w:t>
            </w:r>
            <w:r>
              <w:rPr>
                <w:rFonts w:hint="eastAsia" w:eastAsiaTheme="minorEastAsia"/>
                <w:lang w:eastAsia="zh-CN"/>
              </w:rPr>
              <w:t>及三定方案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资金的使用效率</w:t>
            </w:r>
          </w:p>
        </w:tc>
        <w:tc>
          <w:tcPr>
            <w:tcW w:w="2835" w:type="dxa"/>
            <w:vAlign w:val="center"/>
          </w:tcPr>
          <w:p>
            <w:pPr>
              <w:pStyle w:val="14"/>
            </w:pPr>
            <w:r>
              <w:rPr>
                <w:rFonts w:hint="eastAsia" w:eastAsiaTheme="minorEastAsia"/>
                <w:lang w:eastAsia="zh-CN"/>
              </w:rPr>
              <w:t>东良镇执法队全年</w:t>
            </w:r>
            <w:r>
              <w:t>案件</w:t>
            </w:r>
            <w:r>
              <w:rPr>
                <w:rFonts w:hint="eastAsia" w:eastAsiaTheme="minorEastAsia"/>
                <w:lang w:eastAsia="zh-CN"/>
              </w:rPr>
              <w:t>侦办过程</w:t>
            </w:r>
            <w:r>
              <w:t>资金的使用效率</w:t>
            </w:r>
          </w:p>
        </w:tc>
        <w:tc>
          <w:tcPr>
            <w:tcW w:w="2551" w:type="dxa"/>
            <w:vAlign w:val="center"/>
          </w:tcPr>
          <w:p>
            <w:pPr>
              <w:pStyle w:val="14"/>
              <w:rPr>
                <w:rFonts w:hint="eastAsia" w:eastAsiaTheme="minorEastAsia"/>
                <w:lang w:eastAsia="zh-CN"/>
              </w:rPr>
            </w:pPr>
            <w:r>
              <w:rPr>
                <w:rFonts w:hint="eastAsia" w:asciiTheme="minorEastAsia" w:hAnsiTheme="minorEastAsia" w:eastAsiaTheme="minorEastAsia"/>
                <w:lang w:eastAsia="zh-CN"/>
              </w:rPr>
              <w:t>≤</w:t>
            </w:r>
            <w:r>
              <w:rPr>
                <w:rFonts w:hint="eastAsia" w:eastAsiaTheme="minorEastAsia"/>
                <w:lang w:val="en-US" w:eastAsia="zh-CN"/>
              </w:rPr>
              <w:t>3.8</w:t>
            </w:r>
            <w:r>
              <w:rPr>
                <w:rFonts w:hint="eastAsia" w:eastAsiaTheme="minorEastAsia"/>
                <w:lang w:eastAsia="zh-CN"/>
              </w:rPr>
              <w:t>万元</w:t>
            </w:r>
          </w:p>
        </w:tc>
        <w:tc>
          <w:tcPr>
            <w:tcW w:w="2268" w:type="dxa"/>
            <w:vAlign w:val="center"/>
          </w:tcPr>
          <w:p>
            <w:pPr>
              <w:pStyle w:val="14"/>
            </w:pPr>
            <w:r>
              <w:t>依据县委、县政府考核标准</w:t>
            </w:r>
            <w:r>
              <w:rPr>
                <w:rFonts w:hint="eastAsia" w:eastAsiaTheme="minorEastAsia"/>
                <w:lang w:eastAsia="zh-CN"/>
              </w:rPr>
              <w:t>及三定方案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rPr>
                <w:rFonts w:hint="eastAsia" w:eastAsiaTheme="minorEastAsia"/>
                <w:lang w:eastAsia="zh-CN"/>
              </w:rPr>
              <w:t>东良镇执法队全年</w:t>
            </w:r>
            <w:r>
              <w:t>案件</w:t>
            </w:r>
            <w:r>
              <w:rPr>
                <w:rFonts w:hint="eastAsia" w:eastAsiaTheme="minorEastAsia"/>
                <w:lang w:eastAsia="zh-CN"/>
              </w:rPr>
              <w:t>侦办过程</w:t>
            </w:r>
            <w:r>
              <w:t>群众满意度</w:t>
            </w:r>
          </w:p>
        </w:tc>
        <w:tc>
          <w:tcPr>
            <w:tcW w:w="2551" w:type="dxa"/>
            <w:vAlign w:val="center"/>
          </w:tcPr>
          <w:p>
            <w:pPr>
              <w:pStyle w:val="14"/>
            </w:pPr>
            <w:r>
              <w:t>≥90%</w:t>
            </w:r>
          </w:p>
        </w:tc>
        <w:tc>
          <w:tcPr>
            <w:tcW w:w="2268" w:type="dxa"/>
            <w:vAlign w:val="center"/>
          </w:tcPr>
          <w:p>
            <w:pPr>
              <w:pStyle w:val="14"/>
            </w:pPr>
            <w:r>
              <w:t>依据县委、县政府考核标准</w:t>
            </w:r>
            <w:r>
              <w:rPr>
                <w:rFonts w:hint="eastAsia" w:eastAsiaTheme="minorEastAsia"/>
                <w:lang w:eastAsia="zh-CN"/>
              </w:rPr>
              <w:t>及三定方案</w:t>
            </w:r>
          </w:p>
        </w:tc>
      </w:tr>
    </w:tbl>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2、村级转移支付/村办公经费绩效目标表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1.村办公经费及时发放。</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完成项目数量</w:t>
            </w:r>
          </w:p>
        </w:tc>
        <w:tc>
          <w:tcPr>
            <w:tcW w:w="2835" w:type="dxa"/>
            <w:vAlign w:val="center"/>
          </w:tcPr>
          <w:p>
            <w:pPr>
              <w:pStyle w:val="14"/>
              <w:rPr>
                <w:rFonts w:hint="eastAsia" w:eastAsiaTheme="minorEastAsia"/>
                <w:lang w:eastAsia="zh-CN"/>
              </w:rPr>
            </w:pPr>
            <w:r>
              <w:rPr>
                <w:rFonts w:hint="eastAsia" w:eastAsiaTheme="minorEastAsia"/>
                <w:lang w:eastAsia="zh-CN"/>
              </w:rPr>
              <w:t>村级是否</w:t>
            </w:r>
            <w:r>
              <w:t>完成</w:t>
            </w:r>
            <w:r>
              <w:rPr>
                <w:rFonts w:hint="eastAsia" w:eastAsiaTheme="minorEastAsia"/>
                <w:lang w:eastAsia="zh-CN"/>
              </w:rPr>
              <w:t>安排工作</w:t>
            </w:r>
            <w:r>
              <w:t>数量</w:t>
            </w:r>
            <w:r>
              <w:rPr>
                <w:rFonts w:hint="eastAsia" w:eastAsiaTheme="minorEastAsia"/>
                <w:lang w:eastAsia="zh-CN"/>
              </w:rPr>
              <w:t>，对每项工作考核打分排名。</w:t>
            </w:r>
          </w:p>
        </w:tc>
        <w:tc>
          <w:tcPr>
            <w:tcW w:w="2551" w:type="dxa"/>
            <w:vAlign w:val="center"/>
          </w:tcPr>
          <w:p>
            <w:pPr>
              <w:pStyle w:val="14"/>
            </w:pPr>
            <w:r>
              <w:rPr>
                <w:rFonts w:hint="eastAsia" w:asciiTheme="minorEastAsia" w:hAnsiTheme="minorEastAsia" w:eastAsiaTheme="minorEastAsia"/>
                <w:lang w:eastAsia="zh-CN"/>
              </w:rPr>
              <w:t>≤100分</w:t>
            </w:r>
          </w:p>
        </w:tc>
        <w:tc>
          <w:tcPr>
            <w:tcW w:w="2268" w:type="dxa"/>
            <w:vAlign w:val="center"/>
          </w:tcPr>
          <w:p>
            <w:pPr>
              <w:pStyle w:val="14"/>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群众工作中心任务完成率</w:t>
            </w:r>
          </w:p>
        </w:tc>
        <w:tc>
          <w:tcPr>
            <w:tcW w:w="2835" w:type="dxa"/>
            <w:vAlign w:val="center"/>
          </w:tcPr>
          <w:p>
            <w:pPr>
              <w:pStyle w:val="14"/>
            </w:pPr>
            <w:r>
              <w:t>群众工作中心任务完成率</w:t>
            </w:r>
          </w:p>
        </w:tc>
        <w:tc>
          <w:tcPr>
            <w:tcW w:w="2551" w:type="dxa"/>
            <w:vAlign w:val="center"/>
          </w:tcPr>
          <w:p>
            <w:pPr>
              <w:pStyle w:val="14"/>
            </w:pPr>
            <w:r>
              <w:rPr>
                <w:rFonts w:hint="eastAsia" w:eastAsiaTheme="minorEastAsia"/>
                <w:lang w:eastAsia="zh-CN"/>
              </w:rPr>
              <w:t>=</w:t>
            </w:r>
            <w:r>
              <w:t>100%</w:t>
            </w:r>
          </w:p>
        </w:tc>
        <w:tc>
          <w:tcPr>
            <w:tcW w:w="2268" w:type="dxa"/>
            <w:vAlign w:val="center"/>
          </w:tcPr>
          <w:p>
            <w:pPr>
              <w:pStyle w:val="14"/>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rPr>
                <w:rFonts w:hint="eastAsia" w:eastAsiaTheme="minorEastAsia"/>
                <w:lang w:eastAsia="zh-CN"/>
              </w:rPr>
              <w:t>=</w:t>
            </w:r>
            <w:r>
              <w:t>100%</w:t>
            </w:r>
          </w:p>
        </w:tc>
        <w:tc>
          <w:tcPr>
            <w:tcW w:w="2268" w:type="dxa"/>
            <w:vAlign w:val="center"/>
          </w:tcPr>
          <w:p>
            <w:pPr>
              <w:pStyle w:val="14"/>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2835" w:type="dxa"/>
            <w:vAlign w:val="center"/>
          </w:tcPr>
          <w:p>
            <w:pPr>
              <w:pStyle w:val="14"/>
            </w:pPr>
            <w:r>
              <w:t>预算控制数</w:t>
            </w:r>
          </w:p>
        </w:tc>
        <w:tc>
          <w:tcPr>
            <w:tcW w:w="2551" w:type="dxa"/>
            <w:vAlign w:val="center"/>
          </w:tcPr>
          <w:p>
            <w:pPr>
              <w:pStyle w:val="14"/>
              <w:rPr>
                <w:rFonts w:hint="eastAsia" w:eastAsiaTheme="minorEastAsia"/>
                <w:lang w:eastAsia="zh-CN"/>
              </w:rPr>
            </w:pPr>
            <w:r>
              <w:rPr>
                <w:rFonts w:hint="eastAsia" w:asciiTheme="minorEastAsia" w:hAnsiTheme="minorEastAsia" w:eastAsiaTheme="minorEastAsia"/>
                <w:lang w:eastAsia="zh-CN"/>
              </w:rPr>
              <w:t>≤</w:t>
            </w:r>
            <w:r>
              <w:rPr>
                <w:rFonts w:hint="eastAsia" w:eastAsiaTheme="minorEastAsia"/>
                <w:lang w:val="en-US" w:eastAsia="zh-CN"/>
              </w:rPr>
              <w:t>77.4</w:t>
            </w:r>
            <w:r>
              <w:rPr>
                <w:rFonts w:hint="eastAsia" w:eastAsiaTheme="minorEastAsia"/>
                <w:lang w:eastAsia="zh-CN"/>
              </w:rPr>
              <w:t>万元</w:t>
            </w:r>
          </w:p>
        </w:tc>
        <w:tc>
          <w:tcPr>
            <w:tcW w:w="2268" w:type="dxa"/>
            <w:vAlign w:val="center"/>
          </w:tcPr>
          <w:p>
            <w:pPr>
              <w:pStyle w:val="14"/>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工作完成率</w:t>
            </w:r>
          </w:p>
        </w:tc>
        <w:tc>
          <w:tcPr>
            <w:tcW w:w="2835" w:type="dxa"/>
            <w:vAlign w:val="center"/>
          </w:tcPr>
          <w:p>
            <w:pPr>
              <w:pStyle w:val="14"/>
              <w:rPr>
                <w:rFonts w:hint="eastAsia" w:eastAsiaTheme="minorEastAsia"/>
                <w:lang w:eastAsia="zh-CN"/>
              </w:rPr>
            </w:pPr>
            <w:r>
              <w:rPr>
                <w:rFonts w:hint="eastAsia" w:eastAsiaTheme="minorEastAsia"/>
                <w:lang w:eastAsia="zh-CN"/>
              </w:rPr>
              <w:t>各村按照县委县政府安排，对每项工作考核打分排名。</w:t>
            </w:r>
          </w:p>
        </w:tc>
        <w:tc>
          <w:tcPr>
            <w:tcW w:w="2551" w:type="dxa"/>
            <w:vAlign w:val="center"/>
          </w:tcPr>
          <w:p>
            <w:pPr>
              <w:pStyle w:val="14"/>
            </w:pPr>
            <w:r>
              <w:rPr>
                <w:rFonts w:hint="eastAsia" w:asciiTheme="minorEastAsia" w:hAnsiTheme="minorEastAsia" w:eastAsiaTheme="minorEastAsia"/>
                <w:lang w:eastAsia="zh-CN"/>
              </w:rPr>
              <w:t>≤100分</w:t>
            </w:r>
          </w:p>
        </w:tc>
        <w:tc>
          <w:tcPr>
            <w:tcW w:w="2268" w:type="dxa"/>
            <w:vAlign w:val="center"/>
          </w:tcPr>
          <w:p>
            <w:pPr>
              <w:pStyle w:val="14"/>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通过问卷调查，满意和较满意的对象占所有调查对象的比例</w:t>
            </w:r>
          </w:p>
        </w:tc>
        <w:tc>
          <w:tcPr>
            <w:tcW w:w="2551" w:type="dxa"/>
            <w:vAlign w:val="center"/>
          </w:tcPr>
          <w:p>
            <w:pPr>
              <w:pStyle w:val="14"/>
            </w:pPr>
            <w:r>
              <w:t>≥100%</w:t>
            </w:r>
          </w:p>
        </w:tc>
        <w:tc>
          <w:tcPr>
            <w:tcW w:w="2268" w:type="dxa"/>
            <w:vAlign w:val="center"/>
          </w:tcPr>
          <w:p>
            <w:pPr>
              <w:pStyle w:val="14"/>
            </w:pPr>
            <w:r>
              <w:t>根据县委县政府安排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3、村级转移支付/村党组织活动经费绩效目标表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1.党组织活动按时按质举行。</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党建及文化建设工作完成率</w:t>
            </w:r>
          </w:p>
        </w:tc>
        <w:tc>
          <w:tcPr>
            <w:tcW w:w="2835" w:type="dxa"/>
            <w:vAlign w:val="center"/>
          </w:tcPr>
          <w:p>
            <w:pPr>
              <w:pStyle w:val="14"/>
            </w:pPr>
            <w:r>
              <w:t>党建及文化建设工作完成率</w:t>
            </w:r>
          </w:p>
        </w:tc>
        <w:tc>
          <w:tcPr>
            <w:tcW w:w="2551" w:type="dxa"/>
            <w:vAlign w:val="center"/>
          </w:tcPr>
          <w:p>
            <w:pPr>
              <w:pStyle w:val="14"/>
            </w:pPr>
            <w:r>
              <w:t>≥90%</w:t>
            </w:r>
          </w:p>
        </w:tc>
        <w:tc>
          <w:tcPr>
            <w:tcW w:w="2268" w:type="dxa"/>
            <w:vAlign w:val="center"/>
          </w:tcPr>
          <w:p>
            <w:pPr>
              <w:pStyle w:val="14"/>
            </w:pPr>
            <w:r>
              <w:t>根据</w:t>
            </w:r>
            <w:r>
              <w:rPr>
                <w:rFonts w:hint="eastAsia" w:eastAsiaTheme="minorEastAsia"/>
                <w:lang w:eastAsia="zh-CN"/>
              </w:rPr>
              <w:t>村级党建工作</w:t>
            </w:r>
            <w:r>
              <w:t>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提升社会组织党支部建设质量</w:t>
            </w:r>
          </w:p>
        </w:tc>
        <w:tc>
          <w:tcPr>
            <w:tcW w:w="2835" w:type="dxa"/>
            <w:vAlign w:val="center"/>
          </w:tcPr>
          <w:p>
            <w:pPr>
              <w:pStyle w:val="14"/>
            </w:pPr>
            <w:r>
              <w:t>提升社会组织党支部建设质量</w:t>
            </w:r>
          </w:p>
        </w:tc>
        <w:tc>
          <w:tcPr>
            <w:tcW w:w="2551" w:type="dxa"/>
            <w:vAlign w:val="center"/>
          </w:tcPr>
          <w:p>
            <w:pPr>
              <w:pStyle w:val="14"/>
              <w:rPr>
                <w:rFonts w:hint="eastAsia" w:eastAsiaTheme="minorEastAsia"/>
                <w:lang w:eastAsia="zh-CN"/>
              </w:rPr>
            </w:pPr>
            <w:r>
              <w:rPr>
                <w:rFonts w:hint="eastAsia" w:eastAsiaTheme="minorEastAsia"/>
                <w:lang w:eastAsia="zh-CN"/>
              </w:rPr>
              <w:t>稳步提升</w:t>
            </w:r>
          </w:p>
        </w:tc>
        <w:tc>
          <w:tcPr>
            <w:tcW w:w="2268" w:type="dxa"/>
            <w:vAlign w:val="center"/>
          </w:tcPr>
          <w:p>
            <w:pPr>
              <w:pStyle w:val="14"/>
            </w:pPr>
            <w:r>
              <w:t>根据</w:t>
            </w:r>
            <w:r>
              <w:rPr>
                <w:rFonts w:hint="eastAsia" w:eastAsiaTheme="minorEastAsia"/>
                <w:lang w:eastAsia="zh-CN"/>
              </w:rPr>
              <w:t>村级党建工作</w:t>
            </w:r>
            <w:r>
              <w:t>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开展培训、组织党员活动按年度工</w:t>
            </w:r>
          </w:p>
        </w:tc>
        <w:tc>
          <w:tcPr>
            <w:tcW w:w="2835" w:type="dxa"/>
            <w:vAlign w:val="center"/>
          </w:tcPr>
          <w:p>
            <w:pPr>
              <w:pStyle w:val="14"/>
            </w:pPr>
            <w:r>
              <w:t>开展培训、组织党员活动按年度工作计划比例</w:t>
            </w:r>
          </w:p>
        </w:tc>
        <w:tc>
          <w:tcPr>
            <w:tcW w:w="2551" w:type="dxa"/>
            <w:vAlign w:val="center"/>
          </w:tcPr>
          <w:p>
            <w:pPr>
              <w:pStyle w:val="14"/>
            </w:pPr>
            <w:r>
              <w:t>≥90%</w:t>
            </w:r>
          </w:p>
        </w:tc>
        <w:tc>
          <w:tcPr>
            <w:tcW w:w="2268" w:type="dxa"/>
            <w:vAlign w:val="center"/>
          </w:tcPr>
          <w:p>
            <w:pPr>
              <w:pStyle w:val="14"/>
            </w:pPr>
            <w:r>
              <w:t>根据</w:t>
            </w:r>
            <w:r>
              <w:rPr>
                <w:rFonts w:hint="eastAsia" w:eastAsiaTheme="minorEastAsia"/>
                <w:lang w:eastAsia="zh-CN"/>
              </w:rPr>
              <w:t>村级党建工作</w:t>
            </w:r>
            <w:r>
              <w:t>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党务工作者业务培训班</w:t>
            </w:r>
          </w:p>
          <w:p>
            <w:pPr>
              <w:pStyle w:val="14"/>
            </w:pPr>
          </w:p>
        </w:tc>
        <w:tc>
          <w:tcPr>
            <w:tcW w:w="2835" w:type="dxa"/>
            <w:vAlign w:val="center"/>
          </w:tcPr>
          <w:p>
            <w:pPr>
              <w:pStyle w:val="14"/>
              <w:rPr>
                <w:rFonts w:hint="eastAsia" w:eastAsiaTheme="minorEastAsia"/>
                <w:lang w:eastAsia="zh-CN"/>
              </w:rPr>
            </w:pPr>
            <w:r>
              <w:t>党务工作者业务培训班</w:t>
            </w:r>
            <w:r>
              <w:rPr>
                <w:rFonts w:hint="eastAsia" w:eastAsiaTheme="minorEastAsia"/>
                <w:lang w:eastAsia="zh-CN"/>
              </w:rPr>
              <w:t>，每月至少一次。</w:t>
            </w:r>
          </w:p>
        </w:tc>
        <w:tc>
          <w:tcPr>
            <w:tcW w:w="2551" w:type="dxa"/>
            <w:vAlign w:val="center"/>
          </w:tcPr>
          <w:p>
            <w:pPr>
              <w:pStyle w:val="14"/>
              <w:rPr>
                <w:rFonts w:hint="eastAsia" w:eastAsiaTheme="minorEastAsia"/>
                <w:lang w:eastAsia="zh-CN"/>
              </w:rPr>
            </w:pPr>
            <w:r>
              <w:t>≥</w:t>
            </w:r>
            <w:r>
              <w:rPr>
                <w:rFonts w:hint="eastAsia" w:eastAsiaTheme="minorEastAsia"/>
                <w:lang w:eastAsia="zh-CN"/>
              </w:rPr>
              <w:t>12次</w:t>
            </w:r>
          </w:p>
        </w:tc>
        <w:tc>
          <w:tcPr>
            <w:tcW w:w="2268" w:type="dxa"/>
            <w:vAlign w:val="center"/>
          </w:tcPr>
          <w:p>
            <w:pPr>
              <w:pStyle w:val="14"/>
            </w:pPr>
            <w:r>
              <w:t>根据</w:t>
            </w:r>
            <w:r>
              <w:rPr>
                <w:rFonts w:hint="eastAsia" w:eastAsiaTheme="minorEastAsia"/>
                <w:lang w:eastAsia="zh-CN"/>
              </w:rPr>
              <w:t>村级党建工作</w:t>
            </w:r>
            <w:r>
              <w:t>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通过组织培训学习活动，广大党员</w:t>
            </w:r>
          </w:p>
        </w:tc>
        <w:tc>
          <w:tcPr>
            <w:tcW w:w="2835" w:type="dxa"/>
            <w:vAlign w:val="center"/>
          </w:tcPr>
          <w:p>
            <w:pPr>
              <w:pStyle w:val="14"/>
            </w:pPr>
            <w:r>
              <w:t>通过组织培训学习活动，广大党员积极参政议政、建言献策的比例</w:t>
            </w:r>
          </w:p>
        </w:tc>
        <w:tc>
          <w:tcPr>
            <w:tcW w:w="2551" w:type="dxa"/>
            <w:vAlign w:val="center"/>
          </w:tcPr>
          <w:p>
            <w:pPr>
              <w:pStyle w:val="14"/>
              <w:rPr>
                <w:rFonts w:hint="eastAsia" w:eastAsiaTheme="minorEastAsia"/>
                <w:lang w:eastAsia="zh-CN"/>
              </w:rPr>
            </w:pPr>
            <w:r>
              <w:t>≥90%</w:t>
            </w:r>
          </w:p>
        </w:tc>
        <w:tc>
          <w:tcPr>
            <w:tcW w:w="2268" w:type="dxa"/>
            <w:vAlign w:val="center"/>
          </w:tcPr>
          <w:p>
            <w:pPr>
              <w:pStyle w:val="14"/>
            </w:pPr>
            <w:r>
              <w:t>根据</w:t>
            </w:r>
            <w:r>
              <w:rPr>
                <w:rFonts w:hint="eastAsia" w:eastAsiaTheme="minorEastAsia"/>
                <w:lang w:eastAsia="zh-CN"/>
              </w:rPr>
              <w:t>村级党建工作</w:t>
            </w:r>
            <w:r>
              <w:t>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rPr>
                <w:rFonts w:hint="eastAsia" w:eastAsiaTheme="minorEastAsia"/>
                <w:lang w:eastAsia="zh-CN"/>
              </w:rPr>
            </w:pPr>
            <w:r>
              <w:t>参加各类活动的党员对活动安排</w:t>
            </w:r>
            <w:r>
              <w:rPr>
                <w:rFonts w:hint="eastAsia" w:eastAsiaTheme="minorEastAsia"/>
                <w:lang w:eastAsia="zh-CN"/>
              </w:rPr>
              <w:t>满意率</w:t>
            </w:r>
          </w:p>
        </w:tc>
        <w:tc>
          <w:tcPr>
            <w:tcW w:w="2835" w:type="dxa"/>
            <w:vAlign w:val="center"/>
          </w:tcPr>
          <w:p>
            <w:pPr>
              <w:pStyle w:val="14"/>
              <w:rPr>
                <w:rFonts w:hint="eastAsia" w:eastAsiaTheme="minorEastAsia"/>
                <w:lang w:eastAsia="zh-CN"/>
              </w:rPr>
            </w:pPr>
            <w:r>
              <w:t>参加各类活动的党员对活动安排满意率</w:t>
            </w:r>
            <w:r>
              <w:rPr>
                <w:rFonts w:hint="eastAsia" w:eastAsiaTheme="minorEastAsia"/>
                <w:lang w:eastAsia="zh-CN"/>
              </w:rPr>
              <w:t>，</w:t>
            </w:r>
            <w:r>
              <w:t>通过问卷调查，满意和较满意的对象占所有调查对象的比例</w:t>
            </w:r>
          </w:p>
        </w:tc>
        <w:tc>
          <w:tcPr>
            <w:tcW w:w="2551" w:type="dxa"/>
            <w:vAlign w:val="center"/>
          </w:tcPr>
          <w:p>
            <w:pPr>
              <w:pStyle w:val="14"/>
              <w:rPr>
                <w:rFonts w:hint="eastAsia" w:eastAsiaTheme="minorEastAsia"/>
                <w:lang w:eastAsia="zh-CN"/>
              </w:rPr>
            </w:pPr>
            <w:r>
              <w:t>≥90%</w:t>
            </w:r>
          </w:p>
        </w:tc>
        <w:tc>
          <w:tcPr>
            <w:tcW w:w="2268" w:type="dxa"/>
            <w:vAlign w:val="center"/>
          </w:tcPr>
          <w:p>
            <w:pPr>
              <w:pStyle w:val="14"/>
            </w:pPr>
            <w:r>
              <w:t>根据</w:t>
            </w:r>
            <w:r>
              <w:rPr>
                <w:rFonts w:hint="eastAsia" w:eastAsiaTheme="minorEastAsia"/>
                <w:lang w:eastAsia="zh-CN"/>
              </w:rPr>
              <w:t>村级党建工作</w:t>
            </w:r>
            <w:r>
              <w:t>安排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4、村级转移支付/村民小组长误工补助绩效目标表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1.及时兑现小组长误工补助</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补贴发放年限</w:t>
            </w:r>
          </w:p>
        </w:tc>
        <w:tc>
          <w:tcPr>
            <w:tcW w:w="2835" w:type="dxa"/>
            <w:vAlign w:val="center"/>
          </w:tcPr>
          <w:p>
            <w:pPr>
              <w:pStyle w:val="14"/>
              <w:rPr>
                <w:rFonts w:hint="eastAsia" w:eastAsiaTheme="minorEastAsia"/>
                <w:lang w:eastAsia="zh-CN"/>
              </w:rPr>
            </w:pPr>
            <w:r>
              <w:rPr>
                <w:rFonts w:hint="eastAsia" w:eastAsiaTheme="minorEastAsia"/>
                <w:lang w:eastAsia="zh-CN"/>
              </w:rPr>
              <w:t>误工补贴按照申报完成</w:t>
            </w:r>
          </w:p>
        </w:tc>
        <w:tc>
          <w:tcPr>
            <w:tcW w:w="2551" w:type="dxa"/>
            <w:vAlign w:val="center"/>
          </w:tcPr>
          <w:p>
            <w:pPr>
              <w:pStyle w:val="14"/>
            </w:pPr>
            <w:r>
              <w:rPr>
                <w:rFonts w:hint="eastAsia" w:eastAsiaTheme="minorEastAsia"/>
                <w:lang w:eastAsia="zh-CN"/>
              </w:rPr>
              <w:t>1年</w:t>
            </w:r>
          </w:p>
        </w:tc>
        <w:tc>
          <w:tcPr>
            <w:tcW w:w="2268" w:type="dxa"/>
            <w:vAlign w:val="center"/>
          </w:tcPr>
          <w:p>
            <w:pPr>
              <w:pStyle w:val="14"/>
              <w:rPr>
                <w:rFonts w:hint="eastAsia" w:eastAsiaTheme="minorEastAsia"/>
                <w:lang w:eastAsia="zh-CN"/>
              </w:rPr>
            </w:pPr>
            <w:r>
              <w:rPr>
                <w:rFonts w:hint="eastAsia" w:eastAsiaTheme="minorEastAsia"/>
                <w:lang w:eastAsia="zh-CN"/>
              </w:rPr>
              <w:t>村级自主申报，拨款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补贴完成率</w:t>
            </w:r>
          </w:p>
        </w:tc>
        <w:tc>
          <w:tcPr>
            <w:tcW w:w="2835" w:type="dxa"/>
            <w:vAlign w:val="center"/>
          </w:tcPr>
          <w:p>
            <w:pPr>
              <w:pStyle w:val="14"/>
            </w:pPr>
            <w:r>
              <w:t>补贴完成率</w:t>
            </w:r>
          </w:p>
        </w:tc>
        <w:tc>
          <w:tcPr>
            <w:tcW w:w="2551" w:type="dxa"/>
            <w:vAlign w:val="center"/>
          </w:tcPr>
          <w:p>
            <w:pPr>
              <w:pStyle w:val="14"/>
            </w:pPr>
            <w:r>
              <w:rPr>
                <w:rFonts w:hint="eastAsia" w:eastAsiaTheme="minorEastAsia"/>
                <w:lang w:eastAsia="zh-CN"/>
              </w:rPr>
              <w:t>=</w:t>
            </w:r>
            <w:r>
              <w:t>100%</w:t>
            </w:r>
          </w:p>
        </w:tc>
        <w:tc>
          <w:tcPr>
            <w:tcW w:w="2268" w:type="dxa"/>
            <w:vAlign w:val="center"/>
          </w:tcPr>
          <w:p>
            <w:pPr>
              <w:pStyle w:val="14"/>
            </w:pPr>
            <w:r>
              <w:rPr>
                <w:rFonts w:hint="eastAsia" w:eastAsiaTheme="minorEastAsia"/>
                <w:lang w:eastAsia="zh-CN"/>
              </w:rPr>
              <w:t>村级自主申报，拨款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rPr>
                <w:rFonts w:hint="eastAsia" w:eastAsiaTheme="minorEastAsia"/>
                <w:lang w:eastAsia="zh-CN"/>
              </w:rPr>
              <w:t>=</w:t>
            </w:r>
            <w:r>
              <w:t>100%</w:t>
            </w:r>
          </w:p>
        </w:tc>
        <w:tc>
          <w:tcPr>
            <w:tcW w:w="2268" w:type="dxa"/>
            <w:vAlign w:val="center"/>
          </w:tcPr>
          <w:p>
            <w:pPr>
              <w:pStyle w:val="14"/>
            </w:pPr>
            <w:r>
              <w:rPr>
                <w:rFonts w:hint="eastAsia" w:eastAsiaTheme="minorEastAsia"/>
                <w:lang w:eastAsia="zh-CN"/>
              </w:rPr>
              <w:t>村级自主申报，拨款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2835" w:type="dxa"/>
            <w:vAlign w:val="center"/>
          </w:tcPr>
          <w:p>
            <w:pPr>
              <w:pStyle w:val="14"/>
            </w:pPr>
            <w:r>
              <w:t>预算控制数</w:t>
            </w:r>
          </w:p>
        </w:tc>
        <w:tc>
          <w:tcPr>
            <w:tcW w:w="2551" w:type="dxa"/>
            <w:vAlign w:val="center"/>
          </w:tcPr>
          <w:p>
            <w:pPr>
              <w:pStyle w:val="14"/>
            </w:pPr>
            <w:r>
              <w:rPr>
                <w:rFonts w:hint="eastAsia" w:asciiTheme="minorEastAsia" w:hAnsiTheme="minorEastAsia" w:eastAsiaTheme="minorEastAsia"/>
                <w:lang w:eastAsia="zh-CN"/>
              </w:rPr>
              <w:t>≤</w:t>
            </w:r>
            <w:r>
              <w:rPr>
                <w:rFonts w:hint="eastAsia" w:asciiTheme="minorEastAsia" w:hAnsiTheme="minorEastAsia" w:eastAsiaTheme="minorEastAsia"/>
                <w:lang w:val="en-US" w:eastAsia="zh-CN"/>
              </w:rPr>
              <w:t>4.5</w:t>
            </w:r>
            <w:r>
              <w:rPr>
                <w:rFonts w:hint="eastAsia" w:asciiTheme="minorEastAsia" w:hAnsiTheme="minorEastAsia" w:eastAsiaTheme="minorEastAsia"/>
                <w:lang w:eastAsia="zh-CN"/>
              </w:rPr>
              <w:t>万元</w:t>
            </w:r>
          </w:p>
        </w:tc>
        <w:tc>
          <w:tcPr>
            <w:tcW w:w="2268" w:type="dxa"/>
            <w:vAlign w:val="center"/>
          </w:tcPr>
          <w:p>
            <w:pPr>
              <w:pStyle w:val="14"/>
            </w:pPr>
            <w:r>
              <w:rPr>
                <w:rFonts w:hint="eastAsia" w:eastAsiaTheme="minorEastAsia"/>
                <w:lang w:eastAsia="zh-CN"/>
              </w:rPr>
              <w:t>村级自主申报，拨款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受益总人数</w:t>
            </w:r>
          </w:p>
        </w:tc>
        <w:tc>
          <w:tcPr>
            <w:tcW w:w="2835" w:type="dxa"/>
            <w:vAlign w:val="center"/>
          </w:tcPr>
          <w:p>
            <w:pPr>
              <w:pStyle w:val="14"/>
            </w:pPr>
            <w:r>
              <w:t>受益总人数</w:t>
            </w:r>
          </w:p>
        </w:tc>
        <w:tc>
          <w:tcPr>
            <w:tcW w:w="2551" w:type="dxa"/>
            <w:vAlign w:val="center"/>
          </w:tcPr>
          <w:p>
            <w:pPr>
              <w:pStyle w:val="14"/>
            </w:pPr>
            <w:r>
              <w:rPr>
                <w:rFonts w:hint="eastAsia" w:eastAsiaTheme="minorEastAsia"/>
                <w:lang w:val="en-US" w:eastAsia="zh-CN"/>
              </w:rPr>
              <w:t>78</w:t>
            </w:r>
            <w:r>
              <w:rPr>
                <w:rFonts w:hint="eastAsia" w:eastAsiaTheme="minorEastAsia"/>
                <w:lang w:eastAsia="zh-CN"/>
              </w:rPr>
              <w:t>人</w:t>
            </w:r>
          </w:p>
        </w:tc>
        <w:tc>
          <w:tcPr>
            <w:tcW w:w="2268" w:type="dxa"/>
            <w:vAlign w:val="center"/>
          </w:tcPr>
          <w:p>
            <w:pPr>
              <w:pStyle w:val="14"/>
            </w:pPr>
            <w:r>
              <w:rPr>
                <w:rFonts w:hint="eastAsia" w:eastAsiaTheme="minorEastAsia"/>
                <w:lang w:eastAsia="zh-CN"/>
              </w:rPr>
              <w:t>村级自主申报，拨款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通过问卷调查，满意和较满意的对象占所有调查对象的比例</w:t>
            </w:r>
          </w:p>
        </w:tc>
        <w:tc>
          <w:tcPr>
            <w:tcW w:w="2551" w:type="dxa"/>
            <w:vAlign w:val="center"/>
          </w:tcPr>
          <w:p>
            <w:pPr>
              <w:pStyle w:val="14"/>
            </w:pPr>
            <w:r>
              <w:rPr>
                <w:rFonts w:hint="eastAsia" w:eastAsiaTheme="minorEastAsia"/>
                <w:lang w:eastAsia="zh-CN"/>
              </w:rPr>
              <w:t>=</w:t>
            </w:r>
            <w:r>
              <w:t>100%</w:t>
            </w:r>
          </w:p>
        </w:tc>
        <w:tc>
          <w:tcPr>
            <w:tcW w:w="2268" w:type="dxa"/>
            <w:vAlign w:val="center"/>
          </w:tcPr>
          <w:p>
            <w:pPr>
              <w:pStyle w:val="14"/>
            </w:pPr>
            <w:r>
              <w:rPr>
                <w:rFonts w:hint="eastAsia" w:eastAsiaTheme="minorEastAsia"/>
                <w:lang w:eastAsia="zh-CN"/>
              </w:rPr>
              <w:t>村级自主申报，拨款</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5、村级转移支付/服务群众专项经费绩效目标表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1.及时发放相关资金</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建设其他村级服务设施</w:t>
            </w:r>
          </w:p>
        </w:tc>
        <w:tc>
          <w:tcPr>
            <w:tcW w:w="2835" w:type="dxa"/>
            <w:vAlign w:val="center"/>
          </w:tcPr>
          <w:p>
            <w:pPr>
              <w:pStyle w:val="14"/>
              <w:rPr>
                <w:rFonts w:hint="eastAsia" w:eastAsiaTheme="minorEastAsia"/>
                <w:lang w:eastAsia="zh-CN"/>
              </w:rPr>
            </w:pPr>
            <w:r>
              <w:t>建设村级服务设施</w:t>
            </w:r>
            <w:r>
              <w:rPr>
                <w:rFonts w:hint="eastAsia" w:eastAsiaTheme="minorEastAsia"/>
                <w:lang w:eastAsia="zh-CN"/>
              </w:rPr>
              <w:t>是否完成，每个村至少安排一个惠民项目</w:t>
            </w:r>
          </w:p>
        </w:tc>
        <w:tc>
          <w:tcPr>
            <w:tcW w:w="2551" w:type="dxa"/>
            <w:vAlign w:val="center"/>
          </w:tcPr>
          <w:p>
            <w:pPr>
              <w:pStyle w:val="14"/>
              <w:rPr>
                <w:rFonts w:hint="eastAsia" w:eastAsiaTheme="minorEastAsia"/>
                <w:lang w:eastAsia="zh-CN"/>
              </w:rPr>
            </w:pPr>
            <w:r>
              <w:t>≥</w:t>
            </w:r>
            <w:r>
              <w:rPr>
                <w:rFonts w:hint="eastAsia" w:eastAsiaTheme="minorEastAsia"/>
                <w:lang w:eastAsia="zh-CN"/>
              </w:rPr>
              <w:t>2</w:t>
            </w:r>
            <w:r>
              <w:rPr>
                <w:rFonts w:hint="eastAsia" w:eastAsiaTheme="minorEastAsia"/>
                <w:lang w:val="en-US" w:eastAsia="zh-CN"/>
              </w:rPr>
              <w:t>6</w:t>
            </w:r>
            <w:r>
              <w:rPr>
                <w:rFonts w:hint="eastAsia" w:eastAsiaTheme="minorEastAsia"/>
                <w:lang w:eastAsia="zh-CN"/>
              </w:rPr>
              <w:t>个</w:t>
            </w:r>
          </w:p>
        </w:tc>
        <w:tc>
          <w:tcPr>
            <w:tcW w:w="2268" w:type="dxa"/>
            <w:vAlign w:val="center"/>
          </w:tcPr>
          <w:p>
            <w:pPr>
              <w:rPr>
                <w:rFonts w:eastAsiaTheme="minorEastAsia"/>
                <w:lang w:eastAsia="zh-CN"/>
              </w:rPr>
            </w:pPr>
            <w:r>
              <w:rPr>
                <w:rFonts w:hint="eastAsia" w:eastAsiaTheme="minorEastAsia"/>
                <w:lang w:eastAsia="zh-CN"/>
              </w:rPr>
              <w:t>村级自主安排资金使用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群众工作中心任务完成率</w:t>
            </w:r>
          </w:p>
        </w:tc>
        <w:tc>
          <w:tcPr>
            <w:tcW w:w="2835" w:type="dxa"/>
            <w:vAlign w:val="center"/>
          </w:tcPr>
          <w:p>
            <w:pPr>
              <w:pStyle w:val="14"/>
            </w:pPr>
            <w:r>
              <w:t>群众工作中心任务完成率</w:t>
            </w:r>
          </w:p>
        </w:tc>
        <w:tc>
          <w:tcPr>
            <w:tcW w:w="2551" w:type="dxa"/>
            <w:vAlign w:val="center"/>
          </w:tcPr>
          <w:p>
            <w:pPr>
              <w:pStyle w:val="14"/>
            </w:pPr>
            <w:r>
              <w:t>≥90%</w:t>
            </w:r>
          </w:p>
        </w:tc>
        <w:tc>
          <w:tcPr>
            <w:tcW w:w="2268" w:type="dxa"/>
            <w:vAlign w:val="center"/>
          </w:tcPr>
          <w:p>
            <w:pPr>
              <w:rPr>
                <w:rFonts w:eastAsiaTheme="minorEastAsia"/>
                <w:lang w:eastAsia="zh-CN"/>
              </w:rPr>
            </w:pPr>
            <w:r>
              <w:rPr>
                <w:rFonts w:hint="eastAsia" w:eastAsiaTheme="minorEastAsia"/>
                <w:lang w:eastAsia="zh-CN"/>
              </w:rPr>
              <w:t>村级自主安排资金使用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t>≥90%</w:t>
            </w:r>
          </w:p>
        </w:tc>
        <w:tc>
          <w:tcPr>
            <w:tcW w:w="2268" w:type="dxa"/>
            <w:vAlign w:val="center"/>
          </w:tcPr>
          <w:p>
            <w:pPr>
              <w:pStyle w:val="14"/>
            </w:pPr>
            <w:r>
              <w:rPr>
                <w:rFonts w:hint="eastAsia" w:eastAsiaTheme="minorEastAsia"/>
                <w:lang w:eastAsia="zh-CN"/>
              </w:rPr>
              <w:t>村级自主安排资金使用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2835" w:type="dxa"/>
            <w:vAlign w:val="center"/>
          </w:tcPr>
          <w:p>
            <w:pPr>
              <w:pStyle w:val="14"/>
            </w:pPr>
            <w:r>
              <w:t>项目预算控制数</w:t>
            </w:r>
          </w:p>
        </w:tc>
        <w:tc>
          <w:tcPr>
            <w:tcW w:w="2551" w:type="dxa"/>
            <w:vAlign w:val="center"/>
          </w:tcPr>
          <w:p>
            <w:pPr>
              <w:pStyle w:val="14"/>
            </w:pPr>
            <w:r>
              <w:rPr>
                <w:rFonts w:hint="eastAsia" w:asciiTheme="minorEastAsia" w:hAnsiTheme="minorEastAsia" w:eastAsiaTheme="minorEastAsia"/>
                <w:lang w:eastAsia="zh-CN"/>
              </w:rPr>
              <w:t>≤</w:t>
            </w:r>
            <w:r>
              <w:rPr>
                <w:rFonts w:hint="eastAsia" w:asciiTheme="minorEastAsia" w:hAnsiTheme="minorEastAsia" w:eastAsiaTheme="minorEastAsia"/>
                <w:lang w:val="en-US" w:eastAsia="zh-CN"/>
              </w:rPr>
              <w:t>130</w:t>
            </w:r>
            <w:r>
              <w:rPr>
                <w:rFonts w:hint="eastAsia" w:asciiTheme="minorEastAsia" w:hAnsiTheme="minorEastAsia" w:eastAsiaTheme="minorEastAsia"/>
                <w:lang w:eastAsia="zh-CN"/>
              </w:rPr>
              <w:t>万元</w:t>
            </w:r>
          </w:p>
        </w:tc>
        <w:tc>
          <w:tcPr>
            <w:tcW w:w="2268" w:type="dxa"/>
            <w:vAlign w:val="center"/>
          </w:tcPr>
          <w:p>
            <w:pPr>
              <w:pStyle w:val="14"/>
            </w:pPr>
            <w:r>
              <w:rPr>
                <w:rFonts w:hint="eastAsia" w:eastAsiaTheme="minorEastAsia"/>
                <w:lang w:eastAsia="zh-CN"/>
              </w:rPr>
              <w:t>村级自主安排资金使用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服务基层的示范效应</w:t>
            </w:r>
          </w:p>
        </w:tc>
        <w:tc>
          <w:tcPr>
            <w:tcW w:w="2835" w:type="dxa"/>
            <w:vAlign w:val="center"/>
          </w:tcPr>
          <w:p>
            <w:pPr>
              <w:pStyle w:val="14"/>
            </w:pPr>
            <w:r>
              <w:t>服务基层的示范效应</w:t>
            </w:r>
          </w:p>
        </w:tc>
        <w:tc>
          <w:tcPr>
            <w:tcW w:w="2551" w:type="dxa"/>
            <w:vAlign w:val="center"/>
          </w:tcPr>
          <w:p>
            <w:pPr>
              <w:pStyle w:val="14"/>
              <w:rPr>
                <w:rFonts w:hint="eastAsia" w:eastAsiaTheme="minorEastAsia"/>
                <w:lang w:eastAsia="zh-CN"/>
              </w:rPr>
            </w:pPr>
            <w:r>
              <w:rPr>
                <w:rFonts w:hint="eastAsia" w:eastAsiaTheme="minorEastAsia"/>
                <w:lang w:eastAsia="zh-CN"/>
              </w:rPr>
              <w:t>稳步提升</w:t>
            </w:r>
          </w:p>
        </w:tc>
        <w:tc>
          <w:tcPr>
            <w:tcW w:w="2268" w:type="dxa"/>
            <w:vAlign w:val="center"/>
          </w:tcPr>
          <w:p>
            <w:pPr>
              <w:pStyle w:val="14"/>
            </w:pPr>
            <w:r>
              <w:rPr>
                <w:rFonts w:hint="eastAsia" w:eastAsiaTheme="minorEastAsia"/>
                <w:lang w:eastAsia="zh-CN"/>
              </w:rPr>
              <w:t>村级自主安排资金使用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w:t>
            </w:r>
            <w:r>
              <w:rPr>
                <w:rFonts w:hint="eastAsia"/>
                <w:lang w:val="en-US" w:eastAsia="zh-CN"/>
              </w:rPr>
              <w:t>5</w:t>
            </w:r>
            <w:r>
              <w:t>%</w:t>
            </w:r>
          </w:p>
        </w:tc>
        <w:tc>
          <w:tcPr>
            <w:tcW w:w="2268" w:type="dxa"/>
            <w:vAlign w:val="center"/>
          </w:tcPr>
          <w:p>
            <w:pPr>
              <w:pStyle w:val="14"/>
            </w:pPr>
            <w:r>
              <w:rPr>
                <w:rFonts w:hint="eastAsia" w:eastAsiaTheme="minorEastAsia"/>
                <w:lang w:eastAsia="zh-CN"/>
              </w:rPr>
              <w:t>村级自主安排资金使用</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6、村级转移支付/离任村干部补贴绩效目标表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1.提高离任干部待遇。</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rPr>
                <w:rFonts w:hint="eastAsia" w:eastAsiaTheme="minorEastAsia"/>
                <w:lang w:eastAsia="zh-CN"/>
              </w:rPr>
            </w:pPr>
            <w:r>
              <w:rPr>
                <w:rFonts w:hint="eastAsia" w:eastAsiaTheme="minorEastAsia"/>
                <w:lang w:eastAsia="zh-CN"/>
              </w:rPr>
              <w:t>2</w:t>
            </w:r>
            <w:r>
              <w:rPr>
                <w:rFonts w:hint="eastAsia" w:eastAsiaTheme="minorEastAsia"/>
                <w:lang w:val="en-US" w:eastAsia="zh-CN"/>
              </w:rPr>
              <w:t>6</w:t>
            </w:r>
            <w:r>
              <w:rPr>
                <w:rFonts w:hint="eastAsia" w:eastAsiaTheme="minorEastAsia"/>
                <w:lang w:eastAsia="zh-CN"/>
              </w:rPr>
              <w:t>个老干部领取补贴</w:t>
            </w:r>
          </w:p>
        </w:tc>
        <w:tc>
          <w:tcPr>
            <w:tcW w:w="2835" w:type="dxa"/>
            <w:vAlign w:val="center"/>
          </w:tcPr>
          <w:p>
            <w:pPr>
              <w:pStyle w:val="14"/>
            </w:pPr>
            <w:r>
              <w:rPr>
                <w:rFonts w:hint="eastAsia" w:eastAsiaTheme="minorEastAsia"/>
                <w:lang w:eastAsia="zh-CN"/>
              </w:rPr>
              <w:t>2</w:t>
            </w:r>
            <w:r>
              <w:rPr>
                <w:rFonts w:hint="eastAsia" w:eastAsiaTheme="minorEastAsia"/>
                <w:lang w:val="en-US" w:eastAsia="zh-CN"/>
              </w:rPr>
              <w:t>6</w:t>
            </w:r>
            <w:r>
              <w:rPr>
                <w:rFonts w:hint="eastAsia" w:eastAsiaTheme="minorEastAsia"/>
                <w:lang w:eastAsia="zh-CN"/>
              </w:rPr>
              <w:t>个老干部领取补贴</w:t>
            </w:r>
          </w:p>
        </w:tc>
        <w:tc>
          <w:tcPr>
            <w:tcW w:w="2551" w:type="dxa"/>
            <w:vAlign w:val="center"/>
          </w:tcPr>
          <w:p>
            <w:pPr>
              <w:pStyle w:val="14"/>
              <w:rPr>
                <w:rFonts w:hint="eastAsia" w:eastAsiaTheme="minorEastAsia"/>
                <w:lang w:eastAsia="zh-CN"/>
              </w:rPr>
            </w:pPr>
            <w:r>
              <w:rPr>
                <w:rFonts w:hint="eastAsia" w:eastAsiaTheme="minorEastAsia"/>
                <w:lang w:eastAsia="zh-CN"/>
              </w:rPr>
              <w:t>2</w:t>
            </w:r>
            <w:r>
              <w:rPr>
                <w:rFonts w:hint="eastAsia" w:eastAsiaTheme="minorEastAsia"/>
                <w:lang w:val="en-US" w:eastAsia="zh-CN"/>
              </w:rPr>
              <w:t>6</w:t>
            </w:r>
            <w:r>
              <w:rPr>
                <w:rFonts w:hint="eastAsia" w:eastAsiaTheme="minorEastAsia"/>
                <w:lang w:eastAsia="zh-CN"/>
              </w:rPr>
              <w:t>个</w:t>
            </w:r>
          </w:p>
        </w:tc>
        <w:tc>
          <w:tcPr>
            <w:tcW w:w="2268" w:type="dxa"/>
            <w:vAlign w:val="center"/>
          </w:tcPr>
          <w:p>
            <w:pPr>
              <w:pStyle w:val="14"/>
            </w:pPr>
            <w:r>
              <w:rPr>
                <w:rFonts w:hint="eastAsia" w:eastAsiaTheme="minorEastAsia"/>
                <w:lang w:eastAsia="zh-CN"/>
              </w:rPr>
              <w:t>村级申报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补贴面积完成率</w:t>
            </w:r>
          </w:p>
        </w:tc>
        <w:tc>
          <w:tcPr>
            <w:tcW w:w="2835" w:type="dxa"/>
            <w:vAlign w:val="center"/>
          </w:tcPr>
          <w:p>
            <w:pPr>
              <w:pStyle w:val="14"/>
            </w:pPr>
            <w:r>
              <w:t>补贴面积完成率</w:t>
            </w:r>
          </w:p>
        </w:tc>
        <w:tc>
          <w:tcPr>
            <w:tcW w:w="2551" w:type="dxa"/>
            <w:vAlign w:val="center"/>
          </w:tcPr>
          <w:p>
            <w:pPr>
              <w:pStyle w:val="14"/>
            </w:pPr>
            <w:r>
              <w:rPr>
                <w:rFonts w:hint="eastAsia" w:eastAsiaTheme="minorEastAsia"/>
                <w:lang w:eastAsia="zh-CN"/>
              </w:rPr>
              <w:t>=100%</w:t>
            </w:r>
          </w:p>
        </w:tc>
        <w:tc>
          <w:tcPr>
            <w:tcW w:w="2268" w:type="dxa"/>
            <w:vAlign w:val="center"/>
          </w:tcPr>
          <w:p>
            <w:pPr>
              <w:pStyle w:val="14"/>
            </w:pPr>
            <w:r>
              <w:rPr>
                <w:rFonts w:hint="eastAsia" w:eastAsiaTheme="minorEastAsia"/>
                <w:lang w:eastAsia="zh-CN"/>
              </w:rPr>
              <w:t>村级申报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老干部慰问时间</w:t>
            </w:r>
          </w:p>
        </w:tc>
        <w:tc>
          <w:tcPr>
            <w:tcW w:w="2835" w:type="dxa"/>
            <w:vAlign w:val="center"/>
          </w:tcPr>
          <w:p>
            <w:pPr>
              <w:pStyle w:val="14"/>
            </w:pPr>
            <w:r>
              <w:t>老干部慰问时间</w:t>
            </w:r>
          </w:p>
        </w:tc>
        <w:tc>
          <w:tcPr>
            <w:tcW w:w="2551" w:type="dxa"/>
            <w:vAlign w:val="center"/>
          </w:tcPr>
          <w:p>
            <w:pPr>
              <w:pStyle w:val="14"/>
              <w:rPr>
                <w:rFonts w:hint="eastAsia" w:eastAsiaTheme="minorEastAsia"/>
                <w:lang w:eastAsia="zh-CN"/>
              </w:rPr>
            </w:pPr>
            <w:r>
              <w:t>≥</w:t>
            </w:r>
            <w:r>
              <w:rPr>
                <w:rFonts w:hint="eastAsia"/>
                <w:lang w:val="en-US" w:eastAsia="zh-CN"/>
              </w:rPr>
              <w:t>5</w:t>
            </w:r>
            <w:r>
              <w:rPr>
                <w:rFonts w:hint="eastAsia" w:eastAsiaTheme="minorEastAsia"/>
                <w:lang w:eastAsia="zh-CN"/>
              </w:rPr>
              <w:t>次</w:t>
            </w:r>
          </w:p>
        </w:tc>
        <w:tc>
          <w:tcPr>
            <w:tcW w:w="2268" w:type="dxa"/>
            <w:vAlign w:val="center"/>
          </w:tcPr>
          <w:p>
            <w:pPr>
              <w:pStyle w:val="14"/>
            </w:pPr>
            <w:r>
              <w:rPr>
                <w:rFonts w:hint="eastAsia" w:eastAsiaTheme="minorEastAsia"/>
                <w:lang w:eastAsia="zh-CN"/>
              </w:rPr>
              <w:t>村级申报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2835" w:type="dxa"/>
            <w:vAlign w:val="center"/>
          </w:tcPr>
          <w:p>
            <w:pPr>
              <w:pStyle w:val="14"/>
            </w:pPr>
            <w:r>
              <w:t>预算控制数</w:t>
            </w:r>
          </w:p>
        </w:tc>
        <w:tc>
          <w:tcPr>
            <w:tcW w:w="2551" w:type="dxa"/>
            <w:vAlign w:val="center"/>
          </w:tcPr>
          <w:p>
            <w:pPr>
              <w:pStyle w:val="14"/>
              <w:rPr>
                <w:rFonts w:hint="eastAsia" w:eastAsiaTheme="minorEastAsia"/>
                <w:lang w:eastAsia="zh-CN"/>
              </w:rPr>
            </w:pPr>
            <w:r>
              <w:rPr>
                <w:rFonts w:hint="eastAsia" w:asciiTheme="minorEastAsia" w:hAnsiTheme="minorEastAsia" w:eastAsiaTheme="minorEastAsia"/>
                <w:lang w:eastAsia="zh-CN"/>
              </w:rPr>
              <w:t>≤</w:t>
            </w:r>
            <w:r>
              <w:rPr>
                <w:rFonts w:hint="eastAsia" w:eastAsiaTheme="minorEastAsia"/>
                <w:lang w:val="en-US" w:eastAsia="zh-CN"/>
              </w:rPr>
              <w:t>20.5</w:t>
            </w:r>
            <w:r>
              <w:rPr>
                <w:rFonts w:hint="eastAsia" w:eastAsiaTheme="minorEastAsia"/>
                <w:lang w:eastAsia="zh-CN"/>
              </w:rPr>
              <w:t>万元</w:t>
            </w:r>
          </w:p>
        </w:tc>
        <w:tc>
          <w:tcPr>
            <w:tcW w:w="2268" w:type="dxa"/>
            <w:vAlign w:val="center"/>
          </w:tcPr>
          <w:p>
            <w:pPr>
              <w:pStyle w:val="14"/>
            </w:pPr>
            <w:r>
              <w:rPr>
                <w:rFonts w:hint="eastAsia" w:eastAsiaTheme="minorEastAsia"/>
                <w:lang w:eastAsia="zh-CN"/>
              </w:rPr>
              <w:t>村级申报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受益总人数</w:t>
            </w:r>
          </w:p>
        </w:tc>
        <w:tc>
          <w:tcPr>
            <w:tcW w:w="2835" w:type="dxa"/>
            <w:vAlign w:val="center"/>
          </w:tcPr>
          <w:p>
            <w:pPr>
              <w:pStyle w:val="14"/>
            </w:pPr>
            <w:r>
              <w:t>受益总人数</w:t>
            </w:r>
          </w:p>
        </w:tc>
        <w:tc>
          <w:tcPr>
            <w:tcW w:w="2551" w:type="dxa"/>
            <w:vAlign w:val="center"/>
          </w:tcPr>
          <w:p>
            <w:pPr>
              <w:pStyle w:val="14"/>
            </w:pPr>
            <w:r>
              <w:rPr>
                <w:rFonts w:hint="eastAsia" w:eastAsiaTheme="minorEastAsia"/>
                <w:lang w:eastAsia="zh-CN"/>
              </w:rPr>
              <w:t>2</w:t>
            </w:r>
            <w:r>
              <w:rPr>
                <w:rFonts w:hint="eastAsia" w:eastAsiaTheme="minorEastAsia"/>
                <w:lang w:val="en-US" w:eastAsia="zh-CN"/>
              </w:rPr>
              <w:t>6</w:t>
            </w:r>
            <w:r>
              <w:rPr>
                <w:rFonts w:hint="eastAsia" w:eastAsiaTheme="minorEastAsia"/>
                <w:lang w:eastAsia="zh-CN"/>
              </w:rPr>
              <w:t>个</w:t>
            </w:r>
          </w:p>
        </w:tc>
        <w:tc>
          <w:tcPr>
            <w:tcW w:w="2268" w:type="dxa"/>
            <w:vAlign w:val="center"/>
          </w:tcPr>
          <w:p>
            <w:pPr>
              <w:pStyle w:val="14"/>
            </w:pPr>
            <w:r>
              <w:rPr>
                <w:rFonts w:hint="eastAsia" w:eastAsiaTheme="minorEastAsia"/>
                <w:lang w:eastAsia="zh-CN"/>
              </w:rPr>
              <w:t>村级申报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通过问卷调查，满意和较满意的对象占所有调查对象的比例</w:t>
            </w:r>
          </w:p>
        </w:tc>
        <w:tc>
          <w:tcPr>
            <w:tcW w:w="2551" w:type="dxa"/>
            <w:vAlign w:val="center"/>
          </w:tcPr>
          <w:p>
            <w:pPr>
              <w:pStyle w:val="14"/>
            </w:pPr>
            <w:r>
              <w:rPr>
                <w:rFonts w:hint="eastAsia" w:eastAsiaTheme="minorEastAsia"/>
                <w:lang w:eastAsia="zh-CN"/>
              </w:rPr>
              <w:t>=100%</w:t>
            </w:r>
          </w:p>
        </w:tc>
        <w:tc>
          <w:tcPr>
            <w:tcW w:w="2268" w:type="dxa"/>
            <w:vAlign w:val="center"/>
          </w:tcPr>
          <w:p>
            <w:pPr>
              <w:pStyle w:val="14"/>
            </w:pPr>
            <w:r>
              <w:rPr>
                <w:rFonts w:hint="eastAsia" w:eastAsiaTheme="minorEastAsia"/>
                <w:lang w:eastAsia="zh-CN"/>
              </w:rPr>
              <w:t>村级申报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7、村级转移支付/在职村干部补贴绩效目标表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1.及时发放村干部补贴</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支付在职人员经费</w:t>
            </w:r>
          </w:p>
        </w:tc>
        <w:tc>
          <w:tcPr>
            <w:tcW w:w="2835" w:type="dxa"/>
            <w:vAlign w:val="center"/>
          </w:tcPr>
          <w:p>
            <w:pPr>
              <w:pStyle w:val="14"/>
              <w:rPr>
                <w:rFonts w:hint="eastAsia" w:eastAsiaTheme="minorEastAsia"/>
                <w:lang w:eastAsia="zh-CN"/>
              </w:rPr>
            </w:pPr>
            <w:r>
              <w:t>支付在职人员</w:t>
            </w:r>
            <w:r>
              <w:rPr>
                <w:rFonts w:hint="eastAsia" w:eastAsiaTheme="minorEastAsia"/>
                <w:lang w:eastAsia="zh-CN"/>
              </w:rPr>
              <w:t>生活补贴</w:t>
            </w:r>
          </w:p>
        </w:tc>
        <w:tc>
          <w:tcPr>
            <w:tcW w:w="2551" w:type="dxa"/>
            <w:vAlign w:val="center"/>
          </w:tcPr>
          <w:p>
            <w:pPr>
              <w:pStyle w:val="14"/>
              <w:rPr>
                <w:rFonts w:hint="eastAsia" w:eastAsiaTheme="minorEastAsia"/>
                <w:lang w:eastAsia="zh-CN"/>
              </w:rPr>
            </w:pPr>
            <w:r>
              <w:rPr>
                <w:rFonts w:hint="eastAsia" w:asciiTheme="minorEastAsia" w:hAnsiTheme="minorEastAsia" w:eastAsiaTheme="minorEastAsia"/>
                <w:lang w:eastAsia="zh-CN"/>
              </w:rPr>
              <w:t>≤</w:t>
            </w:r>
            <w:r>
              <w:rPr>
                <w:rFonts w:hint="eastAsia" w:eastAsiaTheme="minorEastAsia"/>
                <w:lang w:val="en-US" w:eastAsia="zh-CN"/>
              </w:rPr>
              <w:t>279.6</w:t>
            </w:r>
            <w:r>
              <w:rPr>
                <w:rFonts w:hint="eastAsia" w:eastAsiaTheme="minorEastAsia"/>
                <w:lang w:eastAsia="zh-CN"/>
              </w:rPr>
              <w:t>万元</w:t>
            </w:r>
          </w:p>
        </w:tc>
        <w:tc>
          <w:tcPr>
            <w:tcW w:w="2268" w:type="dxa"/>
            <w:vAlign w:val="center"/>
          </w:tcPr>
          <w:p>
            <w:pPr>
              <w:pStyle w:val="14"/>
              <w:rPr>
                <w:rFonts w:hint="eastAsia" w:eastAsiaTheme="minorEastAsia"/>
                <w:lang w:eastAsia="zh-CN"/>
              </w:rPr>
            </w:pPr>
            <w:r>
              <w:t>根据县委县政府</w:t>
            </w:r>
            <w:r>
              <w:rPr>
                <w:rFonts w:hint="eastAsia" w:eastAsiaTheme="minorEastAsia"/>
                <w:lang w:eastAsia="zh-CN"/>
              </w:rPr>
              <w:t>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补贴完成率</w:t>
            </w:r>
          </w:p>
        </w:tc>
        <w:tc>
          <w:tcPr>
            <w:tcW w:w="2835" w:type="dxa"/>
            <w:vAlign w:val="center"/>
          </w:tcPr>
          <w:p>
            <w:pPr>
              <w:pStyle w:val="14"/>
            </w:pPr>
            <w:r>
              <w:t>补贴完成率</w:t>
            </w:r>
          </w:p>
        </w:tc>
        <w:tc>
          <w:tcPr>
            <w:tcW w:w="2551" w:type="dxa"/>
            <w:vAlign w:val="center"/>
          </w:tcPr>
          <w:p>
            <w:pPr>
              <w:pStyle w:val="14"/>
            </w:pPr>
            <w:r>
              <w:rPr>
                <w:rFonts w:hint="eastAsia" w:eastAsiaTheme="minorEastAsia"/>
                <w:lang w:eastAsia="zh-CN"/>
              </w:rPr>
              <w:t>=100%</w:t>
            </w:r>
          </w:p>
        </w:tc>
        <w:tc>
          <w:tcPr>
            <w:tcW w:w="2268" w:type="dxa"/>
            <w:vAlign w:val="center"/>
          </w:tcPr>
          <w:p>
            <w:pPr>
              <w:pStyle w:val="14"/>
            </w:pPr>
            <w:r>
              <w:t>根据县委县政府</w:t>
            </w:r>
            <w:r>
              <w:rPr>
                <w:rFonts w:hint="eastAsia" w:eastAsiaTheme="minorEastAsia"/>
                <w:lang w:eastAsia="zh-CN"/>
              </w:rPr>
              <w:t>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发放率</w:t>
            </w:r>
          </w:p>
        </w:tc>
        <w:tc>
          <w:tcPr>
            <w:tcW w:w="2835" w:type="dxa"/>
            <w:vAlign w:val="center"/>
          </w:tcPr>
          <w:p>
            <w:pPr>
              <w:pStyle w:val="14"/>
            </w:pPr>
            <w:r>
              <w:t>发放率</w:t>
            </w:r>
          </w:p>
        </w:tc>
        <w:tc>
          <w:tcPr>
            <w:tcW w:w="2551" w:type="dxa"/>
            <w:vAlign w:val="center"/>
          </w:tcPr>
          <w:p>
            <w:pPr>
              <w:pStyle w:val="14"/>
            </w:pPr>
            <w:r>
              <w:rPr>
                <w:rFonts w:hint="eastAsia" w:eastAsiaTheme="minorEastAsia"/>
                <w:lang w:eastAsia="zh-CN"/>
              </w:rPr>
              <w:t>=100%</w:t>
            </w:r>
          </w:p>
        </w:tc>
        <w:tc>
          <w:tcPr>
            <w:tcW w:w="2268" w:type="dxa"/>
            <w:vAlign w:val="center"/>
          </w:tcPr>
          <w:p>
            <w:pPr>
              <w:pStyle w:val="14"/>
            </w:pPr>
            <w:r>
              <w:t>根据县委县政府</w:t>
            </w:r>
            <w:r>
              <w:rPr>
                <w:rFonts w:hint="eastAsia" w:eastAsiaTheme="minorEastAsia"/>
                <w:lang w:eastAsia="zh-CN"/>
              </w:rPr>
              <w:t>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2835" w:type="dxa"/>
            <w:vAlign w:val="center"/>
          </w:tcPr>
          <w:p>
            <w:pPr>
              <w:pStyle w:val="14"/>
            </w:pPr>
            <w:r>
              <w:t>预算控制数</w:t>
            </w:r>
          </w:p>
        </w:tc>
        <w:tc>
          <w:tcPr>
            <w:tcW w:w="2551" w:type="dxa"/>
            <w:vAlign w:val="center"/>
          </w:tcPr>
          <w:p>
            <w:pPr>
              <w:pStyle w:val="14"/>
            </w:pPr>
            <w:r>
              <w:rPr>
                <w:rFonts w:hint="eastAsia" w:asciiTheme="minorEastAsia" w:hAnsiTheme="minorEastAsia" w:eastAsiaTheme="minorEastAsia"/>
                <w:lang w:eastAsia="zh-CN"/>
              </w:rPr>
              <w:t>≤</w:t>
            </w:r>
            <w:r>
              <w:rPr>
                <w:rFonts w:hint="eastAsia" w:eastAsiaTheme="minorEastAsia"/>
                <w:lang w:val="en-US" w:eastAsia="zh-CN"/>
              </w:rPr>
              <w:t>279.6</w:t>
            </w:r>
            <w:r>
              <w:rPr>
                <w:rFonts w:hint="eastAsia" w:eastAsiaTheme="minorEastAsia"/>
                <w:lang w:eastAsia="zh-CN"/>
              </w:rPr>
              <w:t>万元</w:t>
            </w:r>
          </w:p>
        </w:tc>
        <w:tc>
          <w:tcPr>
            <w:tcW w:w="2268" w:type="dxa"/>
            <w:vAlign w:val="center"/>
          </w:tcPr>
          <w:p>
            <w:pPr>
              <w:pStyle w:val="14"/>
            </w:pPr>
            <w:r>
              <w:t>根据县委县政府</w:t>
            </w:r>
            <w:r>
              <w:rPr>
                <w:rFonts w:hint="eastAsia" w:eastAsiaTheme="minorEastAsia"/>
                <w:lang w:eastAsia="zh-CN"/>
              </w:rPr>
              <w:t>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保障工作顺利开展</w:t>
            </w:r>
          </w:p>
        </w:tc>
        <w:tc>
          <w:tcPr>
            <w:tcW w:w="2835" w:type="dxa"/>
            <w:vAlign w:val="center"/>
          </w:tcPr>
          <w:p>
            <w:pPr>
              <w:pStyle w:val="14"/>
              <w:rPr>
                <w:rFonts w:hint="eastAsia" w:eastAsiaTheme="minorEastAsia"/>
                <w:lang w:eastAsia="zh-CN"/>
              </w:rPr>
            </w:pPr>
            <w:r>
              <w:t>保障工作顺利开展</w:t>
            </w:r>
            <w:r>
              <w:rPr>
                <w:rFonts w:hint="eastAsia" w:eastAsiaTheme="minorEastAsia"/>
                <w:lang w:eastAsia="zh-CN"/>
              </w:rPr>
              <w:t>，依据打分情况进行星级工资发放率。</w:t>
            </w:r>
          </w:p>
        </w:tc>
        <w:tc>
          <w:tcPr>
            <w:tcW w:w="2551" w:type="dxa"/>
            <w:vAlign w:val="center"/>
          </w:tcPr>
          <w:p>
            <w:pPr>
              <w:pStyle w:val="14"/>
            </w:pPr>
            <w:r>
              <w:t>≥</w:t>
            </w:r>
            <w:r>
              <w:rPr>
                <w:rFonts w:hint="eastAsia" w:eastAsiaTheme="minorEastAsia"/>
                <w:lang w:eastAsia="zh-CN"/>
              </w:rPr>
              <w:t>100%</w:t>
            </w:r>
          </w:p>
        </w:tc>
        <w:tc>
          <w:tcPr>
            <w:tcW w:w="2268" w:type="dxa"/>
            <w:vAlign w:val="center"/>
          </w:tcPr>
          <w:p>
            <w:pPr>
              <w:pStyle w:val="14"/>
            </w:pPr>
            <w:r>
              <w:t>根据县委县政府</w:t>
            </w:r>
            <w:r>
              <w:rPr>
                <w:rFonts w:hint="eastAsia" w:eastAsiaTheme="minorEastAsia"/>
                <w:lang w:eastAsia="zh-CN"/>
              </w:rPr>
              <w:t>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通过问卷调查，满意和较满意的对象占所有调查对象的比例</w:t>
            </w:r>
          </w:p>
        </w:tc>
        <w:tc>
          <w:tcPr>
            <w:tcW w:w="2551" w:type="dxa"/>
            <w:vAlign w:val="center"/>
          </w:tcPr>
          <w:p>
            <w:pPr>
              <w:pStyle w:val="14"/>
            </w:pPr>
            <w:r>
              <w:rPr>
                <w:rFonts w:hint="eastAsia" w:eastAsiaTheme="minorEastAsia"/>
                <w:lang w:eastAsia="zh-CN"/>
              </w:rPr>
              <w:t>=100%</w:t>
            </w:r>
          </w:p>
        </w:tc>
        <w:tc>
          <w:tcPr>
            <w:tcW w:w="2268" w:type="dxa"/>
            <w:vAlign w:val="center"/>
          </w:tcPr>
          <w:p>
            <w:pPr>
              <w:pStyle w:val="14"/>
            </w:pPr>
            <w:r>
              <w:t>根据县委县政府</w:t>
            </w:r>
            <w:r>
              <w:rPr>
                <w:rFonts w:hint="eastAsia" w:eastAsiaTheme="minorEastAsia"/>
                <w:lang w:eastAsia="zh-CN"/>
              </w:rPr>
              <w:t>考核</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8、大气污染治理经费绩效目标表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1.保障大气污染治理工作顺利开展</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完成项目数量</w:t>
            </w:r>
          </w:p>
        </w:tc>
        <w:tc>
          <w:tcPr>
            <w:tcW w:w="2835" w:type="dxa"/>
            <w:vAlign w:val="center"/>
          </w:tcPr>
          <w:p>
            <w:pPr>
              <w:pStyle w:val="14"/>
              <w:rPr>
                <w:rFonts w:hint="eastAsia" w:eastAsiaTheme="minorEastAsia"/>
                <w:lang w:eastAsia="zh-CN"/>
              </w:rPr>
            </w:pPr>
            <w:r>
              <w:rPr>
                <w:rFonts w:hint="eastAsia" w:eastAsiaTheme="minorEastAsia"/>
                <w:lang w:eastAsia="zh-CN"/>
              </w:rPr>
              <w:t>大气污染点，发现一起处理一起</w:t>
            </w:r>
          </w:p>
        </w:tc>
        <w:tc>
          <w:tcPr>
            <w:tcW w:w="2551" w:type="dxa"/>
            <w:vAlign w:val="center"/>
          </w:tcPr>
          <w:p>
            <w:pPr>
              <w:pStyle w:val="14"/>
            </w:pPr>
            <w:r>
              <w:rPr>
                <w:rFonts w:hint="eastAsia" w:asciiTheme="minorEastAsia" w:hAnsiTheme="minorEastAsia" w:eastAsiaTheme="minorEastAsia"/>
                <w:lang w:eastAsia="zh-CN"/>
              </w:rPr>
              <w:t>≤</w:t>
            </w:r>
            <w:r>
              <w:rPr>
                <w:rFonts w:hint="eastAsia" w:asciiTheme="minorEastAsia" w:hAnsiTheme="minorEastAsia" w:eastAsiaTheme="minorEastAsia"/>
                <w:lang w:val="en-US" w:eastAsia="zh-CN"/>
              </w:rPr>
              <w:t>8</w:t>
            </w:r>
            <w:r>
              <w:rPr>
                <w:rFonts w:hint="eastAsia" w:eastAsiaTheme="minorEastAsia"/>
                <w:lang w:eastAsia="zh-CN"/>
              </w:rPr>
              <w:t>个</w:t>
            </w:r>
          </w:p>
        </w:tc>
        <w:tc>
          <w:tcPr>
            <w:tcW w:w="2268" w:type="dxa"/>
            <w:vAlign w:val="center"/>
          </w:tcPr>
          <w:p>
            <w:pPr>
              <w:pStyle w:val="14"/>
              <w:rPr>
                <w:rFonts w:hint="eastAsia" w:eastAsiaTheme="minorEastAsia"/>
                <w:lang w:eastAsia="zh-CN"/>
              </w:rPr>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其他各项综合实务工作完成率</w:t>
            </w:r>
          </w:p>
        </w:tc>
        <w:tc>
          <w:tcPr>
            <w:tcW w:w="2835" w:type="dxa"/>
            <w:vAlign w:val="center"/>
          </w:tcPr>
          <w:p>
            <w:pPr>
              <w:pStyle w:val="14"/>
            </w:pPr>
            <w:r>
              <w:t>其他各项综合实务工作完成率</w:t>
            </w:r>
          </w:p>
        </w:tc>
        <w:tc>
          <w:tcPr>
            <w:tcW w:w="2551" w:type="dxa"/>
            <w:vAlign w:val="center"/>
          </w:tcPr>
          <w:p>
            <w:pPr>
              <w:pStyle w:val="14"/>
            </w:pPr>
            <w:r>
              <w:t>≥9</w:t>
            </w:r>
            <w:r>
              <w:rPr>
                <w:rFonts w:hint="eastAsia"/>
                <w:lang w:val="en-US" w:eastAsia="zh-CN"/>
              </w:rPr>
              <w:t>5</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t>≥9</w:t>
            </w:r>
            <w:r>
              <w:rPr>
                <w:rFonts w:hint="eastAsia"/>
                <w:lang w:val="en-US" w:eastAsia="zh-CN"/>
              </w:rPr>
              <w:t>5</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2835" w:type="dxa"/>
            <w:vAlign w:val="center"/>
          </w:tcPr>
          <w:p>
            <w:pPr>
              <w:pStyle w:val="14"/>
            </w:pPr>
            <w:r>
              <w:t>预算控制数</w:t>
            </w:r>
          </w:p>
        </w:tc>
        <w:tc>
          <w:tcPr>
            <w:tcW w:w="2551" w:type="dxa"/>
            <w:vAlign w:val="center"/>
          </w:tcPr>
          <w:p>
            <w:pPr>
              <w:pStyle w:val="14"/>
            </w:pPr>
            <w:r>
              <w:rPr>
                <w:rFonts w:hint="eastAsia" w:asciiTheme="minorEastAsia" w:hAnsiTheme="minorEastAsia" w:eastAsiaTheme="minorEastAsia"/>
                <w:lang w:eastAsia="zh-CN"/>
              </w:rPr>
              <w:t>≤</w:t>
            </w:r>
            <w:r>
              <w:rPr>
                <w:rFonts w:hint="eastAsia" w:eastAsiaTheme="minorEastAsia"/>
                <w:lang w:val="en-US" w:eastAsia="zh-CN"/>
              </w:rPr>
              <w:t>0.42</w:t>
            </w:r>
            <w:r>
              <w:rPr>
                <w:rFonts w:hint="eastAsia" w:eastAsiaTheme="minorEastAsia"/>
                <w:lang w:eastAsia="zh-CN"/>
              </w:rPr>
              <w:t>万元</w:t>
            </w:r>
          </w:p>
        </w:tc>
        <w:tc>
          <w:tcPr>
            <w:tcW w:w="2268" w:type="dxa"/>
            <w:vAlign w:val="center"/>
          </w:tcPr>
          <w:p>
            <w:pPr>
              <w:pStyle w:val="14"/>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改善生态环境质量</w:t>
            </w:r>
          </w:p>
        </w:tc>
        <w:tc>
          <w:tcPr>
            <w:tcW w:w="2835" w:type="dxa"/>
            <w:vAlign w:val="center"/>
          </w:tcPr>
          <w:p>
            <w:pPr>
              <w:pStyle w:val="14"/>
              <w:rPr>
                <w:rFonts w:hint="eastAsia" w:eastAsiaTheme="minorEastAsia"/>
                <w:lang w:eastAsia="zh-CN"/>
              </w:rPr>
            </w:pPr>
            <w:r>
              <w:t>改善生态环境质量</w:t>
            </w:r>
            <w:r>
              <w:rPr>
                <w:rFonts w:hint="eastAsia" w:eastAsiaTheme="minorEastAsia"/>
                <w:lang w:eastAsia="zh-CN"/>
              </w:rPr>
              <w:t>，与去年环境质量标准环比</w:t>
            </w:r>
          </w:p>
        </w:tc>
        <w:tc>
          <w:tcPr>
            <w:tcW w:w="2551" w:type="dxa"/>
            <w:vAlign w:val="center"/>
          </w:tcPr>
          <w:p>
            <w:pPr>
              <w:pStyle w:val="14"/>
              <w:rPr>
                <w:rFonts w:hint="eastAsia" w:eastAsiaTheme="minorEastAsia"/>
                <w:lang w:eastAsia="zh-CN"/>
              </w:rPr>
            </w:pPr>
            <w:r>
              <w:t>≥9</w:t>
            </w:r>
            <w:r>
              <w:rPr>
                <w:rFonts w:hint="eastAsia"/>
                <w:lang w:val="en-US" w:eastAsia="zh-CN"/>
              </w:rPr>
              <w:t>5</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环保所实际工作</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9、德昔线（S328）东良段提升改造建设工程绩效目标表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1.德昔线（S328）东良段提升改造建设工程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w:t>
            </w:r>
            <w:r>
              <w:rPr>
                <w:rFonts w:hint="eastAsia"/>
                <w:lang w:val="en-US" w:eastAsia="zh-CN"/>
              </w:rPr>
              <w:t>项目</w:t>
            </w:r>
            <w:r>
              <w:t>数量</w:t>
            </w:r>
          </w:p>
        </w:tc>
        <w:tc>
          <w:tcPr>
            <w:tcW w:w="2835" w:type="dxa"/>
            <w:vAlign w:val="center"/>
          </w:tcPr>
          <w:p>
            <w:pPr>
              <w:pStyle w:val="14"/>
              <w:rPr>
                <w:rFonts w:hint="default" w:eastAsia="方正书宋_GBK"/>
                <w:lang w:val="en-US" w:eastAsia="zh-CN"/>
              </w:rPr>
            </w:pPr>
            <w:r>
              <w:t>完成数量</w:t>
            </w:r>
            <w:r>
              <w:rPr>
                <w:rFonts w:hint="eastAsia"/>
                <w:lang w:val="en-US" w:eastAsia="zh-CN"/>
              </w:rPr>
              <w:t>1个</w:t>
            </w:r>
          </w:p>
        </w:tc>
        <w:tc>
          <w:tcPr>
            <w:tcW w:w="2551" w:type="dxa"/>
            <w:vAlign w:val="center"/>
          </w:tcPr>
          <w:p>
            <w:pPr>
              <w:pStyle w:val="14"/>
              <w:rPr>
                <w:rFonts w:hint="default" w:eastAsia="方正书宋_GBK"/>
                <w:lang w:val="en-US" w:eastAsia="zh-CN"/>
              </w:rPr>
            </w:pPr>
            <w:r>
              <w:rPr>
                <w:rFonts w:hint="eastAsia"/>
                <w:lang w:val="en-US" w:eastAsia="zh-CN"/>
              </w:rPr>
              <w:t>=1个</w:t>
            </w:r>
          </w:p>
        </w:tc>
        <w:tc>
          <w:tcPr>
            <w:tcW w:w="2268" w:type="dxa"/>
            <w:vAlign w:val="center"/>
          </w:tcPr>
          <w:p>
            <w:pPr>
              <w:pStyle w:val="14"/>
            </w:pPr>
            <w:r>
              <w:t>德昔线（S328）东良段提升改造建设工程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按质量完成</w:t>
            </w:r>
          </w:p>
        </w:tc>
        <w:tc>
          <w:tcPr>
            <w:tcW w:w="2835" w:type="dxa"/>
            <w:vAlign w:val="center"/>
          </w:tcPr>
          <w:p>
            <w:pPr>
              <w:pStyle w:val="14"/>
            </w:pPr>
            <w:r>
              <w:rPr>
                <w:rFonts w:hint="eastAsia"/>
                <w:lang w:val="en-US" w:eastAsia="zh-CN"/>
              </w:rPr>
              <w:t>达到全额</w:t>
            </w:r>
            <w:r>
              <w:t>质量完成率</w:t>
            </w:r>
          </w:p>
        </w:tc>
        <w:tc>
          <w:tcPr>
            <w:tcW w:w="2551" w:type="dxa"/>
            <w:vAlign w:val="center"/>
          </w:tcPr>
          <w:p>
            <w:pPr>
              <w:pStyle w:val="14"/>
            </w:pPr>
            <w:r>
              <w:rPr>
                <w:rFonts w:hint="eastAsia"/>
                <w:lang w:val="en-US" w:eastAsia="zh-CN"/>
              </w:rPr>
              <w:t>=100%</w:t>
            </w:r>
          </w:p>
        </w:tc>
        <w:tc>
          <w:tcPr>
            <w:tcW w:w="2268" w:type="dxa"/>
            <w:vAlign w:val="center"/>
          </w:tcPr>
          <w:p>
            <w:pPr>
              <w:pStyle w:val="14"/>
            </w:pPr>
            <w:r>
              <w:t>德昔线（S328）东良段提升改造建设工程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按时限达到时效</w:t>
            </w:r>
          </w:p>
        </w:tc>
        <w:tc>
          <w:tcPr>
            <w:tcW w:w="2835" w:type="dxa"/>
            <w:vAlign w:val="center"/>
          </w:tcPr>
          <w:p>
            <w:pPr>
              <w:pStyle w:val="14"/>
            </w:pPr>
            <w:r>
              <w:t>各项任务完成及时率（%）</w:t>
            </w:r>
          </w:p>
        </w:tc>
        <w:tc>
          <w:tcPr>
            <w:tcW w:w="2551" w:type="dxa"/>
            <w:vAlign w:val="center"/>
          </w:tcPr>
          <w:p>
            <w:pPr>
              <w:pStyle w:val="14"/>
            </w:pPr>
            <w:r>
              <w:t>≥98</w:t>
            </w:r>
            <w:r>
              <w:rPr>
                <w:rFonts w:hint="eastAsia"/>
                <w:lang w:val="en-US" w:eastAsia="zh-CN"/>
              </w:rPr>
              <w:t>%</w:t>
            </w:r>
          </w:p>
        </w:tc>
        <w:tc>
          <w:tcPr>
            <w:tcW w:w="2268" w:type="dxa"/>
            <w:vAlign w:val="center"/>
          </w:tcPr>
          <w:p>
            <w:pPr>
              <w:pStyle w:val="14"/>
            </w:pPr>
            <w:r>
              <w:t>德昔线（S328）东良段提升改造建设工程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达到相应成本</w:t>
            </w:r>
          </w:p>
        </w:tc>
        <w:tc>
          <w:tcPr>
            <w:tcW w:w="2835" w:type="dxa"/>
            <w:vAlign w:val="center"/>
          </w:tcPr>
          <w:p>
            <w:pPr>
              <w:pStyle w:val="14"/>
              <w:rPr>
                <w:rFonts w:hint="eastAsia" w:eastAsia="方正书宋_GBK"/>
                <w:lang w:val="en-US" w:eastAsia="zh-CN"/>
              </w:rPr>
            </w:pPr>
            <w:r>
              <w:t>达到应有的成本</w:t>
            </w:r>
            <w:r>
              <w:rPr>
                <w:rFonts w:hint="eastAsia"/>
                <w:lang w:val="en-US" w:eastAsia="zh-CN"/>
              </w:rPr>
              <w:t>率</w:t>
            </w:r>
          </w:p>
        </w:tc>
        <w:tc>
          <w:tcPr>
            <w:tcW w:w="2551" w:type="dxa"/>
            <w:vAlign w:val="center"/>
          </w:tcPr>
          <w:p>
            <w:pPr>
              <w:pStyle w:val="14"/>
            </w:pPr>
            <w:r>
              <w:rPr>
                <w:rFonts w:hint="eastAsia"/>
                <w:lang w:val="en-US" w:eastAsia="zh-CN"/>
              </w:rPr>
              <w:t>=100%</w:t>
            </w:r>
          </w:p>
        </w:tc>
        <w:tc>
          <w:tcPr>
            <w:tcW w:w="2268" w:type="dxa"/>
            <w:vAlign w:val="center"/>
          </w:tcPr>
          <w:p>
            <w:pPr>
              <w:pStyle w:val="14"/>
            </w:pPr>
            <w:r>
              <w:t>德昔线（S328）东良段提升改造建设工程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达到社会效益</w:t>
            </w:r>
          </w:p>
        </w:tc>
        <w:tc>
          <w:tcPr>
            <w:tcW w:w="2835" w:type="dxa"/>
            <w:vAlign w:val="center"/>
          </w:tcPr>
          <w:p>
            <w:pPr>
              <w:pStyle w:val="14"/>
            </w:pPr>
            <w:r>
              <w:t>达到相应的社会效益</w:t>
            </w:r>
          </w:p>
        </w:tc>
        <w:tc>
          <w:tcPr>
            <w:tcW w:w="2551" w:type="dxa"/>
            <w:vAlign w:val="center"/>
          </w:tcPr>
          <w:p>
            <w:pPr>
              <w:pStyle w:val="14"/>
            </w:pPr>
            <w:r>
              <w:t>≥96</w:t>
            </w:r>
            <w:r>
              <w:rPr>
                <w:rFonts w:hint="eastAsia"/>
                <w:lang w:val="en-US" w:eastAsia="zh-CN"/>
              </w:rPr>
              <w:t>%</w:t>
            </w:r>
          </w:p>
        </w:tc>
        <w:tc>
          <w:tcPr>
            <w:tcW w:w="2268" w:type="dxa"/>
            <w:vAlign w:val="center"/>
          </w:tcPr>
          <w:p>
            <w:pPr>
              <w:pStyle w:val="14"/>
            </w:pPr>
            <w:r>
              <w:t>德昔线（S328）东良段提升改造建设工程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2835" w:type="dxa"/>
            <w:vAlign w:val="center"/>
          </w:tcPr>
          <w:p>
            <w:pPr>
              <w:pStyle w:val="14"/>
            </w:pPr>
            <w:r>
              <w:t>满意度达达标</w:t>
            </w:r>
          </w:p>
        </w:tc>
        <w:tc>
          <w:tcPr>
            <w:tcW w:w="2551" w:type="dxa"/>
            <w:vAlign w:val="center"/>
          </w:tcPr>
          <w:p>
            <w:pPr>
              <w:pStyle w:val="14"/>
            </w:pPr>
            <w:r>
              <w:t>≥98</w:t>
            </w:r>
            <w:r>
              <w:rPr>
                <w:rFonts w:hint="eastAsia"/>
                <w:lang w:val="en-US" w:eastAsia="zh-CN"/>
              </w:rPr>
              <w:t>%</w:t>
            </w:r>
          </w:p>
        </w:tc>
        <w:tc>
          <w:tcPr>
            <w:tcW w:w="2268" w:type="dxa"/>
            <w:vAlign w:val="center"/>
          </w:tcPr>
          <w:p>
            <w:pPr>
              <w:pStyle w:val="14"/>
            </w:pPr>
            <w:r>
              <w:t>德昔线（S328）东良段提升改造建设工程</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10、环保所经费绩效目标表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w:t>
            </w:r>
            <w:r>
              <w:rPr>
                <w:rFonts w:hint="eastAsia" w:eastAsiaTheme="minorEastAsia"/>
                <w:lang w:eastAsia="zh-CN"/>
              </w:rPr>
              <w:t>保障环保所正常工作运行</w:t>
            </w:r>
            <w:r>
              <w:t>。</w:t>
            </w:r>
            <w:r>
              <w:tab/>
            </w:r>
            <w:r>
              <w:tab/>
            </w:r>
            <w:r>
              <w:tab/>
            </w:r>
            <w:r>
              <w:tab/>
            </w:r>
            <w:r>
              <w:tab/>
            </w:r>
            <w:r>
              <w:tab/>
            </w:r>
          </w:p>
          <w:p>
            <w:pPr>
              <w:pStyle w:val="14"/>
            </w:pP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环保专项行动次数</w:t>
            </w:r>
          </w:p>
        </w:tc>
        <w:tc>
          <w:tcPr>
            <w:tcW w:w="2835" w:type="dxa"/>
            <w:vAlign w:val="center"/>
          </w:tcPr>
          <w:p>
            <w:pPr>
              <w:pStyle w:val="14"/>
              <w:rPr>
                <w:rFonts w:hint="eastAsia" w:eastAsiaTheme="minorEastAsia"/>
                <w:lang w:eastAsia="zh-CN"/>
              </w:rPr>
            </w:pPr>
            <w:r>
              <w:t>环保专项行动次数</w:t>
            </w:r>
            <w:r>
              <w:rPr>
                <w:rFonts w:hint="eastAsia" w:eastAsiaTheme="minorEastAsia"/>
                <w:lang w:eastAsia="zh-CN"/>
              </w:rPr>
              <w:t>（发现即行动）</w:t>
            </w:r>
          </w:p>
        </w:tc>
        <w:tc>
          <w:tcPr>
            <w:tcW w:w="2551" w:type="dxa"/>
            <w:vAlign w:val="center"/>
          </w:tcPr>
          <w:p>
            <w:pPr>
              <w:pStyle w:val="14"/>
              <w:rPr>
                <w:rFonts w:hint="eastAsia" w:eastAsiaTheme="minorEastAsia"/>
                <w:lang w:eastAsia="zh-CN"/>
              </w:rPr>
            </w:pPr>
            <w:r>
              <w:rPr>
                <w:rFonts w:hint="eastAsia" w:asciiTheme="minorEastAsia" w:hAnsiTheme="minorEastAsia" w:eastAsiaTheme="minorEastAsia"/>
                <w:lang w:eastAsia="zh-CN"/>
              </w:rPr>
              <w:t>≤</w:t>
            </w:r>
            <w:r>
              <w:rPr>
                <w:rFonts w:hint="eastAsia" w:eastAsiaTheme="minorEastAsia"/>
                <w:lang w:eastAsia="zh-CN"/>
              </w:rPr>
              <w:t>10次</w:t>
            </w:r>
          </w:p>
        </w:tc>
        <w:tc>
          <w:tcPr>
            <w:tcW w:w="2268" w:type="dxa"/>
            <w:vAlign w:val="center"/>
          </w:tcPr>
          <w:p>
            <w:pPr>
              <w:pStyle w:val="14"/>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提升土壤环境监测能力建设</w:t>
            </w:r>
          </w:p>
        </w:tc>
        <w:tc>
          <w:tcPr>
            <w:tcW w:w="2835" w:type="dxa"/>
            <w:vAlign w:val="center"/>
          </w:tcPr>
          <w:p>
            <w:pPr>
              <w:pStyle w:val="14"/>
              <w:rPr>
                <w:rFonts w:hint="eastAsia" w:eastAsiaTheme="minorEastAsia"/>
                <w:lang w:eastAsia="zh-CN"/>
              </w:rPr>
            </w:pPr>
            <w:r>
              <w:t>提升土壤环境监测能力建设</w:t>
            </w:r>
            <w:r>
              <w:rPr>
                <w:rFonts w:hint="eastAsia" w:eastAsiaTheme="minorEastAsia"/>
                <w:lang w:eastAsia="zh-CN"/>
              </w:rPr>
              <w:t>，依据环保局土壤检测标准，和上年标准环比。</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保障办案工作的开展进度</w:t>
            </w:r>
          </w:p>
        </w:tc>
        <w:tc>
          <w:tcPr>
            <w:tcW w:w="2835" w:type="dxa"/>
            <w:vAlign w:val="center"/>
          </w:tcPr>
          <w:p>
            <w:pPr>
              <w:pStyle w:val="14"/>
              <w:rPr>
                <w:rFonts w:hint="eastAsia" w:eastAsiaTheme="minorEastAsia"/>
                <w:lang w:eastAsia="zh-CN"/>
              </w:rPr>
            </w:pPr>
            <w:r>
              <w:t>保障办案工作的开展进度</w:t>
            </w:r>
            <w:r>
              <w:rPr>
                <w:rFonts w:hint="eastAsia" w:eastAsiaTheme="minorEastAsia"/>
                <w:lang w:eastAsia="zh-CN"/>
              </w:rPr>
              <w:t>，与总进度比率</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rPr>
                <w:rFonts w:hint="eastAsia" w:asciiTheme="minorEastAsia" w:hAnsiTheme="minorEastAsia" w:eastAsiaTheme="minorEastAsia"/>
                <w:lang w:eastAsia="zh-CN"/>
              </w:rPr>
              <w:t>≤</w:t>
            </w:r>
            <w:r>
              <w:rPr>
                <w:rFonts w:hint="eastAsia" w:eastAsiaTheme="minorEastAsia"/>
                <w:lang w:eastAsia="zh-CN"/>
              </w:rPr>
              <w:t>5万元</w:t>
            </w:r>
          </w:p>
        </w:tc>
        <w:tc>
          <w:tcPr>
            <w:tcW w:w="2268" w:type="dxa"/>
            <w:vAlign w:val="center"/>
          </w:tcPr>
          <w:p>
            <w:pPr>
              <w:pStyle w:val="14"/>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环境改善情况</w:t>
            </w:r>
          </w:p>
        </w:tc>
        <w:tc>
          <w:tcPr>
            <w:tcW w:w="2835" w:type="dxa"/>
            <w:vAlign w:val="center"/>
          </w:tcPr>
          <w:p>
            <w:pPr>
              <w:pStyle w:val="14"/>
            </w:pPr>
            <w:r>
              <w:t>环境改善情况</w:t>
            </w:r>
            <w:r>
              <w:rPr>
                <w:rFonts w:hint="eastAsia" w:eastAsiaTheme="minorEastAsia"/>
                <w:lang w:eastAsia="zh-CN"/>
              </w:rPr>
              <w:t>，与去年环境质量标准环比</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环保所实际工作</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11、环境清洗经费绩效目标表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w:t>
            </w:r>
            <w:r>
              <w:rPr>
                <w:rFonts w:hint="eastAsia" w:eastAsiaTheme="minorEastAsia"/>
                <w:lang w:eastAsia="zh-CN"/>
              </w:rPr>
              <w:t>保障环境清洗正常工作运行</w:t>
            </w:r>
            <w:r>
              <w:t>。</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环保专项行动次数</w:t>
            </w:r>
          </w:p>
        </w:tc>
        <w:tc>
          <w:tcPr>
            <w:tcW w:w="2835" w:type="dxa"/>
            <w:vAlign w:val="center"/>
          </w:tcPr>
          <w:p>
            <w:pPr>
              <w:pStyle w:val="14"/>
              <w:rPr>
                <w:rFonts w:hint="eastAsia" w:eastAsiaTheme="minorEastAsia"/>
                <w:lang w:eastAsia="zh-CN"/>
              </w:rPr>
            </w:pPr>
            <w:r>
              <w:t>环保专项行动次数</w:t>
            </w:r>
            <w:r>
              <w:rPr>
                <w:rFonts w:hint="eastAsia" w:eastAsiaTheme="minorEastAsia"/>
                <w:lang w:eastAsia="zh-CN"/>
              </w:rPr>
              <w:t>（发现即行动）</w:t>
            </w:r>
          </w:p>
        </w:tc>
        <w:tc>
          <w:tcPr>
            <w:tcW w:w="2551" w:type="dxa"/>
            <w:vAlign w:val="center"/>
          </w:tcPr>
          <w:p>
            <w:pPr>
              <w:pStyle w:val="14"/>
              <w:rPr>
                <w:rFonts w:hint="eastAsia" w:eastAsiaTheme="minorEastAsia"/>
                <w:lang w:eastAsia="zh-CN"/>
              </w:rPr>
            </w:pPr>
            <w:r>
              <w:rPr>
                <w:rFonts w:hint="eastAsia" w:asciiTheme="minorEastAsia" w:hAnsiTheme="minorEastAsia" w:eastAsiaTheme="minorEastAsia"/>
                <w:lang w:eastAsia="zh-CN"/>
              </w:rPr>
              <w:t>≤</w:t>
            </w:r>
            <w:r>
              <w:rPr>
                <w:rFonts w:hint="eastAsia" w:eastAsiaTheme="minorEastAsia"/>
                <w:lang w:eastAsia="zh-CN"/>
              </w:rPr>
              <w:t>10次</w:t>
            </w:r>
          </w:p>
        </w:tc>
        <w:tc>
          <w:tcPr>
            <w:tcW w:w="2268" w:type="dxa"/>
            <w:vAlign w:val="center"/>
          </w:tcPr>
          <w:p>
            <w:pPr>
              <w:pStyle w:val="14"/>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提升土壤环境监测能力建设</w:t>
            </w:r>
          </w:p>
        </w:tc>
        <w:tc>
          <w:tcPr>
            <w:tcW w:w="2835" w:type="dxa"/>
            <w:vAlign w:val="center"/>
          </w:tcPr>
          <w:p>
            <w:pPr>
              <w:pStyle w:val="14"/>
              <w:rPr>
                <w:rFonts w:hint="eastAsia" w:eastAsiaTheme="minorEastAsia"/>
                <w:lang w:eastAsia="zh-CN"/>
              </w:rPr>
            </w:pPr>
            <w:r>
              <w:t>提升土壤环境监测能力建设</w:t>
            </w:r>
            <w:r>
              <w:rPr>
                <w:rFonts w:hint="eastAsia" w:eastAsiaTheme="minorEastAsia"/>
                <w:lang w:eastAsia="zh-CN"/>
              </w:rPr>
              <w:t>，依据环保局土壤检测标准，和上年标准环比。</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保障办案工作的开展进度</w:t>
            </w:r>
          </w:p>
        </w:tc>
        <w:tc>
          <w:tcPr>
            <w:tcW w:w="2835" w:type="dxa"/>
            <w:vAlign w:val="center"/>
          </w:tcPr>
          <w:p>
            <w:pPr>
              <w:pStyle w:val="14"/>
              <w:rPr>
                <w:rFonts w:hint="eastAsia" w:eastAsiaTheme="minorEastAsia"/>
                <w:lang w:eastAsia="zh-CN"/>
              </w:rPr>
            </w:pPr>
            <w:r>
              <w:t>保障办案工作的开展进度</w:t>
            </w:r>
            <w:r>
              <w:rPr>
                <w:rFonts w:hint="eastAsia" w:eastAsiaTheme="minorEastAsia"/>
                <w:lang w:eastAsia="zh-CN"/>
              </w:rPr>
              <w:t>，与总进度比率</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rPr>
                <w:rFonts w:hint="eastAsia" w:asciiTheme="minorEastAsia" w:hAnsiTheme="minorEastAsia" w:eastAsiaTheme="minorEastAsia"/>
                <w:lang w:eastAsia="zh-CN"/>
              </w:rPr>
              <w:t>≤</w:t>
            </w:r>
            <w:r>
              <w:rPr>
                <w:rFonts w:hint="eastAsia" w:eastAsiaTheme="minorEastAsia"/>
                <w:lang w:eastAsia="zh-CN"/>
              </w:rPr>
              <w:t>3万元</w:t>
            </w:r>
          </w:p>
        </w:tc>
        <w:tc>
          <w:tcPr>
            <w:tcW w:w="2268" w:type="dxa"/>
            <w:vAlign w:val="center"/>
          </w:tcPr>
          <w:p>
            <w:pPr>
              <w:pStyle w:val="14"/>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环境改善情况</w:t>
            </w:r>
          </w:p>
        </w:tc>
        <w:tc>
          <w:tcPr>
            <w:tcW w:w="2835" w:type="dxa"/>
            <w:vAlign w:val="center"/>
          </w:tcPr>
          <w:p>
            <w:pPr>
              <w:pStyle w:val="14"/>
              <w:rPr>
                <w:rFonts w:hint="eastAsia" w:eastAsiaTheme="minorEastAsia"/>
                <w:lang w:eastAsia="zh-CN"/>
              </w:rPr>
            </w:pPr>
            <w:r>
              <w:t>环境改善情况</w:t>
            </w:r>
            <w:r>
              <w:rPr>
                <w:rFonts w:hint="eastAsia" w:eastAsiaTheme="minorEastAsia"/>
                <w:lang w:eastAsia="zh-CN"/>
              </w:rPr>
              <w:t>，与去年环境质量标准环比</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环保所实际工作</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12、基层武装专项经费绩效目标表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1.保障基层武装部相关工作。</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补助资金支付率</w:t>
            </w:r>
          </w:p>
        </w:tc>
        <w:tc>
          <w:tcPr>
            <w:tcW w:w="2835" w:type="dxa"/>
            <w:vAlign w:val="center"/>
          </w:tcPr>
          <w:p>
            <w:pPr>
              <w:pStyle w:val="14"/>
              <w:rPr>
                <w:rFonts w:hint="eastAsia" w:eastAsiaTheme="minorEastAsia"/>
                <w:lang w:eastAsia="zh-CN"/>
              </w:rPr>
            </w:pPr>
            <w:r>
              <w:t>补助资金到位后，及时支付给相关人员</w:t>
            </w:r>
            <w:r>
              <w:rPr>
                <w:rFonts w:hint="eastAsia" w:eastAsiaTheme="minorEastAsia"/>
                <w:lang w:eastAsia="zh-CN"/>
              </w:rPr>
              <w:t>活动费用</w:t>
            </w:r>
          </w:p>
        </w:tc>
        <w:tc>
          <w:tcPr>
            <w:tcW w:w="2551" w:type="dxa"/>
            <w:vAlign w:val="center"/>
          </w:tcPr>
          <w:p>
            <w:pPr>
              <w:pStyle w:val="14"/>
            </w:pPr>
            <w:r>
              <w:rPr>
                <w:rFonts w:hint="eastAsia" w:asciiTheme="minorEastAsia" w:hAnsiTheme="minorEastAsia" w:eastAsiaTheme="minorEastAsia"/>
                <w:lang w:eastAsia="zh-CN"/>
              </w:rPr>
              <w:t>≤</w:t>
            </w:r>
            <w:r>
              <w:rPr>
                <w:rFonts w:hint="eastAsia" w:eastAsiaTheme="minorEastAsia"/>
                <w:lang w:val="en-US" w:eastAsia="zh-CN"/>
              </w:rPr>
              <w:t>6</w:t>
            </w:r>
            <w:r>
              <w:rPr>
                <w:rFonts w:hint="eastAsia" w:eastAsiaTheme="minorEastAsia"/>
                <w:lang w:eastAsia="zh-CN"/>
              </w:rPr>
              <w:t>万元</w:t>
            </w:r>
          </w:p>
        </w:tc>
        <w:tc>
          <w:tcPr>
            <w:tcW w:w="2268" w:type="dxa"/>
            <w:vAlign w:val="center"/>
          </w:tcPr>
          <w:p>
            <w:pPr>
              <w:pStyle w:val="14"/>
              <w:rPr>
                <w:rFonts w:hint="eastAsia" w:eastAsiaTheme="minorEastAsia"/>
                <w:lang w:eastAsia="zh-CN"/>
              </w:rPr>
            </w:pPr>
            <w:r>
              <w:t>根据</w:t>
            </w:r>
            <w:r>
              <w:rPr>
                <w:rFonts w:hint="eastAsia" w:eastAsiaTheme="minorEastAsia"/>
                <w:lang w:eastAsia="zh-CN"/>
              </w:rPr>
              <w:t>武装口工作安排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补助发放覆盖率</w:t>
            </w:r>
          </w:p>
        </w:tc>
        <w:tc>
          <w:tcPr>
            <w:tcW w:w="2835" w:type="dxa"/>
            <w:vAlign w:val="center"/>
          </w:tcPr>
          <w:p>
            <w:pPr>
              <w:pStyle w:val="14"/>
            </w:pPr>
            <w:r>
              <w:t>补助发放覆盖率</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武装口工作安排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w:t>
            </w:r>
          </w:p>
        </w:tc>
        <w:tc>
          <w:tcPr>
            <w:tcW w:w="2835" w:type="dxa"/>
            <w:vAlign w:val="center"/>
          </w:tcPr>
          <w:p>
            <w:pPr>
              <w:pStyle w:val="14"/>
            </w:pPr>
            <w:r>
              <w:t>补助发放及时性</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武装口工作安排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补助金额</w:t>
            </w:r>
          </w:p>
        </w:tc>
        <w:tc>
          <w:tcPr>
            <w:tcW w:w="2835" w:type="dxa"/>
            <w:vAlign w:val="center"/>
          </w:tcPr>
          <w:p>
            <w:pPr>
              <w:pStyle w:val="14"/>
            </w:pPr>
            <w:r>
              <w:t>补助金额</w:t>
            </w:r>
          </w:p>
        </w:tc>
        <w:tc>
          <w:tcPr>
            <w:tcW w:w="2551" w:type="dxa"/>
            <w:vAlign w:val="center"/>
          </w:tcPr>
          <w:p>
            <w:pPr>
              <w:pStyle w:val="14"/>
            </w:pPr>
            <w:r>
              <w:rPr>
                <w:rFonts w:hint="eastAsia" w:asciiTheme="minorEastAsia" w:hAnsiTheme="minorEastAsia" w:eastAsiaTheme="minorEastAsia"/>
                <w:lang w:eastAsia="zh-CN"/>
              </w:rPr>
              <w:t>≤</w:t>
            </w:r>
            <w:r>
              <w:rPr>
                <w:rFonts w:hint="eastAsia" w:eastAsiaTheme="minorEastAsia"/>
                <w:lang w:val="en-US" w:eastAsia="zh-CN"/>
              </w:rPr>
              <w:t>6</w:t>
            </w:r>
            <w:r>
              <w:rPr>
                <w:rFonts w:hint="eastAsia" w:eastAsiaTheme="minorEastAsia"/>
                <w:lang w:eastAsia="zh-CN"/>
              </w:rPr>
              <w:t>万元</w:t>
            </w:r>
          </w:p>
        </w:tc>
        <w:tc>
          <w:tcPr>
            <w:tcW w:w="2268" w:type="dxa"/>
            <w:vAlign w:val="center"/>
          </w:tcPr>
          <w:p>
            <w:pPr>
              <w:pStyle w:val="14"/>
            </w:pPr>
            <w:r>
              <w:t>根据</w:t>
            </w:r>
            <w:r>
              <w:rPr>
                <w:rFonts w:hint="eastAsia" w:eastAsiaTheme="minorEastAsia"/>
                <w:lang w:eastAsia="zh-CN"/>
              </w:rPr>
              <w:t>武装口工作安排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受补助人群生活水平提高程度</w:t>
            </w:r>
          </w:p>
        </w:tc>
        <w:tc>
          <w:tcPr>
            <w:tcW w:w="2835" w:type="dxa"/>
            <w:vAlign w:val="center"/>
          </w:tcPr>
          <w:p>
            <w:pPr>
              <w:pStyle w:val="14"/>
              <w:rPr>
                <w:rFonts w:hint="eastAsia" w:eastAsiaTheme="minorEastAsia"/>
                <w:lang w:eastAsia="zh-CN"/>
              </w:rPr>
            </w:pPr>
            <w:r>
              <w:t>受补助人群生活水平提高程度</w:t>
            </w:r>
            <w:r>
              <w:rPr>
                <w:rFonts w:hint="eastAsia" w:eastAsiaTheme="minorEastAsia"/>
                <w:lang w:eastAsia="zh-CN"/>
              </w:rPr>
              <w:t>，与去年受助人群收入比率。</w:t>
            </w:r>
          </w:p>
        </w:tc>
        <w:tc>
          <w:tcPr>
            <w:tcW w:w="2551" w:type="dxa"/>
            <w:vAlign w:val="center"/>
          </w:tcPr>
          <w:p>
            <w:pPr>
              <w:pStyle w:val="14"/>
            </w:pPr>
            <w:r>
              <w:t>≥9</w:t>
            </w:r>
            <w:r>
              <w:rPr>
                <w:rFonts w:hint="eastAsia"/>
                <w:lang w:val="en-US" w:eastAsia="zh-CN"/>
              </w:rPr>
              <w:t>5</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武装口工作安排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受补助人群满意度</w:t>
            </w:r>
          </w:p>
        </w:tc>
        <w:tc>
          <w:tcPr>
            <w:tcW w:w="2835" w:type="dxa"/>
            <w:vAlign w:val="center"/>
          </w:tcPr>
          <w:p>
            <w:pPr>
              <w:pStyle w:val="14"/>
            </w:pPr>
            <w:r>
              <w:t>受补助人群满意度</w:t>
            </w:r>
          </w:p>
        </w:tc>
        <w:tc>
          <w:tcPr>
            <w:tcW w:w="2551" w:type="dxa"/>
            <w:vAlign w:val="center"/>
          </w:tcPr>
          <w:p>
            <w:pPr>
              <w:pStyle w:val="14"/>
            </w:pPr>
            <w:r>
              <w:t>≥9</w:t>
            </w:r>
            <w:r>
              <w:rPr>
                <w:rFonts w:hint="eastAsia"/>
                <w:lang w:val="en-US" w:eastAsia="zh-CN"/>
              </w:rPr>
              <w:t>5</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武装口工作安排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13、冀财社[2022]161号/</w:t>
      </w:r>
      <w:r>
        <w:rPr>
          <w:rFonts w:hint="eastAsia" w:ascii="方正仿宋_GBK" w:hAnsi="方正仿宋_GBK" w:eastAsia="方正仿宋_GBK" w:cs="方正仿宋_GBK"/>
          <w:b/>
          <w:color w:val="000000"/>
          <w:sz w:val="28"/>
          <w:lang w:eastAsia="zh-CN"/>
        </w:rPr>
        <w:t>县</w:t>
      </w:r>
      <w:r>
        <w:rPr>
          <w:rFonts w:ascii="方正仿宋_GBK" w:hAnsi="方正仿宋_GBK" w:eastAsia="方正仿宋_GBK" w:cs="方正仿宋_GBK"/>
          <w:b/>
          <w:color w:val="000000"/>
          <w:sz w:val="28"/>
        </w:rPr>
        <w:t>级/农村义务兵优待金绩效目标表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1.及时兑现，保障义务兵权利。</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培训高层次、紧缺和骨干技术人才</w:t>
            </w:r>
          </w:p>
        </w:tc>
        <w:tc>
          <w:tcPr>
            <w:tcW w:w="2835" w:type="dxa"/>
            <w:vAlign w:val="center"/>
          </w:tcPr>
          <w:p>
            <w:pPr>
              <w:pStyle w:val="14"/>
            </w:pPr>
            <w:r>
              <w:t>培训高层次、紧缺和骨干技术人才数量</w:t>
            </w:r>
          </w:p>
        </w:tc>
        <w:tc>
          <w:tcPr>
            <w:tcW w:w="2551" w:type="dxa"/>
            <w:vAlign w:val="center"/>
          </w:tcPr>
          <w:p>
            <w:pPr>
              <w:pStyle w:val="14"/>
              <w:rPr>
                <w:rFonts w:hint="eastAsia" w:eastAsiaTheme="minorEastAsia"/>
                <w:lang w:eastAsia="zh-CN"/>
              </w:rPr>
            </w:pPr>
            <w:r>
              <w:t>≥</w:t>
            </w:r>
            <w:r>
              <w:rPr>
                <w:rFonts w:hint="eastAsia" w:eastAsiaTheme="minorEastAsia"/>
                <w:lang w:eastAsia="zh-CN"/>
              </w:rPr>
              <w:t>100人</w:t>
            </w:r>
          </w:p>
        </w:tc>
        <w:tc>
          <w:tcPr>
            <w:tcW w:w="2268" w:type="dxa"/>
            <w:vAlign w:val="center"/>
          </w:tcPr>
          <w:p>
            <w:pPr>
              <w:pStyle w:val="14"/>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群众工作中心任务完成率</w:t>
            </w:r>
          </w:p>
        </w:tc>
        <w:tc>
          <w:tcPr>
            <w:tcW w:w="2835" w:type="dxa"/>
            <w:vAlign w:val="center"/>
          </w:tcPr>
          <w:p>
            <w:pPr>
              <w:pStyle w:val="14"/>
            </w:pPr>
            <w:r>
              <w:t>群众工作中心任务完成率</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rPr>
                <w:rFonts w:hint="eastAsia" w:asciiTheme="minorEastAsia" w:hAnsiTheme="minorEastAsia" w:eastAsiaTheme="minorEastAsia"/>
                <w:lang w:eastAsia="zh-CN"/>
              </w:rPr>
              <w:t>≤</w:t>
            </w:r>
            <w:r>
              <w:rPr>
                <w:rFonts w:hint="eastAsia" w:eastAsiaTheme="minorEastAsia"/>
                <w:lang w:val="en-US" w:eastAsia="zh-CN"/>
              </w:rPr>
              <w:t>32</w:t>
            </w:r>
            <w:r>
              <w:rPr>
                <w:rFonts w:hint="eastAsia" w:eastAsiaTheme="minorEastAsia"/>
                <w:lang w:eastAsia="zh-CN"/>
              </w:rPr>
              <w:t>万元</w:t>
            </w:r>
          </w:p>
        </w:tc>
        <w:tc>
          <w:tcPr>
            <w:tcW w:w="2268" w:type="dxa"/>
            <w:vAlign w:val="center"/>
          </w:tcPr>
          <w:p>
            <w:pPr>
              <w:pStyle w:val="14"/>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rPr>
                <w:rFonts w:hint="eastAsia" w:eastAsia="方正书宋_GBK"/>
                <w:lang w:val="en-US" w:eastAsia="zh-CN"/>
              </w:rPr>
            </w:pPr>
            <w:r>
              <w:t>资金成本</w:t>
            </w:r>
            <w:r>
              <w:rPr>
                <w:rFonts w:hint="eastAsia"/>
                <w:lang w:val="en-US" w:eastAsia="zh-CN"/>
              </w:rPr>
              <w:t>效益</w:t>
            </w:r>
          </w:p>
        </w:tc>
        <w:tc>
          <w:tcPr>
            <w:tcW w:w="2835" w:type="dxa"/>
            <w:vAlign w:val="center"/>
          </w:tcPr>
          <w:p>
            <w:pPr>
              <w:pStyle w:val="14"/>
              <w:rPr>
                <w:rFonts w:hint="default" w:eastAsia="方正书宋_GBK"/>
                <w:lang w:val="en-US" w:eastAsia="zh-CN"/>
              </w:rPr>
            </w:pPr>
            <w:r>
              <w:t>资金成本</w:t>
            </w:r>
            <w:r>
              <w:rPr>
                <w:rFonts w:hint="eastAsia"/>
                <w:lang w:val="en-US" w:eastAsia="zh-CN"/>
              </w:rPr>
              <w:t>效益额</w:t>
            </w:r>
          </w:p>
        </w:tc>
        <w:tc>
          <w:tcPr>
            <w:tcW w:w="2551" w:type="dxa"/>
            <w:vAlign w:val="center"/>
          </w:tcPr>
          <w:p>
            <w:pPr>
              <w:pStyle w:val="14"/>
            </w:pPr>
            <w:r>
              <w:rPr>
                <w:rFonts w:hint="eastAsia" w:asciiTheme="minorEastAsia" w:hAnsiTheme="minorEastAsia" w:eastAsiaTheme="minorEastAsia"/>
                <w:lang w:eastAsia="zh-CN"/>
              </w:rPr>
              <w:t>≤</w:t>
            </w:r>
            <w:r>
              <w:rPr>
                <w:rFonts w:hint="eastAsia" w:eastAsiaTheme="minorEastAsia"/>
                <w:lang w:val="en-US" w:eastAsia="zh-CN"/>
              </w:rPr>
              <w:t>32</w:t>
            </w:r>
            <w:r>
              <w:rPr>
                <w:rFonts w:hint="eastAsia" w:eastAsiaTheme="minorEastAsia"/>
                <w:lang w:eastAsia="zh-CN"/>
              </w:rPr>
              <w:t>万元</w:t>
            </w:r>
          </w:p>
        </w:tc>
        <w:tc>
          <w:tcPr>
            <w:tcW w:w="2268" w:type="dxa"/>
            <w:vAlign w:val="center"/>
          </w:tcPr>
          <w:p>
            <w:pPr>
              <w:pStyle w:val="14"/>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依据县委、县政府考核标准</w:t>
            </w:r>
          </w:p>
        </w:tc>
      </w:tr>
    </w:tbl>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14、秸秆禁烧绩效目标表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eastAsia" w:eastAsiaTheme="minorEastAsia"/>
                <w:lang w:eastAsia="zh-CN"/>
              </w:rPr>
            </w:pPr>
            <w:r>
              <w:t>1.</w:t>
            </w:r>
            <w:r>
              <w:rPr>
                <w:rFonts w:hint="eastAsia" w:eastAsiaTheme="minorEastAsia"/>
                <w:lang w:eastAsia="zh-CN"/>
              </w:rPr>
              <w:t>保障</w:t>
            </w:r>
            <w:r>
              <w:t>秸秆禁烧</w:t>
            </w:r>
            <w:r>
              <w:rPr>
                <w:rFonts w:hint="eastAsia" w:eastAsiaTheme="minorEastAsia"/>
                <w:lang w:eastAsia="zh-CN"/>
              </w:rPr>
              <w:t>工作正常运行。</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环境污染数（个）</w:t>
            </w:r>
          </w:p>
        </w:tc>
        <w:tc>
          <w:tcPr>
            <w:tcW w:w="2835" w:type="dxa"/>
            <w:vAlign w:val="center"/>
          </w:tcPr>
          <w:p>
            <w:pPr>
              <w:pStyle w:val="14"/>
            </w:pPr>
            <w:r>
              <w:t>环境污染数（个）</w:t>
            </w:r>
          </w:p>
        </w:tc>
        <w:tc>
          <w:tcPr>
            <w:tcW w:w="2551" w:type="dxa"/>
            <w:vAlign w:val="center"/>
          </w:tcPr>
          <w:p>
            <w:pPr>
              <w:pStyle w:val="14"/>
            </w:pPr>
            <w:r>
              <w:rPr>
                <w:rFonts w:hint="eastAsia" w:asciiTheme="minorEastAsia" w:hAnsiTheme="minorEastAsia" w:eastAsiaTheme="minorEastAsia"/>
                <w:lang w:eastAsia="zh-CN"/>
              </w:rPr>
              <w:t>≤</w:t>
            </w:r>
            <w:r>
              <w:rPr>
                <w:rFonts w:hint="eastAsia" w:eastAsiaTheme="minorEastAsia"/>
                <w:lang w:eastAsia="zh-CN"/>
              </w:rPr>
              <w:t>10个</w:t>
            </w:r>
          </w:p>
        </w:tc>
        <w:tc>
          <w:tcPr>
            <w:tcW w:w="2268" w:type="dxa"/>
            <w:vAlign w:val="center"/>
          </w:tcPr>
          <w:p>
            <w:pPr>
              <w:pStyle w:val="14"/>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rPr>
                <w:rFonts w:hint="eastAsia" w:eastAsiaTheme="minorEastAsia"/>
                <w:lang w:eastAsia="zh-CN"/>
              </w:rPr>
            </w:pPr>
            <w:r>
              <w:t>环境污染数</w:t>
            </w:r>
            <w:r>
              <w:rPr>
                <w:rFonts w:hint="eastAsia" w:eastAsiaTheme="minorEastAsia"/>
                <w:lang w:eastAsia="zh-CN"/>
              </w:rPr>
              <w:t>处理质量</w:t>
            </w:r>
          </w:p>
        </w:tc>
        <w:tc>
          <w:tcPr>
            <w:tcW w:w="2835" w:type="dxa"/>
            <w:vAlign w:val="center"/>
          </w:tcPr>
          <w:p>
            <w:pPr>
              <w:pStyle w:val="14"/>
              <w:rPr>
                <w:rFonts w:hint="eastAsia" w:eastAsiaTheme="minorEastAsia"/>
                <w:lang w:eastAsia="zh-CN"/>
              </w:rPr>
            </w:pPr>
            <w:r>
              <w:t>环境污染数</w:t>
            </w:r>
            <w:r>
              <w:rPr>
                <w:rFonts w:hint="eastAsia" w:eastAsiaTheme="minorEastAsia"/>
                <w:lang w:eastAsia="zh-CN"/>
              </w:rPr>
              <w:t>处理质量，达到原来环境比率。</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rPr>
                <w:rFonts w:hint="eastAsia" w:eastAsiaTheme="minorEastAsia"/>
                <w:lang w:eastAsia="zh-CN"/>
              </w:rPr>
              <w:t>及时发现并</w:t>
            </w:r>
            <w:r>
              <w:t>环境污染数（个）</w:t>
            </w:r>
          </w:p>
        </w:tc>
        <w:tc>
          <w:tcPr>
            <w:tcW w:w="2835" w:type="dxa"/>
            <w:vAlign w:val="center"/>
          </w:tcPr>
          <w:p>
            <w:pPr>
              <w:pStyle w:val="14"/>
            </w:pPr>
            <w:r>
              <w:rPr>
                <w:rFonts w:hint="eastAsia" w:eastAsiaTheme="minorEastAsia"/>
                <w:lang w:eastAsia="zh-CN"/>
              </w:rPr>
              <w:t>及时发现并</w:t>
            </w:r>
            <w:r>
              <w:t>环境污染数（个）</w:t>
            </w:r>
          </w:p>
        </w:tc>
        <w:tc>
          <w:tcPr>
            <w:tcW w:w="2551" w:type="dxa"/>
            <w:vAlign w:val="center"/>
          </w:tcPr>
          <w:p>
            <w:pPr>
              <w:pStyle w:val="14"/>
            </w:pPr>
            <w:r>
              <w:rPr>
                <w:rFonts w:hint="eastAsia" w:asciiTheme="minorEastAsia" w:hAnsiTheme="minorEastAsia" w:eastAsiaTheme="minorEastAsia"/>
                <w:lang w:eastAsia="zh-CN"/>
              </w:rPr>
              <w:t>≤</w:t>
            </w:r>
            <w:r>
              <w:rPr>
                <w:rFonts w:hint="eastAsia" w:eastAsiaTheme="minorEastAsia"/>
                <w:lang w:eastAsia="zh-CN"/>
              </w:rPr>
              <w:t>10个</w:t>
            </w:r>
          </w:p>
        </w:tc>
        <w:tc>
          <w:tcPr>
            <w:tcW w:w="2268" w:type="dxa"/>
            <w:vAlign w:val="center"/>
          </w:tcPr>
          <w:p>
            <w:pPr>
              <w:pStyle w:val="14"/>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rPr>
                <w:rFonts w:hint="eastAsia" w:asciiTheme="minorEastAsia" w:hAnsiTheme="minorEastAsia" w:eastAsiaTheme="minorEastAsia"/>
                <w:lang w:eastAsia="zh-CN"/>
              </w:rPr>
              <w:t>≤</w:t>
            </w:r>
            <w:r>
              <w:rPr>
                <w:rFonts w:hint="eastAsia" w:eastAsiaTheme="minorEastAsia"/>
                <w:lang w:eastAsia="zh-CN"/>
              </w:rPr>
              <w:t>3万元</w:t>
            </w:r>
          </w:p>
        </w:tc>
        <w:tc>
          <w:tcPr>
            <w:tcW w:w="2268" w:type="dxa"/>
            <w:vAlign w:val="center"/>
          </w:tcPr>
          <w:p>
            <w:pPr>
              <w:pStyle w:val="14"/>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工作环境正常</w:t>
            </w:r>
          </w:p>
        </w:tc>
        <w:tc>
          <w:tcPr>
            <w:tcW w:w="2835" w:type="dxa"/>
            <w:vAlign w:val="center"/>
          </w:tcPr>
          <w:p>
            <w:pPr>
              <w:pStyle w:val="14"/>
              <w:rPr>
                <w:rFonts w:hint="eastAsia" w:eastAsiaTheme="minorEastAsia"/>
                <w:lang w:eastAsia="zh-CN"/>
              </w:rPr>
            </w:pPr>
            <w:r>
              <w:t>工作环境正常</w:t>
            </w:r>
            <w:r>
              <w:rPr>
                <w:rFonts w:hint="eastAsia" w:eastAsiaTheme="minorEastAsia"/>
                <w:lang w:eastAsia="zh-CN"/>
              </w:rPr>
              <w:t>，与去年环境质量标准环比。</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环境满意度</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环保所实际工作</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15、青年团活动绩效目标表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1.青年团活动顺利进行。</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总人数</w:t>
            </w:r>
          </w:p>
        </w:tc>
        <w:tc>
          <w:tcPr>
            <w:tcW w:w="2835" w:type="dxa"/>
            <w:vAlign w:val="center"/>
          </w:tcPr>
          <w:p>
            <w:pPr>
              <w:pStyle w:val="14"/>
            </w:pPr>
            <w:r>
              <w:rPr>
                <w:rFonts w:hint="eastAsia" w:eastAsiaTheme="minorEastAsia"/>
                <w:lang w:val="en-US" w:eastAsia="zh-CN"/>
              </w:rPr>
              <w:t>东良镇</w:t>
            </w:r>
            <w:r>
              <w:rPr>
                <w:rFonts w:hint="eastAsia" w:eastAsiaTheme="minorEastAsia"/>
                <w:lang w:eastAsia="zh-CN"/>
              </w:rPr>
              <w:t>辖区内共青团员</w:t>
            </w:r>
            <w:r>
              <w:t>总人数</w:t>
            </w:r>
          </w:p>
        </w:tc>
        <w:tc>
          <w:tcPr>
            <w:tcW w:w="2551" w:type="dxa"/>
            <w:vAlign w:val="center"/>
          </w:tcPr>
          <w:p>
            <w:pPr>
              <w:pStyle w:val="14"/>
              <w:rPr>
                <w:rFonts w:hint="eastAsia" w:eastAsiaTheme="minorEastAsia"/>
                <w:lang w:eastAsia="zh-CN"/>
              </w:rPr>
            </w:pPr>
            <w:r>
              <w:t>≥</w:t>
            </w:r>
            <w:r>
              <w:rPr>
                <w:rFonts w:hint="eastAsia"/>
                <w:lang w:val="en-US" w:eastAsia="zh-CN"/>
              </w:rPr>
              <w:t>850</w:t>
            </w:r>
            <w:r>
              <w:rPr>
                <w:rFonts w:hint="eastAsia" w:eastAsiaTheme="minorEastAsia"/>
                <w:lang w:eastAsia="zh-CN"/>
              </w:rPr>
              <w:t>人</w:t>
            </w:r>
          </w:p>
        </w:tc>
        <w:tc>
          <w:tcPr>
            <w:tcW w:w="2268" w:type="dxa"/>
            <w:vAlign w:val="center"/>
          </w:tcPr>
          <w:p>
            <w:pPr>
              <w:pStyle w:val="14"/>
              <w:rPr>
                <w:rFonts w:hint="eastAsia" w:eastAsiaTheme="minorEastAsia"/>
                <w:lang w:eastAsia="zh-CN"/>
              </w:rPr>
            </w:pPr>
            <w:r>
              <w:t>根据</w:t>
            </w:r>
            <w:r>
              <w:rPr>
                <w:rFonts w:hint="eastAsia" w:eastAsiaTheme="minorEastAsia"/>
                <w:lang w:eastAsia="zh-CN"/>
              </w:rPr>
              <w:t>青年团工作安排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财政拨款保障率</w:t>
            </w:r>
          </w:p>
        </w:tc>
        <w:tc>
          <w:tcPr>
            <w:tcW w:w="2835" w:type="dxa"/>
            <w:vAlign w:val="center"/>
          </w:tcPr>
          <w:p>
            <w:pPr>
              <w:pStyle w:val="14"/>
            </w:pPr>
            <w:r>
              <w:t>财政拨款保障率</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青年团工作安排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服务的完成度</w:t>
            </w:r>
          </w:p>
        </w:tc>
        <w:tc>
          <w:tcPr>
            <w:tcW w:w="2835" w:type="dxa"/>
            <w:vAlign w:val="center"/>
          </w:tcPr>
          <w:p>
            <w:pPr>
              <w:pStyle w:val="14"/>
              <w:rPr>
                <w:rFonts w:hint="eastAsia" w:eastAsiaTheme="minorEastAsia"/>
                <w:lang w:eastAsia="zh-CN"/>
              </w:rPr>
            </w:pPr>
            <w:r>
              <w:t>服务的完成度</w:t>
            </w:r>
            <w:r>
              <w:rPr>
                <w:rFonts w:hint="eastAsia" w:eastAsiaTheme="minorEastAsia"/>
                <w:lang w:eastAsia="zh-CN"/>
              </w:rPr>
              <w:t>占总工作比率</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青年团工作安排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2835" w:type="dxa"/>
            <w:vAlign w:val="center"/>
          </w:tcPr>
          <w:p>
            <w:pPr>
              <w:pStyle w:val="14"/>
            </w:pPr>
            <w:r>
              <w:t>按预算资金完成率</w:t>
            </w:r>
          </w:p>
        </w:tc>
        <w:tc>
          <w:tcPr>
            <w:tcW w:w="2551" w:type="dxa"/>
            <w:vAlign w:val="center"/>
          </w:tcPr>
          <w:p>
            <w:pPr>
              <w:pStyle w:val="14"/>
            </w:pPr>
            <w:r>
              <w:rPr>
                <w:rFonts w:hint="eastAsia" w:asciiTheme="minorEastAsia" w:hAnsiTheme="minorEastAsia" w:eastAsiaTheme="minorEastAsia"/>
                <w:lang w:eastAsia="zh-CN"/>
              </w:rPr>
              <w:t>≤</w:t>
            </w:r>
            <w:r>
              <w:rPr>
                <w:rFonts w:hint="eastAsia" w:eastAsiaTheme="minorEastAsia"/>
                <w:lang w:eastAsia="zh-CN"/>
              </w:rPr>
              <w:t>1万元</w:t>
            </w:r>
          </w:p>
        </w:tc>
        <w:tc>
          <w:tcPr>
            <w:tcW w:w="2268" w:type="dxa"/>
            <w:vAlign w:val="center"/>
          </w:tcPr>
          <w:p>
            <w:pPr>
              <w:pStyle w:val="14"/>
            </w:pPr>
            <w:r>
              <w:t>根据</w:t>
            </w:r>
            <w:r>
              <w:rPr>
                <w:rFonts w:hint="eastAsia" w:eastAsiaTheme="minorEastAsia"/>
                <w:lang w:eastAsia="zh-CN"/>
              </w:rPr>
              <w:t>青年团工作安排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受益总人数</w:t>
            </w:r>
          </w:p>
        </w:tc>
        <w:tc>
          <w:tcPr>
            <w:tcW w:w="2835" w:type="dxa"/>
            <w:vAlign w:val="center"/>
          </w:tcPr>
          <w:p>
            <w:pPr>
              <w:pStyle w:val="14"/>
            </w:pPr>
            <w:r>
              <w:t>受益总人数</w:t>
            </w:r>
          </w:p>
        </w:tc>
        <w:tc>
          <w:tcPr>
            <w:tcW w:w="2551" w:type="dxa"/>
            <w:vAlign w:val="center"/>
          </w:tcPr>
          <w:p>
            <w:pPr>
              <w:pStyle w:val="14"/>
              <w:rPr>
                <w:rFonts w:hint="eastAsia" w:eastAsiaTheme="minorEastAsia"/>
                <w:lang w:eastAsia="zh-CN"/>
              </w:rPr>
            </w:pPr>
            <w:r>
              <w:t>≥</w:t>
            </w:r>
            <w:r>
              <w:rPr>
                <w:rFonts w:hint="eastAsia" w:eastAsiaTheme="minorEastAsia"/>
                <w:lang w:eastAsia="zh-CN"/>
              </w:rPr>
              <w:t>1</w:t>
            </w:r>
            <w:r>
              <w:rPr>
                <w:rFonts w:hint="eastAsia" w:eastAsiaTheme="minorEastAsia"/>
                <w:lang w:val="en-US" w:eastAsia="zh-CN"/>
              </w:rPr>
              <w:t>1</w:t>
            </w:r>
            <w:r>
              <w:rPr>
                <w:rFonts w:hint="eastAsia" w:eastAsiaTheme="minorEastAsia"/>
                <w:lang w:eastAsia="zh-CN"/>
              </w:rPr>
              <w:t>0人</w:t>
            </w:r>
          </w:p>
        </w:tc>
        <w:tc>
          <w:tcPr>
            <w:tcW w:w="2268" w:type="dxa"/>
            <w:vAlign w:val="center"/>
          </w:tcPr>
          <w:p>
            <w:pPr>
              <w:pStyle w:val="14"/>
            </w:pPr>
            <w:r>
              <w:t>根据</w:t>
            </w:r>
            <w:r>
              <w:rPr>
                <w:rFonts w:hint="eastAsia" w:eastAsiaTheme="minorEastAsia"/>
                <w:lang w:eastAsia="zh-CN"/>
              </w:rPr>
              <w:t>青年团工作安排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青年团工作安排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16、人大活动经费绩效目标表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1.人大经费按时拨付，保障人大工作顺利进行</w:t>
            </w:r>
            <w:r>
              <w:tab/>
            </w:r>
            <w:r>
              <w:tab/>
            </w:r>
            <w:r>
              <w:tab/>
            </w:r>
            <w:r>
              <w:tab/>
            </w:r>
            <w:r>
              <w:tab/>
            </w:r>
            <w:r>
              <w:tab/>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服务人数</w:t>
            </w:r>
          </w:p>
        </w:tc>
        <w:tc>
          <w:tcPr>
            <w:tcW w:w="2835" w:type="dxa"/>
            <w:vAlign w:val="center"/>
          </w:tcPr>
          <w:p>
            <w:pPr>
              <w:pStyle w:val="14"/>
            </w:pPr>
            <w:r>
              <w:t>服务人数</w:t>
            </w:r>
          </w:p>
        </w:tc>
        <w:tc>
          <w:tcPr>
            <w:tcW w:w="2551" w:type="dxa"/>
            <w:vAlign w:val="center"/>
          </w:tcPr>
          <w:p>
            <w:pPr>
              <w:pStyle w:val="14"/>
              <w:rPr>
                <w:rFonts w:hint="eastAsia" w:eastAsiaTheme="minorEastAsia"/>
                <w:lang w:eastAsia="zh-CN"/>
              </w:rPr>
            </w:pPr>
            <w:r>
              <w:t>≥</w:t>
            </w:r>
            <w:r>
              <w:rPr>
                <w:rFonts w:hint="eastAsia"/>
                <w:lang w:val="en-US" w:eastAsia="zh-CN"/>
              </w:rPr>
              <w:t>80</w:t>
            </w:r>
            <w:r>
              <w:rPr>
                <w:rFonts w:hint="eastAsia" w:eastAsiaTheme="minorEastAsia"/>
                <w:lang w:eastAsia="zh-CN"/>
              </w:rPr>
              <w:t>人</w:t>
            </w:r>
          </w:p>
        </w:tc>
        <w:tc>
          <w:tcPr>
            <w:tcW w:w="2268" w:type="dxa"/>
            <w:vAlign w:val="center"/>
          </w:tcPr>
          <w:p>
            <w:pPr>
              <w:pStyle w:val="14"/>
              <w:rPr>
                <w:rFonts w:hint="eastAsia" w:eastAsiaTheme="minorEastAsia"/>
                <w:lang w:eastAsia="zh-CN"/>
              </w:rPr>
            </w:pPr>
            <w:r>
              <w:t>依据</w:t>
            </w:r>
            <w:r>
              <w:rPr>
                <w:rFonts w:hint="eastAsia" w:eastAsiaTheme="minorEastAsia"/>
                <w:lang w:eastAsia="zh-CN"/>
              </w:rPr>
              <w:t>人大工作需要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服务水平</w:t>
            </w:r>
          </w:p>
        </w:tc>
        <w:tc>
          <w:tcPr>
            <w:tcW w:w="2835" w:type="dxa"/>
            <w:vAlign w:val="center"/>
          </w:tcPr>
          <w:p>
            <w:pPr>
              <w:pStyle w:val="14"/>
            </w:pPr>
            <w:r>
              <w:t>服务水平</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依据</w:t>
            </w:r>
            <w:r>
              <w:rPr>
                <w:rFonts w:hint="eastAsia" w:eastAsiaTheme="minorEastAsia"/>
                <w:lang w:eastAsia="zh-CN"/>
              </w:rPr>
              <w:t>人大工作需要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服务的完成度</w:t>
            </w:r>
          </w:p>
        </w:tc>
        <w:tc>
          <w:tcPr>
            <w:tcW w:w="2835" w:type="dxa"/>
            <w:vAlign w:val="center"/>
          </w:tcPr>
          <w:p>
            <w:pPr>
              <w:pStyle w:val="14"/>
            </w:pPr>
            <w:r>
              <w:t>服务的完成度</w:t>
            </w:r>
            <w:r>
              <w:rPr>
                <w:rFonts w:hint="eastAsia" w:eastAsiaTheme="minorEastAsia"/>
                <w:lang w:eastAsia="zh-CN"/>
              </w:rPr>
              <w:t>占总工作比率</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依据</w:t>
            </w:r>
            <w:r>
              <w:rPr>
                <w:rFonts w:hint="eastAsia" w:eastAsiaTheme="minorEastAsia"/>
                <w:lang w:eastAsia="zh-CN"/>
              </w:rPr>
              <w:t>人大工作需要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rPr>
                <w:rFonts w:hint="eastAsia" w:asciiTheme="minorEastAsia" w:hAnsiTheme="minorEastAsia" w:eastAsiaTheme="minorEastAsia"/>
                <w:lang w:eastAsia="zh-CN"/>
              </w:rPr>
              <w:t>≤</w:t>
            </w:r>
            <w:r>
              <w:rPr>
                <w:rFonts w:hint="eastAsia" w:eastAsiaTheme="minorEastAsia"/>
                <w:lang w:val="en-US" w:eastAsia="zh-CN"/>
              </w:rPr>
              <w:t>5.6</w:t>
            </w:r>
            <w:r>
              <w:rPr>
                <w:rFonts w:hint="eastAsia" w:eastAsiaTheme="minorEastAsia"/>
                <w:lang w:eastAsia="zh-CN"/>
              </w:rPr>
              <w:t>万元</w:t>
            </w:r>
          </w:p>
        </w:tc>
        <w:tc>
          <w:tcPr>
            <w:tcW w:w="2268" w:type="dxa"/>
            <w:vAlign w:val="center"/>
          </w:tcPr>
          <w:p>
            <w:pPr>
              <w:pStyle w:val="14"/>
            </w:pPr>
            <w:r>
              <w:t>依据</w:t>
            </w:r>
            <w:r>
              <w:rPr>
                <w:rFonts w:hint="eastAsia" w:eastAsiaTheme="minorEastAsia"/>
                <w:lang w:eastAsia="zh-CN"/>
              </w:rPr>
              <w:t>人大工作需要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资金的使用效率</w:t>
            </w:r>
          </w:p>
        </w:tc>
        <w:tc>
          <w:tcPr>
            <w:tcW w:w="2835" w:type="dxa"/>
            <w:vAlign w:val="center"/>
          </w:tcPr>
          <w:p>
            <w:pPr>
              <w:pStyle w:val="14"/>
            </w:pPr>
            <w:r>
              <w:t>资金的使用效率</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依据</w:t>
            </w:r>
            <w:r>
              <w:rPr>
                <w:rFonts w:hint="eastAsia" w:eastAsiaTheme="minorEastAsia"/>
                <w:lang w:eastAsia="zh-CN"/>
              </w:rPr>
              <w:t>人大工作需要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客户满意度</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依据</w:t>
            </w:r>
            <w:r>
              <w:rPr>
                <w:rFonts w:hint="eastAsia" w:eastAsiaTheme="minorEastAsia"/>
                <w:lang w:eastAsia="zh-CN"/>
              </w:rPr>
              <w:t>人大工作需要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17、人居环境法制建设及稳维专项绩效目标表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1.及时完成相关工作。</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执法人员培训率</w:t>
            </w:r>
          </w:p>
        </w:tc>
        <w:tc>
          <w:tcPr>
            <w:tcW w:w="2835" w:type="dxa"/>
            <w:vAlign w:val="center"/>
          </w:tcPr>
          <w:p>
            <w:pPr>
              <w:pStyle w:val="14"/>
              <w:rPr>
                <w:rFonts w:hint="eastAsia" w:eastAsiaTheme="minorEastAsia"/>
                <w:lang w:eastAsia="zh-CN"/>
              </w:rPr>
            </w:pPr>
            <w:r>
              <w:t>执法人员</w:t>
            </w:r>
            <w:r>
              <w:rPr>
                <w:rFonts w:hint="eastAsia" w:eastAsiaTheme="minorEastAsia"/>
                <w:lang w:eastAsia="zh-CN"/>
              </w:rPr>
              <w:t>全面进行培训</w:t>
            </w:r>
          </w:p>
        </w:tc>
        <w:tc>
          <w:tcPr>
            <w:tcW w:w="2551" w:type="dxa"/>
            <w:vAlign w:val="center"/>
          </w:tcPr>
          <w:p>
            <w:pPr>
              <w:pStyle w:val="14"/>
            </w:pPr>
            <w:r>
              <w:t>≥</w:t>
            </w:r>
            <w:r>
              <w:rPr>
                <w:rFonts w:hint="eastAsia" w:eastAsiaTheme="minorEastAsia"/>
                <w:lang w:eastAsia="zh-CN"/>
              </w:rPr>
              <w:t>1</w:t>
            </w:r>
            <w:r>
              <w:rPr>
                <w:rFonts w:hint="eastAsia" w:eastAsiaTheme="minorEastAsia"/>
                <w:lang w:val="en-US" w:eastAsia="zh-CN"/>
              </w:rPr>
              <w:t>0</w:t>
            </w:r>
            <w:r>
              <w:rPr>
                <w:rFonts w:hint="eastAsia" w:eastAsiaTheme="minorEastAsia"/>
                <w:lang w:eastAsia="zh-CN"/>
              </w:rPr>
              <w:t>次</w:t>
            </w:r>
          </w:p>
        </w:tc>
        <w:tc>
          <w:tcPr>
            <w:tcW w:w="2268" w:type="dxa"/>
            <w:vAlign w:val="center"/>
          </w:tcPr>
          <w:p>
            <w:pPr>
              <w:pStyle w:val="14"/>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执法检查、执法督察、内部审计</w:t>
            </w:r>
          </w:p>
        </w:tc>
        <w:tc>
          <w:tcPr>
            <w:tcW w:w="2835" w:type="dxa"/>
            <w:vAlign w:val="center"/>
          </w:tcPr>
          <w:p>
            <w:pPr>
              <w:pStyle w:val="14"/>
            </w:pPr>
            <w:r>
              <w:t>执法检查、执法督察、内部审计和执法监察工作完成率</w:t>
            </w:r>
          </w:p>
        </w:tc>
        <w:tc>
          <w:tcPr>
            <w:tcW w:w="2551" w:type="dxa"/>
            <w:vAlign w:val="center"/>
          </w:tcPr>
          <w:p>
            <w:pPr>
              <w:pStyle w:val="14"/>
            </w:pPr>
            <w:r>
              <w:t>≥9</w:t>
            </w:r>
            <w:r>
              <w:rPr>
                <w:rFonts w:hint="eastAsia"/>
                <w:lang w:val="en-US" w:eastAsia="zh-CN"/>
              </w:rPr>
              <w:t>5</w:t>
            </w:r>
            <w:r>
              <w:rPr>
                <w:rFonts w:hint="eastAsia" w:eastAsiaTheme="minorEastAsia"/>
                <w:lang w:eastAsia="zh-CN"/>
              </w:rPr>
              <w:t>%</w:t>
            </w:r>
          </w:p>
        </w:tc>
        <w:tc>
          <w:tcPr>
            <w:tcW w:w="2268" w:type="dxa"/>
            <w:vAlign w:val="center"/>
          </w:tcPr>
          <w:p>
            <w:pPr>
              <w:pStyle w:val="14"/>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执法监察完成时间</w:t>
            </w:r>
          </w:p>
        </w:tc>
        <w:tc>
          <w:tcPr>
            <w:tcW w:w="2835" w:type="dxa"/>
            <w:vAlign w:val="center"/>
          </w:tcPr>
          <w:p>
            <w:pPr>
              <w:pStyle w:val="14"/>
            </w:pPr>
            <w:r>
              <w:t>执法监察完成时间</w:t>
            </w:r>
            <w:r>
              <w:rPr>
                <w:rFonts w:hint="eastAsia" w:eastAsiaTheme="minorEastAsia"/>
                <w:lang w:eastAsia="zh-CN"/>
              </w:rPr>
              <w:t>占总工作时间比率</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完成执法监督、政策后评估</w:t>
            </w:r>
          </w:p>
        </w:tc>
        <w:tc>
          <w:tcPr>
            <w:tcW w:w="2835" w:type="dxa"/>
            <w:vAlign w:val="center"/>
          </w:tcPr>
          <w:p>
            <w:pPr>
              <w:pStyle w:val="14"/>
            </w:pPr>
            <w:r>
              <w:t>完成执法监督、政策后评估</w:t>
            </w:r>
          </w:p>
        </w:tc>
        <w:tc>
          <w:tcPr>
            <w:tcW w:w="2551" w:type="dxa"/>
            <w:vAlign w:val="center"/>
          </w:tcPr>
          <w:p>
            <w:pPr>
              <w:pStyle w:val="14"/>
            </w:pPr>
            <w:r>
              <w:rPr>
                <w:rFonts w:hint="eastAsia" w:asciiTheme="minorEastAsia" w:hAnsiTheme="minorEastAsia" w:eastAsiaTheme="minorEastAsia"/>
                <w:lang w:eastAsia="zh-CN"/>
              </w:rPr>
              <w:t>≤</w:t>
            </w:r>
            <w:r>
              <w:rPr>
                <w:rFonts w:hint="eastAsia" w:eastAsiaTheme="minorEastAsia"/>
                <w:lang w:eastAsia="zh-CN"/>
              </w:rPr>
              <w:t>26.7万元</w:t>
            </w:r>
          </w:p>
        </w:tc>
        <w:tc>
          <w:tcPr>
            <w:tcW w:w="2268" w:type="dxa"/>
            <w:vAlign w:val="center"/>
          </w:tcPr>
          <w:p>
            <w:pPr>
              <w:pStyle w:val="14"/>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安全生产维稳控制目标是否实现</w:t>
            </w:r>
          </w:p>
        </w:tc>
        <w:tc>
          <w:tcPr>
            <w:tcW w:w="2835" w:type="dxa"/>
            <w:vAlign w:val="center"/>
          </w:tcPr>
          <w:p>
            <w:pPr>
              <w:pStyle w:val="14"/>
            </w:pPr>
            <w:r>
              <w:t>安全生产维稳控制目标是否实现</w:t>
            </w:r>
            <w:r>
              <w:tab/>
            </w:r>
          </w:p>
        </w:tc>
        <w:tc>
          <w:tcPr>
            <w:tcW w:w="2551" w:type="dxa"/>
            <w:vAlign w:val="center"/>
          </w:tcPr>
          <w:p>
            <w:pPr>
              <w:pStyle w:val="14"/>
              <w:rPr>
                <w:rFonts w:hint="eastAsia" w:eastAsiaTheme="minorEastAsia"/>
                <w:lang w:eastAsia="zh-CN"/>
              </w:rPr>
            </w:pPr>
            <w:r>
              <w:t>≥9</w:t>
            </w:r>
            <w:r>
              <w:rPr>
                <w:rFonts w:hint="eastAsia"/>
                <w:lang w:val="en-US" w:eastAsia="zh-CN"/>
              </w:rPr>
              <w:t>5</w:t>
            </w:r>
            <w:r>
              <w:rPr>
                <w:rFonts w:hint="eastAsia" w:eastAsiaTheme="minorEastAsia"/>
                <w:lang w:eastAsia="zh-CN"/>
              </w:rPr>
              <w:t>%</w:t>
            </w:r>
          </w:p>
        </w:tc>
        <w:tc>
          <w:tcPr>
            <w:tcW w:w="2268" w:type="dxa"/>
            <w:vAlign w:val="center"/>
          </w:tcPr>
          <w:p>
            <w:pPr>
              <w:pStyle w:val="14"/>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依据县委、县政府考核标准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18、散煤治理专项经费绩效目标表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eastAsia" w:eastAsiaTheme="minorEastAsia"/>
                <w:lang w:eastAsia="zh-CN"/>
              </w:rPr>
            </w:pPr>
            <w:r>
              <w:t>1.</w:t>
            </w:r>
            <w:r>
              <w:rPr>
                <w:rFonts w:hint="eastAsia" w:eastAsiaTheme="minorEastAsia"/>
                <w:lang w:eastAsia="zh-CN"/>
              </w:rPr>
              <w:t>保障</w:t>
            </w:r>
            <w:r>
              <w:t>散煤清理</w:t>
            </w:r>
            <w:r>
              <w:rPr>
                <w:rFonts w:hint="eastAsia" w:eastAsiaTheme="minorEastAsia"/>
                <w:lang w:eastAsia="zh-CN"/>
              </w:rPr>
              <w:t>工作正常运行。</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各项保障工作完成率</w:t>
            </w:r>
          </w:p>
        </w:tc>
        <w:tc>
          <w:tcPr>
            <w:tcW w:w="2835" w:type="dxa"/>
            <w:vAlign w:val="center"/>
          </w:tcPr>
          <w:p>
            <w:pPr>
              <w:pStyle w:val="14"/>
              <w:rPr>
                <w:rFonts w:hint="eastAsia" w:eastAsiaTheme="minorEastAsia"/>
                <w:lang w:eastAsia="zh-CN"/>
              </w:rPr>
            </w:pPr>
            <w:r>
              <w:t>各项保障工作完成率</w:t>
            </w:r>
            <w:r>
              <w:rPr>
                <w:rFonts w:hint="eastAsia" w:eastAsiaTheme="minorEastAsia"/>
                <w:lang w:eastAsia="zh-CN"/>
              </w:rPr>
              <w:t>（发现即处理）</w:t>
            </w:r>
          </w:p>
        </w:tc>
        <w:tc>
          <w:tcPr>
            <w:tcW w:w="2551" w:type="dxa"/>
            <w:vAlign w:val="center"/>
          </w:tcPr>
          <w:p>
            <w:pPr>
              <w:pStyle w:val="14"/>
            </w:pPr>
            <w:r>
              <w:rPr>
                <w:rFonts w:hint="eastAsia" w:asciiTheme="minorEastAsia" w:hAnsiTheme="minorEastAsia" w:eastAsiaTheme="minorEastAsia"/>
                <w:lang w:eastAsia="zh-CN"/>
              </w:rPr>
              <w:t>≤</w:t>
            </w:r>
            <w:r>
              <w:rPr>
                <w:rFonts w:hint="eastAsia" w:eastAsiaTheme="minorEastAsia"/>
                <w:lang w:eastAsia="zh-CN"/>
              </w:rPr>
              <w:t>5件</w:t>
            </w:r>
          </w:p>
        </w:tc>
        <w:tc>
          <w:tcPr>
            <w:tcW w:w="2268" w:type="dxa"/>
            <w:vAlign w:val="center"/>
          </w:tcPr>
          <w:p>
            <w:pPr>
              <w:pStyle w:val="14"/>
            </w:pPr>
            <w:r>
              <w:t>根据</w:t>
            </w:r>
            <w:r>
              <w:rPr>
                <w:rFonts w:hint="eastAsia" w:eastAsiaTheme="minorEastAsia"/>
                <w:lang w:eastAsia="zh-CN"/>
              </w:rPr>
              <w:t>环保所工作</w:t>
            </w:r>
            <w:r>
              <w:t>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工作任务完成率</w:t>
            </w:r>
          </w:p>
        </w:tc>
        <w:tc>
          <w:tcPr>
            <w:tcW w:w="2835" w:type="dxa"/>
            <w:vAlign w:val="center"/>
          </w:tcPr>
          <w:p>
            <w:pPr>
              <w:pStyle w:val="14"/>
            </w:pPr>
            <w:r>
              <w:t>工作任务完成率</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环保所工作</w:t>
            </w:r>
            <w:r>
              <w:t>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工作任务完成及时率</w:t>
            </w:r>
          </w:p>
        </w:tc>
        <w:tc>
          <w:tcPr>
            <w:tcW w:w="2835" w:type="dxa"/>
            <w:vAlign w:val="center"/>
          </w:tcPr>
          <w:p>
            <w:pPr>
              <w:pStyle w:val="14"/>
            </w:pPr>
            <w:r>
              <w:t>工作任务完成及时率</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环保所工作</w:t>
            </w:r>
            <w:r>
              <w:t>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2835" w:type="dxa"/>
            <w:vAlign w:val="center"/>
          </w:tcPr>
          <w:p>
            <w:pPr>
              <w:pStyle w:val="14"/>
            </w:pPr>
            <w:r>
              <w:t>预算控制数</w:t>
            </w:r>
          </w:p>
        </w:tc>
        <w:tc>
          <w:tcPr>
            <w:tcW w:w="2551" w:type="dxa"/>
            <w:vAlign w:val="center"/>
          </w:tcPr>
          <w:p>
            <w:pPr>
              <w:pStyle w:val="14"/>
            </w:pPr>
            <w:r>
              <w:rPr>
                <w:rFonts w:hint="eastAsia" w:asciiTheme="minorEastAsia" w:hAnsiTheme="minorEastAsia" w:eastAsiaTheme="minorEastAsia"/>
                <w:lang w:eastAsia="zh-CN"/>
              </w:rPr>
              <w:t>≤</w:t>
            </w:r>
            <w:r>
              <w:rPr>
                <w:rFonts w:hint="eastAsia" w:eastAsiaTheme="minorEastAsia"/>
                <w:lang w:eastAsia="zh-CN"/>
              </w:rPr>
              <w:t>5万元</w:t>
            </w:r>
          </w:p>
        </w:tc>
        <w:tc>
          <w:tcPr>
            <w:tcW w:w="2268" w:type="dxa"/>
            <w:vAlign w:val="center"/>
          </w:tcPr>
          <w:p>
            <w:pPr>
              <w:pStyle w:val="14"/>
            </w:pPr>
            <w:r>
              <w:t>根据</w:t>
            </w:r>
            <w:r>
              <w:rPr>
                <w:rFonts w:hint="eastAsia" w:eastAsiaTheme="minorEastAsia"/>
                <w:lang w:eastAsia="zh-CN"/>
              </w:rPr>
              <w:t>环保所工作</w:t>
            </w:r>
            <w:r>
              <w:t>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对大气污染防治产生积极影响</w:t>
            </w:r>
          </w:p>
        </w:tc>
        <w:tc>
          <w:tcPr>
            <w:tcW w:w="2835" w:type="dxa"/>
            <w:vAlign w:val="center"/>
          </w:tcPr>
          <w:p>
            <w:pPr>
              <w:pStyle w:val="14"/>
              <w:rPr>
                <w:rFonts w:hint="eastAsia" w:eastAsiaTheme="minorEastAsia"/>
                <w:lang w:eastAsia="zh-CN"/>
              </w:rPr>
            </w:pPr>
            <w:r>
              <w:t>通过问卷调查，满意和较满意的对象对大气污染防治产生积极影响</w:t>
            </w:r>
            <w:r>
              <w:rPr>
                <w:rFonts w:hint="eastAsia" w:eastAsiaTheme="minorEastAsia"/>
                <w:lang w:eastAsia="zh-CN"/>
              </w:rPr>
              <w:t>比例</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环保所工作</w:t>
            </w:r>
            <w:r>
              <w:t>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环保所工作</w:t>
            </w:r>
            <w:r>
              <w:t>安排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19、扫黑除恶专项绩效目标表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1.贯彻落实市、县关于</w:t>
            </w:r>
            <w:r>
              <w:rPr>
                <w:rFonts w:hint="eastAsia"/>
                <w:lang w:eastAsia="zh-CN"/>
              </w:rPr>
              <w:t>扫黑除恶</w:t>
            </w:r>
            <w:r>
              <w:t>的相关工作</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开展法制宣传次数</w:t>
            </w:r>
          </w:p>
        </w:tc>
        <w:tc>
          <w:tcPr>
            <w:tcW w:w="2835" w:type="dxa"/>
            <w:vAlign w:val="center"/>
          </w:tcPr>
          <w:p>
            <w:pPr>
              <w:pStyle w:val="14"/>
            </w:pPr>
            <w:r>
              <w:t>开展法制宣传次数</w:t>
            </w:r>
          </w:p>
        </w:tc>
        <w:tc>
          <w:tcPr>
            <w:tcW w:w="2551" w:type="dxa"/>
            <w:vAlign w:val="center"/>
          </w:tcPr>
          <w:p>
            <w:pPr>
              <w:pStyle w:val="14"/>
              <w:rPr>
                <w:rFonts w:hint="eastAsia" w:eastAsiaTheme="minorEastAsia"/>
                <w:lang w:eastAsia="zh-CN"/>
              </w:rPr>
            </w:pPr>
            <w:r>
              <w:rPr>
                <w:rFonts w:hint="eastAsia" w:eastAsiaTheme="minorEastAsia"/>
                <w:lang w:eastAsia="zh-CN"/>
              </w:rPr>
              <w:t>1</w:t>
            </w:r>
            <w:r>
              <w:rPr>
                <w:rFonts w:hint="eastAsia" w:eastAsiaTheme="minorEastAsia"/>
                <w:lang w:val="en-US" w:eastAsia="zh-CN"/>
              </w:rPr>
              <w:t>0</w:t>
            </w:r>
            <w:r>
              <w:rPr>
                <w:rFonts w:hint="eastAsia" w:eastAsiaTheme="minorEastAsia"/>
                <w:lang w:eastAsia="zh-CN"/>
              </w:rPr>
              <w:t>次</w:t>
            </w:r>
          </w:p>
        </w:tc>
        <w:tc>
          <w:tcPr>
            <w:tcW w:w="2268" w:type="dxa"/>
            <w:vAlign w:val="center"/>
          </w:tcPr>
          <w:p>
            <w:pPr>
              <w:pStyle w:val="14"/>
            </w:pPr>
            <w:r>
              <w:t>根据县委县政府要求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宣传目标完成率</w:t>
            </w:r>
          </w:p>
        </w:tc>
        <w:tc>
          <w:tcPr>
            <w:tcW w:w="2835" w:type="dxa"/>
            <w:vAlign w:val="center"/>
          </w:tcPr>
          <w:p>
            <w:pPr>
              <w:pStyle w:val="14"/>
            </w:pPr>
            <w:r>
              <w:t>宣传目标完成率</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宣传、活动完成时间</w:t>
            </w:r>
          </w:p>
        </w:tc>
        <w:tc>
          <w:tcPr>
            <w:tcW w:w="2835" w:type="dxa"/>
            <w:vAlign w:val="center"/>
          </w:tcPr>
          <w:p>
            <w:pPr>
              <w:pStyle w:val="14"/>
            </w:pPr>
            <w:r>
              <w:t>宣传、活动完成时间</w:t>
            </w:r>
          </w:p>
        </w:tc>
        <w:tc>
          <w:tcPr>
            <w:tcW w:w="2551" w:type="dxa"/>
            <w:vAlign w:val="center"/>
          </w:tcPr>
          <w:p>
            <w:pPr>
              <w:pStyle w:val="14"/>
              <w:rPr>
                <w:rFonts w:hint="eastAsia" w:eastAsiaTheme="minorEastAsia"/>
                <w:lang w:eastAsia="zh-CN"/>
              </w:rPr>
            </w:pPr>
            <w:r>
              <w:t>≥</w:t>
            </w:r>
            <w:r>
              <w:rPr>
                <w:rFonts w:hint="eastAsia" w:eastAsiaTheme="minorEastAsia"/>
                <w:lang w:eastAsia="zh-CN"/>
              </w:rPr>
              <w:t>1</w:t>
            </w:r>
            <w:r>
              <w:rPr>
                <w:rFonts w:hint="eastAsia" w:eastAsiaTheme="minorEastAsia"/>
                <w:lang w:val="en-US" w:eastAsia="zh-CN"/>
              </w:rPr>
              <w:t>0</w:t>
            </w:r>
            <w:r>
              <w:rPr>
                <w:rFonts w:hint="eastAsia" w:eastAsiaTheme="minorEastAsia"/>
                <w:lang w:eastAsia="zh-CN"/>
              </w:rPr>
              <w:t>次</w:t>
            </w:r>
          </w:p>
        </w:tc>
        <w:tc>
          <w:tcPr>
            <w:tcW w:w="2268" w:type="dxa"/>
            <w:vAlign w:val="center"/>
          </w:tcPr>
          <w:p>
            <w:pPr>
              <w:pStyle w:val="14"/>
            </w:pPr>
            <w:r>
              <w:t>根据县委县政府要求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2835" w:type="dxa"/>
            <w:vAlign w:val="center"/>
          </w:tcPr>
          <w:p>
            <w:pPr>
              <w:pStyle w:val="14"/>
            </w:pPr>
            <w:r>
              <w:t>项目预算控制数</w:t>
            </w:r>
          </w:p>
        </w:tc>
        <w:tc>
          <w:tcPr>
            <w:tcW w:w="2551" w:type="dxa"/>
            <w:vAlign w:val="center"/>
          </w:tcPr>
          <w:p>
            <w:pPr>
              <w:pStyle w:val="14"/>
            </w:pPr>
            <w:r>
              <w:rPr>
                <w:rFonts w:hint="eastAsia" w:asciiTheme="minorEastAsia" w:hAnsiTheme="minorEastAsia" w:eastAsiaTheme="minorEastAsia"/>
                <w:lang w:eastAsia="zh-CN"/>
              </w:rPr>
              <w:t>≤</w:t>
            </w:r>
            <w:r>
              <w:rPr>
                <w:rFonts w:hint="eastAsia" w:eastAsiaTheme="minorEastAsia"/>
                <w:lang w:val="en-US" w:eastAsia="zh-CN"/>
              </w:rPr>
              <w:t>2.5</w:t>
            </w:r>
            <w:r>
              <w:rPr>
                <w:rFonts w:hint="eastAsia" w:eastAsiaTheme="minorEastAsia"/>
                <w:lang w:eastAsia="zh-CN"/>
              </w:rPr>
              <w:t>万元</w:t>
            </w:r>
          </w:p>
        </w:tc>
        <w:tc>
          <w:tcPr>
            <w:tcW w:w="2268" w:type="dxa"/>
            <w:vAlign w:val="center"/>
          </w:tcPr>
          <w:p>
            <w:pPr>
              <w:pStyle w:val="14"/>
            </w:pPr>
            <w:r>
              <w:t>根据县委县政府要求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工作完成率</w:t>
            </w:r>
          </w:p>
        </w:tc>
        <w:tc>
          <w:tcPr>
            <w:tcW w:w="2835" w:type="dxa"/>
            <w:vAlign w:val="center"/>
          </w:tcPr>
          <w:p>
            <w:pPr>
              <w:pStyle w:val="14"/>
            </w:pPr>
            <w:r>
              <w:t>工作完成率</w:t>
            </w:r>
            <w:r>
              <w:rPr>
                <w:rFonts w:hint="eastAsia" w:eastAsiaTheme="minorEastAsia"/>
                <w:lang w:eastAsia="zh-CN"/>
              </w:rPr>
              <w:t>占总工作比率</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根据县委县政府要求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20、双进双产招商引资项目建设绩效目标表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1.完成招商任务</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举办招商引资活动数量</w:t>
            </w:r>
          </w:p>
        </w:tc>
        <w:tc>
          <w:tcPr>
            <w:tcW w:w="2835" w:type="dxa"/>
            <w:vAlign w:val="center"/>
          </w:tcPr>
          <w:p>
            <w:pPr>
              <w:pStyle w:val="14"/>
            </w:pPr>
            <w:r>
              <w:t>举办招商引资活动数量</w:t>
            </w:r>
          </w:p>
        </w:tc>
        <w:tc>
          <w:tcPr>
            <w:tcW w:w="2551" w:type="dxa"/>
            <w:vAlign w:val="center"/>
          </w:tcPr>
          <w:p>
            <w:pPr>
              <w:pStyle w:val="14"/>
              <w:rPr>
                <w:rFonts w:hint="eastAsia" w:eastAsiaTheme="minorEastAsia"/>
                <w:lang w:eastAsia="zh-CN"/>
              </w:rPr>
            </w:pPr>
            <w:r>
              <w:rPr>
                <w:rFonts w:hint="eastAsia" w:eastAsiaTheme="minorEastAsia"/>
                <w:lang w:val="en-US" w:eastAsia="zh-CN"/>
              </w:rPr>
              <w:t>3</w:t>
            </w:r>
            <w:r>
              <w:rPr>
                <w:rFonts w:hint="eastAsia" w:eastAsiaTheme="minorEastAsia"/>
                <w:lang w:eastAsia="zh-CN"/>
              </w:rPr>
              <w:t>次</w:t>
            </w:r>
          </w:p>
        </w:tc>
        <w:tc>
          <w:tcPr>
            <w:tcW w:w="2268" w:type="dxa"/>
            <w:vAlign w:val="center"/>
          </w:tcPr>
          <w:p>
            <w:pPr>
              <w:pStyle w:val="14"/>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招商活动的签约项目个数</w:t>
            </w:r>
          </w:p>
        </w:tc>
        <w:tc>
          <w:tcPr>
            <w:tcW w:w="2835" w:type="dxa"/>
            <w:vAlign w:val="center"/>
          </w:tcPr>
          <w:p>
            <w:pPr>
              <w:pStyle w:val="14"/>
            </w:pPr>
            <w:r>
              <w:t>招商活动的签约项目个数</w:t>
            </w:r>
          </w:p>
        </w:tc>
        <w:tc>
          <w:tcPr>
            <w:tcW w:w="2551" w:type="dxa"/>
            <w:vAlign w:val="center"/>
          </w:tcPr>
          <w:p>
            <w:pPr>
              <w:pStyle w:val="14"/>
              <w:rPr>
                <w:rFonts w:hint="eastAsia" w:eastAsiaTheme="minorEastAsia"/>
                <w:lang w:eastAsia="zh-CN"/>
              </w:rPr>
            </w:pPr>
            <w:r>
              <w:t>≥</w:t>
            </w:r>
            <w:r>
              <w:rPr>
                <w:rFonts w:hint="eastAsia" w:eastAsiaTheme="minorEastAsia"/>
                <w:lang w:eastAsia="zh-CN"/>
              </w:rPr>
              <w:t>1个</w:t>
            </w:r>
          </w:p>
        </w:tc>
        <w:tc>
          <w:tcPr>
            <w:tcW w:w="2268" w:type="dxa"/>
            <w:vAlign w:val="center"/>
          </w:tcPr>
          <w:p>
            <w:pPr>
              <w:pStyle w:val="14"/>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2835" w:type="dxa"/>
            <w:vAlign w:val="center"/>
          </w:tcPr>
          <w:p>
            <w:pPr>
              <w:pStyle w:val="14"/>
            </w:pPr>
            <w:r>
              <w:t>预算控制数</w:t>
            </w:r>
          </w:p>
        </w:tc>
        <w:tc>
          <w:tcPr>
            <w:tcW w:w="2551" w:type="dxa"/>
            <w:vAlign w:val="center"/>
          </w:tcPr>
          <w:p>
            <w:pPr>
              <w:pStyle w:val="14"/>
            </w:pPr>
            <w:r>
              <w:rPr>
                <w:rFonts w:hint="eastAsia" w:asciiTheme="minorEastAsia" w:hAnsiTheme="minorEastAsia" w:eastAsiaTheme="minorEastAsia"/>
                <w:lang w:eastAsia="zh-CN"/>
              </w:rPr>
              <w:t>≤</w:t>
            </w:r>
            <w:r>
              <w:rPr>
                <w:rFonts w:hint="eastAsia" w:eastAsiaTheme="minorEastAsia"/>
                <w:lang w:val="en-US" w:eastAsia="zh-CN"/>
              </w:rPr>
              <w:t>7.5</w:t>
            </w:r>
            <w:r>
              <w:rPr>
                <w:rFonts w:hint="eastAsia" w:eastAsiaTheme="minorEastAsia"/>
                <w:lang w:eastAsia="zh-CN"/>
              </w:rPr>
              <w:t>万元</w:t>
            </w:r>
          </w:p>
        </w:tc>
        <w:tc>
          <w:tcPr>
            <w:tcW w:w="2268" w:type="dxa"/>
            <w:vAlign w:val="center"/>
          </w:tcPr>
          <w:p>
            <w:pPr>
              <w:pStyle w:val="14"/>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为招商引资提供便利，为居民增收</w:t>
            </w:r>
          </w:p>
        </w:tc>
        <w:tc>
          <w:tcPr>
            <w:tcW w:w="2835" w:type="dxa"/>
            <w:vAlign w:val="center"/>
          </w:tcPr>
          <w:p>
            <w:pPr>
              <w:pStyle w:val="14"/>
            </w:pPr>
            <w:r>
              <w:t>为招商引资提供便利，为居民增收提供条件。</w:t>
            </w:r>
          </w:p>
        </w:tc>
        <w:tc>
          <w:tcPr>
            <w:tcW w:w="2551" w:type="dxa"/>
            <w:vAlign w:val="center"/>
          </w:tcPr>
          <w:p>
            <w:pPr>
              <w:pStyle w:val="14"/>
              <w:rPr>
                <w:rFonts w:hint="eastAsia" w:eastAsiaTheme="minorEastAsia"/>
                <w:lang w:eastAsia="zh-CN"/>
              </w:rPr>
            </w:pPr>
            <w:r>
              <w:rPr>
                <w:rFonts w:hint="eastAsia" w:eastAsiaTheme="minorEastAsia"/>
                <w:lang w:eastAsia="zh-CN"/>
              </w:rPr>
              <w:t>稳步提升居民生活水平</w:t>
            </w:r>
          </w:p>
        </w:tc>
        <w:tc>
          <w:tcPr>
            <w:tcW w:w="2268" w:type="dxa"/>
            <w:vAlign w:val="center"/>
          </w:tcPr>
          <w:p>
            <w:pPr>
              <w:pStyle w:val="14"/>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根据县委县政府安排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21、土地出让金/占地补偿绩效目标表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1.按时发放补贴</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补贴发放率</w:t>
            </w:r>
          </w:p>
        </w:tc>
        <w:tc>
          <w:tcPr>
            <w:tcW w:w="2835" w:type="dxa"/>
            <w:vAlign w:val="center"/>
          </w:tcPr>
          <w:p>
            <w:pPr>
              <w:pStyle w:val="14"/>
            </w:pPr>
            <w:r>
              <w:t>补贴发放率</w:t>
            </w:r>
          </w:p>
        </w:tc>
        <w:tc>
          <w:tcPr>
            <w:tcW w:w="2551" w:type="dxa"/>
            <w:vAlign w:val="center"/>
          </w:tcPr>
          <w:p>
            <w:pPr>
              <w:pStyle w:val="14"/>
              <w:rPr>
                <w:rFonts w:hint="eastAsia" w:eastAsiaTheme="minorEastAsia"/>
                <w:lang w:eastAsia="zh-CN"/>
              </w:rPr>
            </w:pPr>
            <w:r>
              <w:rPr>
                <w:rFonts w:hint="eastAsia" w:eastAsiaTheme="minorEastAsia"/>
                <w:lang w:eastAsia="zh-CN"/>
              </w:rPr>
              <w:t>=100%</w:t>
            </w:r>
          </w:p>
        </w:tc>
        <w:tc>
          <w:tcPr>
            <w:tcW w:w="2268" w:type="dxa"/>
            <w:vAlign w:val="center"/>
          </w:tcPr>
          <w:p>
            <w:pPr>
              <w:pStyle w:val="14"/>
              <w:rPr>
                <w:rFonts w:hint="eastAsia" w:eastAsiaTheme="minorEastAsia"/>
                <w:lang w:eastAsia="zh-CN"/>
              </w:rPr>
            </w:pPr>
            <w:r>
              <w:t>根据</w:t>
            </w:r>
            <w:r>
              <w:rPr>
                <w:rFonts w:hint="eastAsia" w:eastAsiaTheme="minorEastAsia"/>
                <w:lang w:eastAsia="zh-CN"/>
              </w:rPr>
              <w:t>实际占地面积补偿到村、到户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补贴面积完成率</w:t>
            </w:r>
          </w:p>
        </w:tc>
        <w:tc>
          <w:tcPr>
            <w:tcW w:w="2835" w:type="dxa"/>
            <w:vAlign w:val="center"/>
          </w:tcPr>
          <w:p>
            <w:pPr>
              <w:pStyle w:val="14"/>
            </w:pPr>
            <w:r>
              <w:t>补贴面积完成率</w:t>
            </w:r>
          </w:p>
        </w:tc>
        <w:tc>
          <w:tcPr>
            <w:tcW w:w="2551" w:type="dxa"/>
            <w:vAlign w:val="center"/>
          </w:tcPr>
          <w:p>
            <w:pPr>
              <w:pStyle w:val="14"/>
              <w:rPr>
                <w:rFonts w:hint="eastAsia" w:eastAsiaTheme="minorEastAsia"/>
                <w:lang w:eastAsia="zh-CN"/>
              </w:rPr>
            </w:pPr>
            <w:r>
              <w:rPr>
                <w:rFonts w:hint="eastAsia" w:eastAsiaTheme="minorEastAsia"/>
                <w:lang w:eastAsia="zh-CN"/>
              </w:rPr>
              <w:t>=100%</w:t>
            </w:r>
          </w:p>
        </w:tc>
        <w:tc>
          <w:tcPr>
            <w:tcW w:w="2268" w:type="dxa"/>
            <w:vAlign w:val="center"/>
          </w:tcPr>
          <w:p>
            <w:pPr>
              <w:pStyle w:val="14"/>
            </w:pPr>
            <w:r>
              <w:t>根据</w:t>
            </w:r>
            <w:r>
              <w:rPr>
                <w:rFonts w:hint="eastAsia" w:eastAsiaTheme="minorEastAsia"/>
                <w:lang w:eastAsia="zh-CN"/>
              </w:rPr>
              <w:t>实际占地面积补偿到村、到户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rPr>
                <w:rFonts w:hint="eastAsia" w:eastAsiaTheme="minorEastAsia"/>
                <w:lang w:eastAsia="zh-CN"/>
              </w:rPr>
              <w:t>=100%</w:t>
            </w:r>
          </w:p>
        </w:tc>
        <w:tc>
          <w:tcPr>
            <w:tcW w:w="2268" w:type="dxa"/>
            <w:vAlign w:val="center"/>
          </w:tcPr>
          <w:p>
            <w:pPr>
              <w:pStyle w:val="14"/>
            </w:pPr>
            <w:r>
              <w:t>根据</w:t>
            </w:r>
            <w:r>
              <w:rPr>
                <w:rFonts w:hint="eastAsia" w:eastAsiaTheme="minorEastAsia"/>
                <w:lang w:eastAsia="zh-CN"/>
              </w:rPr>
              <w:t>实际占地面积补偿到村、到户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2835" w:type="dxa"/>
            <w:vAlign w:val="center"/>
          </w:tcPr>
          <w:p>
            <w:pPr>
              <w:pStyle w:val="14"/>
            </w:pPr>
            <w:r>
              <w:t>项目预算控制数</w:t>
            </w:r>
          </w:p>
        </w:tc>
        <w:tc>
          <w:tcPr>
            <w:tcW w:w="2551" w:type="dxa"/>
            <w:vAlign w:val="center"/>
          </w:tcPr>
          <w:p>
            <w:pPr>
              <w:pStyle w:val="14"/>
            </w:pPr>
            <w:r>
              <w:rPr>
                <w:rFonts w:hint="eastAsia" w:asciiTheme="minorEastAsia" w:hAnsiTheme="minorEastAsia" w:eastAsiaTheme="minorEastAsia"/>
                <w:lang w:eastAsia="zh-CN"/>
              </w:rPr>
              <w:t>≤</w:t>
            </w:r>
            <w:r>
              <w:rPr>
                <w:rFonts w:hint="eastAsia" w:eastAsiaTheme="minorEastAsia"/>
                <w:lang w:val="en-US" w:eastAsia="zh-CN"/>
              </w:rPr>
              <w:t>65.93</w:t>
            </w:r>
            <w:r>
              <w:rPr>
                <w:rFonts w:hint="eastAsia" w:eastAsiaTheme="minorEastAsia"/>
                <w:lang w:eastAsia="zh-CN"/>
              </w:rPr>
              <w:t>万元</w:t>
            </w:r>
          </w:p>
        </w:tc>
        <w:tc>
          <w:tcPr>
            <w:tcW w:w="2268" w:type="dxa"/>
            <w:vAlign w:val="center"/>
          </w:tcPr>
          <w:p>
            <w:pPr>
              <w:pStyle w:val="14"/>
            </w:pPr>
            <w:r>
              <w:t>根据</w:t>
            </w:r>
            <w:r>
              <w:rPr>
                <w:rFonts w:hint="eastAsia" w:eastAsiaTheme="minorEastAsia"/>
                <w:lang w:eastAsia="zh-CN"/>
              </w:rPr>
              <w:t>实际占地面积补偿到村、到户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各项工作任务按时完成率</w:t>
            </w:r>
          </w:p>
        </w:tc>
        <w:tc>
          <w:tcPr>
            <w:tcW w:w="2835" w:type="dxa"/>
            <w:vAlign w:val="center"/>
          </w:tcPr>
          <w:p>
            <w:pPr>
              <w:pStyle w:val="14"/>
            </w:pPr>
            <w:r>
              <w:t>各项工作任务按时完成率</w:t>
            </w:r>
          </w:p>
        </w:tc>
        <w:tc>
          <w:tcPr>
            <w:tcW w:w="2551" w:type="dxa"/>
            <w:vAlign w:val="center"/>
          </w:tcPr>
          <w:p>
            <w:pPr>
              <w:pStyle w:val="14"/>
            </w:pPr>
            <w:r>
              <w:rPr>
                <w:rFonts w:hint="eastAsia" w:eastAsiaTheme="minorEastAsia"/>
                <w:lang w:eastAsia="zh-CN"/>
              </w:rPr>
              <w:t>=100%</w:t>
            </w:r>
          </w:p>
        </w:tc>
        <w:tc>
          <w:tcPr>
            <w:tcW w:w="2268" w:type="dxa"/>
            <w:vAlign w:val="center"/>
          </w:tcPr>
          <w:p>
            <w:pPr>
              <w:pStyle w:val="14"/>
            </w:pPr>
            <w:r>
              <w:t>根据</w:t>
            </w:r>
            <w:r>
              <w:rPr>
                <w:rFonts w:hint="eastAsia" w:eastAsiaTheme="minorEastAsia"/>
                <w:lang w:eastAsia="zh-CN"/>
              </w:rPr>
              <w:t>实际占地面积补偿到村、到户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通过问卷调查，满意和较满意的对象占所有调查对象的比例</w:t>
            </w:r>
          </w:p>
        </w:tc>
        <w:tc>
          <w:tcPr>
            <w:tcW w:w="2551" w:type="dxa"/>
            <w:vAlign w:val="center"/>
          </w:tcPr>
          <w:p>
            <w:pPr>
              <w:pStyle w:val="14"/>
            </w:pPr>
            <w:r>
              <w:t>≥</w:t>
            </w:r>
            <w:r>
              <w:rPr>
                <w:rFonts w:hint="eastAsia" w:eastAsiaTheme="minorEastAsia"/>
                <w:lang w:val="en-US" w:eastAsia="zh-CN"/>
              </w:rPr>
              <w:t>99</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实际占地面积补偿到村、到户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22、退役公益岗位绩效目标表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1.保障退役军人工作进行。</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rPr>
                <w:rFonts w:hint="eastAsia"/>
                <w:lang w:val="en-US" w:eastAsia="zh-CN"/>
              </w:rPr>
              <w:t>退役公益</w:t>
            </w:r>
            <w:r>
              <w:t>日常服务管理工作</w:t>
            </w:r>
          </w:p>
        </w:tc>
        <w:tc>
          <w:tcPr>
            <w:tcW w:w="2835" w:type="dxa"/>
            <w:vAlign w:val="center"/>
          </w:tcPr>
          <w:p>
            <w:pPr>
              <w:pStyle w:val="14"/>
            </w:pPr>
            <w:r>
              <w:rPr>
                <w:rFonts w:hint="eastAsia"/>
                <w:lang w:val="en-US" w:eastAsia="zh-CN"/>
              </w:rPr>
              <w:t>退役公益</w:t>
            </w:r>
            <w:r>
              <w:t>日常服务管理工作</w:t>
            </w:r>
          </w:p>
        </w:tc>
        <w:tc>
          <w:tcPr>
            <w:tcW w:w="2551" w:type="dxa"/>
            <w:vAlign w:val="center"/>
          </w:tcPr>
          <w:p>
            <w:pPr>
              <w:pStyle w:val="14"/>
              <w:rPr>
                <w:rFonts w:hint="eastAsia" w:eastAsiaTheme="minorEastAsia"/>
                <w:lang w:eastAsia="zh-CN"/>
              </w:rPr>
            </w:pPr>
            <w:r>
              <w:t>≥90</w:t>
            </w:r>
            <w:r>
              <w:rPr>
                <w:rFonts w:hint="eastAsia" w:eastAsiaTheme="minorEastAsia"/>
                <w:lang w:eastAsia="zh-CN"/>
              </w:rPr>
              <w:t>%</w:t>
            </w:r>
          </w:p>
        </w:tc>
        <w:tc>
          <w:tcPr>
            <w:tcW w:w="2268" w:type="dxa"/>
            <w:vAlign w:val="center"/>
          </w:tcPr>
          <w:p>
            <w:pPr>
              <w:pStyle w:val="14"/>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群众工作中心任务完成率</w:t>
            </w:r>
          </w:p>
        </w:tc>
        <w:tc>
          <w:tcPr>
            <w:tcW w:w="2835" w:type="dxa"/>
            <w:vAlign w:val="center"/>
          </w:tcPr>
          <w:p>
            <w:pPr>
              <w:pStyle w:val="14"/>
            </w:pPr>
            <w:r>
              <w:t>群众工作中心任务完成率</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rPr>
                <w:rFonts w:hint="eastAsia" w:asciiTheme="minorEastAsia" w:hAnsiTheme="minorEastAsia" w:eastAsiaTheme="minorEastAsia"/>
                <w:lang w:eastAsia="zh-CN"/>
              </w:rPr>
              <w:t>≤</w:t>
            </w:r>
            <w:r>
              <w:rPr>
                <w:rFonts w:hint="eastAsia" w:eastAsiaTheme="minorEastAsia"/>
                <w:lang w:val="en-US" w:eastAsia="zh-CN"/>
              </w:rPr>
              <w:t>157.6</w:t>
            </w:r>
            <w:r>
              <w:rPr>
                <w:rFonts w:hint="eastAsia" w:eastAsiaTheme="minorEastAsia"/>
                <w:lang w:eastAsia="zh-CN"/>
              </w:rPr>
              <w:t>万元</w:t>
            </w:r>
          </w:p>
        </w:tc>
        <w:tc>
          <w:tcPr>
            <w:tcW w:w="2268" w:type="dxa"/>
            <w:vAlign w:val="center"/>
          </w:tcPr>
          <w:p>
            <w:pPr>
              <w:pStyle w:val="14"/>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rPr>
                <w:rFonts w:hint="eastAsia" w:asciiTheme="minorEastAsia" w:hAnsiTheme="minorEastAsia" w:eastAsiaTheme="minorEastAsia"/>
                <w:lang w:val="en-US" w:eastAsia="zh-CN"/>
              </w:rPr>
              <w:t>157.6</w:t>
            </w:r>
            <w:r>
              <w:rPr>
                <w:rFonts w:hint="eastAsia" w:eastAsiaTheme="minorEastAsia"/>
                <w:lang w:eastAsia="zh-CN"/>
              </w:rPr>
              <w:t>万元</w:t>
            </w:r>
          </w:p>
        </w:tc>
        <w:tc>
          <w:tcPr>
            <w:tcW w:w="2268" w:type="dxa"/>
            <w:vAlign w:val="center"/>
          </w:tcPr>
          <w:p>
            <w:pPr>
              <w:pStyle w:val="14"/>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依据县委、县政府考核标准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23、文化专项（文化站）绩效目标表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1.保障文化站活动进行。</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社区文化促进活动数量</w:t>
            </w:r>
          </w:p>
        </w:tc>
        <w:tc>
          <w:tcPr>
            <w:tcW w:w="2835" w:type="dxa"/>
            <w:vAlign w:val="center"/>
          </w:tcPr>
          <w:p>
            <w:pPr>
              <w:pStyle w:val="14"/>
            </w:pPr>
            <w:r>
              <w:t>社区文化促进活动数量</w:t>
            </w:r>
          </w:p>
        </w:tc>
        <w:tc>
          <w:tcPr>
            <w:tcW w:w="2551" w:type="dxa"/>
            <w:vAlign w:val="center"/>
          </w:tcPr>
          <w:p>
            <w:pPr>
              <w:pStyle w:val="14"/>
              <w:rPr>
                <w:rFonts w:hint="eastAsia" w:eastAsiaTheme="minorEastAsia"/>
                <w:lang w:eastAsia="zh-CN"/>
              </w:rPr>
            </w:pPr>
            <w:r>
              <w:rPr>
                <w:rFonts w:hint="eastAsia" w:eastAsiaTheme="minorEastAsia"/>
                <w:lang w:eastAsia="zh-CN"/>
              </w:rPr>
              <w:t>1</w:t>
            </w:r>
            <w:r>
              <w:rPr>
                <w:rFonts w:hint="eastAsia" w:eastAsiaTheme="minorEastAsia"/>
                <w:lang w:val="en-US" w:eastAsia="zh-CN"/>
              </w:rPr>
              <w:t>0</w:t>
            </w:r>
            <w:r>
              <w:rPr>
                <w:rFonts w:hint="eastAsia" w:eastAsiaTheme="minorEastAsia"/>
                <w:lang w:eastAsia="zh-CN"/>
              </w:rPr>
              <w:t>次</w:t>
            </w:r>
          </w:p>
        </w:tc>
        <w:tc>
          <w:tcPr>
            <w:tcW w:w="2268" w:type="dxa"/>
            <w:vAlign w:val="center"/>
          </w:tcPr>
          <w:p>
            <w:pPr>
              <w:pStyle w:val="14"/>
              <w:rPr>
                <w:rFonts w:hint="eastAsia" w:eastAsiaTheme="minorEastAsia"/>
                <w:lang w:eastAsia="zh-CN"/>
              </w:rPr>
            </w:pPr>
            <w:r>
              <w:t>根据</w:t>
            </w:r>
            <w:r>
              <w:rPr>
                <w:rFonts w:hint="eastAsia" w:eastAsiaTheme="minorEastAsia"/>
                <w:lang w:eastAsia="zh-CN"/>
              </w:rPr>
              <w:t>文体站工作安排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群众文化活动参与率</w:t>
            </w:r>
          </w:p>
        </w:tc>
        <w:tc>
          <w:tcPr>
            <w:tcW w:w="2835" w:type="dxa"/>
            <w:vAlign w:val="center"/>
          </w:tcPr>
          <w:p>
            <w:pPr>
              <w:pStyle w:val="14"/>
            </w:pPr>
            <w:r>
              <w:t>群众文化活动参与率</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文体站工作安排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文化活动按期完成率</w:t>
            </w:r>
          </w:p>
        </w:tc>
        <w:tc>
          <w:tcPr>
            <w:tcW w:w="2835" w:type="dxa"/>
            <w:vAlign w:val="center"/>
          </w:tcPr>
          <w:p>
            <w:pPr>
              <w:pStyle w:val="14"/>
            </w:pPr>
            <w:r>
              <w:t>文化活动按期完成率</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文体站工作安排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2835" w:type="dxa"/>
            <w:vAlign w:val="center"/>
          </w:tcPr>
          <w:p>
            <w:pPr>
              <w:pStyle w:val="14"/>
            </w:pPr>
            <w:r>
              <w:t>预算控制数</w:t>
            </w:r>
          </w:p>
        </w:tc>
        <w:tc>
          <w:tcPr>
            <w:tcW w:w="2551" w:type="dxa"/>
            <w:vAlign w:val="center"/>
          </w:tcPr>
          <w:p>
            <w:pPr>
              <w:pStyle w:val="14"/>
            </w:pPr>
            <w:r>
              <w:rPr>
                <w:rFonts w:hint="eastAsia" w:asciiTheme="minorEastAsia" w:hAnsiTheme="minorEastAsia" w:eastAsiaTheme="minorEastAsia"/>
                <w:lang w:eastAsia="zh-CN"/>
              </w:rPr>
              <w:t>≤</w:t>
            </w:r>
            <w:r>
              <w:rPr>
                <w:rFonts w:hint="eastAsia" w:eastAsiaTheme="minorEastAsia"/>
                <w:lang w:val="en-US" w:eastAsia="zh-CN"/>
              </w:rPr>
              <w:t>2.48</w:t>
            </w:r>
            <w:r>
              <w:rPr>
                <w:rFonts w:hint="eastAsia" w:eastAsiaTheme="minorEastAsia"/>
                <w:lang w:eastAsia="zh-CN"/>
              </w:rPr>
              <w:t>万元</w:t>
            </w:r>
          </w:p>
        </w:tc>
        <w:tc>
          <w:tcPr>
            <w:tcW w:w="2268" w:type="dxa"/>
            <w:vAlign w:val="center"/>
          </w:tcPr>
          <w:p>
            <w:pPr>
              <w:pStyle w:val="14"/>
            </w:pPr>
            <w:r>
              <w:t>根据</w:t>
            </w:r>
            <w:r>
              <w:rPr>
                <w:rFonts w:hint="eastAsia" w:eastAsiaTheme="minorEastAsia"/>
                <w:lang w:eastAsia="zh-CN"/>
              </w:rPr>
              <w:t>文体站工作安排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工作完成率</w:t>
            </w:r>
          </w:p>
        </w:tc>
        <w:tc>
          <w:tcPr>
            <w:tcW w:w="2835" w:type="dxa"/>
            <w:vAlign w:val="center"/>
          </w:tcPr>
          <w:p>
            <w:pPr>
              <w:pStyle w:val="14"/>
            </w:pPr>
            <w:r>
              <w:t>工作完成</w:t>
            </w:r>
            <w:r>
              <w:rPr>
                <w:rFonts w:hint="eastAsia" w:eastAsiaTheme="minorEastAsia"/>
                <w:lang w:eastAsia="zh-CN"/>
              </w:rPr>
              <w:t>占所有工作比</w:t>
            </w:r>
            <w:r>
              <w:t>率</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文体站工作安排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w:t>
            </w:r>
            <w:r>
              <w:rPr>
                <w:rFonts w:hint="eastAsia"/>
                <w:lang w:val="en-US" w:eastAsia="zh-CN"/>
              </w:rPr>
              <w:t>5</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文体站工作安排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24、县级/农村义务兵优待金绩效目标表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1.保障义务兵权利</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培训高层次、紧缺和骨干技术人才</w:t>
            </w:r>
          </w:p>
        </w:tc>
        <w:tc>
          <w:tcPr>
            <w:tcW w:w="2835" w:type="dxa"/>
            <w:vAlign w:val="center"/>
          </w:tcPr>
          <w:p>
            <w:pPr>
              <w:pStyle w:val="14"/>
            </w:pPr>
            <w:r>
              <w:t>培训高层次、紧缺和骨干技术人才数量</w:t>
            </w:r>
          </w:p>
        </w:tc>
        <w:tc>
          <w:tcPr>
            <w:tcW w:w="2551" w:type="dxa"/>
            <w:vAlign w:val="center"/>
          </w:tcPr>
          <w:p>
            <w:pPr>
              <w:pStyle w:val="14"/>
              <w:rPr>
                <w:rFonts w:hint="eastAsia" w:eastAsiaTheme="minorEastAsia"/>
                <w:lang w:eastAsia="zh-CN"/>
              </w:rPr>
            </w:pPr>
            <w:r>
              <w:t>≥</w:t>
            </w:r>
            <w:r>
              <w:rPr>
                <w:rFonts w:hint="eastAsia" w:eastAsiaTheme="minorEastAsia"/>
                <w:lang w:eastAsia="zh-CN"/>
              </w:rPr>
              <w:t>100人</w:t>
            </w:r>
          </w:p>
        </w:tc>
        <w:tc>
          <w:tcPr>
            <w:tcW w:w="2268" w:type="dxa"/>
            <w:vAlign w:val="center"/>
          </w:tcPr>
          <w:p>
            <w:pPr>
              <w:pStyle w:val="14"/>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群众工作中心任务完成率</w:t>
            </w:r>
          </w:p>
        </w:tc>
        <w:tc>
          <w:tcPr>
            <w:tcW w:w="2835" w:type="dxa"/>
            <w:vAlign w:val="center"/>
          </w:tcPr>
          <w:p>
            <w:pPr>
              <w:pStyle w:val="14"/>
            </w:pPr>
            <w:r>
              <w:t>群众工作中心任务完成率</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rPr>
                <w:rFonts w:hint="eastAsia" w:asciiTheme="minorEastAsia" w:hAnsiTheme="minorEastAsia" w:eastAsiaTheme="minorEastAsia"/>
                <w:lang w:eastAsia="zh-CN"/>
              </w:rPr>
              <w:t>≤</w:t>
            </w:r>
            <w:r>
              <w:rPr>
                <w:rFonts w:hint="eastAsia" w:eastAsiaTheme="minorEastAsia"/>
                <w:lang w:val="en-US" w:eastAsia="zh-CN"/>
              </w:rPr>
              <w:t>31.89</w:t>
            </w:r>
            <w:r>
              <w:rPr>
                <w:rFonts w:hint="eastAsia" w:eastAsiaTheme="minorEastAsia"/>
                <w:lang w:eastAsia="zh-CN"/>
              </w:rPr>
              <w:t>万元</w:t>
            </w:r>
          </w:p>
        </w:tc>
        <w:tc>
          <w:tcPr>
            <w:tcW w:w="2268" w:type="dxa"/>
            <w:vAlign w:val="center"/>
          </w:tcPr>
          <w:p>
            <w:pPr>
              <w:pStyle w:val="14"/>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rPr>
                <w:rFonts w:hint="eastAsia" w:asciiTheme="minorEastAsia" w:hAnsiTheme="minorEastAsia" w:eastAsiaTheme="minorEastAsia"/>
                <w:lang w:eastAsia="zh-CN"/>
              </w:rPr>
              <w:t>≤</w:t>
            </w:r>
            <w:r>
              <w:rPr>
                <w:rFonts w:hint="eastAsia" w:eastAsiaTheme="minorEastAsia"/>
                <w:lang w:val="en-US" w:eastAsia="zh-CN"/>
              </w:rPr>
              <w:t>31.89</w:t>
            </w:r>
            <w:r>
              <w:rPr>
                <w:rFonts w:hint="eastAsia" w:eastAsiaTheme="minorEastAsia"/>
                <w:lang w:eastAsia="zh-CN"/>
              </w:rPr>
              <w:t>万元</w:t>
            </w:r>
          </w:p>
        </w:tc>
        <w:tc>
          <w:tcPr>
            <w:tcW w:w="2268" w:type="dxa"/>
            <w:vAlign w:val="center"/>
          </w:tcPr>
          <w:p>
            <w:pPr>
              <w:pStyle w:val="14"/>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通过问卷调查，满意和较满意的对象占所有调查对象的比例</w:t>
            </w:r>
          </w:p>
        </w:tc>
        <w:tc>
          <w:tcPr>
            <w:tcW w:w="2551" w:type="dxa"/>
            <w:vAlign w:val="center"/>
          </w:tcPr>
          <w:p>
            <w:pPr>
              <w:pStyle w:val="14"/>
            </w:pPr>
            <w:r>
              <w:t>≥</w:t>
            </w:r>
            <w:r>
              <w:rPr>
                <w:rFonts w:hint="eastAsia"/>
                <w:lang w:val="en-US" w:eastAsia="zh-CN"/>
              </w:rPr>
              <w:t>95</w:t>
            </w:r>
            <w:r>
              <w:rPr>
                <w:rFonts w:hint="eastAsia" w:eastAsiaTheme="minorEastAsia"/>
                <w:lang w:eastAsia="zh-CN"/>
              </w:rPr>
              <w:t>%</w:t>
            </w:r>
          </w:p>
        </w:tc>
        <w:tc>
          <w:tcPr>
            <w:tcW w:w="2268" w:type="dxa"/>
            <w:vAlign w:val="center"/>
          </w:tcPr>
          <w:p>
            <w:pPr>
              <w:pStyle w:val="14"/>
            </w:pPr>
            <w:r>
              <w:t>依据县委、县政府考核标准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25、乡村振兴经费绩效目标表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1.乡村振兴工作经费及时兑付。</w:t>
            </w:r>
            <w:r>
              <w:tab/>
            </w:r>
            <w:r>
              <w:tab/>
            </w:r>
            <w:r>
              <w:tab/>
            </w:r>
            <w:r>
              <w:tab/>
            </w:r>
            <w:r>
              <w:tab/>
            </w:r>
            <w:r>
              <w:tab/>
            </w:r>
          </w:p>
          <w:p>
            <w:pPr>
              <w:pStyle w:val="14"/>
            </w:pP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监测示范区和乡村振兴指标体系数</w:t>
            </w:r>
          </w:p>
        </w:tc>
        <w:tc>
          <w:tcPr>
            <w:tcW w:w="2835" w:type="dxa"/>
            <w:vAlign w:val="center"/>
          </w:tcPr>
          <w:p>
            <w:pPr>
              <w:pStyle w:val="14"/>
            </w:pPr>
            <w:r>
              <w:t>监测示范区和乡村振兴指标体系数</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rPr>
                <w:rFonts w:hint="eastAsia" w:eastAsiaTheme="minorEastAsia"/>
                <w:lang w:eastAsia="zh-CN"/>
              </w:rPr>
            </w:pPr>
            <w:r>
              <w:t>依据</w:t>
            </w:r>
            <w:r>
              <w:rPr>
                <w:rFonts w:hint="eastAsia" w:eastAsiaTheme="minorEastAsia"/>
                <w:lang w:eastAsia="zh-CN"/>
              </w:rPr>
              <w:t>农业农村局乡村振兴考核标准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农村贫困残疾人家庭存量危房改造</w:t>
            </w:r>
          </w:p>
        </w:tc>
        <w:tc>
          <w:tcPr>
            <w:tcW w:w="2835" w:type="dxa"/>
            <w:vAlign w:val="center"/>
          </w:tcPr>
          <w:p>
            <w:pPr>
              <w:pStyle w:val="14"/>
            </w:pPr>
            <w:r>
              <w:t>农村贫困残疾人家庭存量危房改造率</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依据</w:t>
            </w:r>
            <w:r>
              <w:rPr>
                <w:rFonts w:hint="eastAsia" w:eastAsiaTheme="minorEastAsia"/>
                <w:lang w:eastAsia="zh-CN"/>
              </w:rPr>
              <w:t>农业农村局乡村振兴考核标准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农村公路建设养护项目完工时间</w:t>
            </w:r>
          </w:p>
        </w:tc>
        <w:tc>
          <w:tcPr>
            <w:tcW w:w="2835" w:type="dxa"/>
            <w:vAlign w:val="center"/>
          </w:tcPr>
          <w:p>
            <w:pPr>
              <w:pStyle w:val="14"/>
            </w:pPr>
            <w:r>
              <w:t>农村公路建设养护项目完工时间</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依据</w:t>
            </w:r>
            <w:r>
              <w:rPr>
                <w:rFonts w:hint="eastAsia" w:eastAsiaTheme="minorEastAsia"/>
                <w:lang w:eastAsia="zh-CN"/>
              </w:rPr>
              <w:t>农业农村局乡村振兴考核标准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rPr>
                <w:rFonts w:hint="eastAsia" w:asciiTheme="minorEastAsia" w:hAnsiTheme="minorEastAsia" w:eastAsiaTheme="minorEastAsia"/>
                <w:lang w:eastAsia="zh-CN"/>
              </w:rPr>
              <w:t>≤</w:t>
            </w:r>
            <w:r>
              <w:rPr>
                <w:rFonts w:hint="eastAsia" w:eastAsiaTheme="minorEastAsia"/>
                <w:lang w:eastAsia="zh-CN"/>
              </w:rPr>
              <w:t>1.2</w:t>
            </w:r>
            <w:r>
              <w:rPr>
                <w:rFonts w:hint="eastAsia" w:eastAsiaTheme="minorEastAsia"/>
                <w:lang w:val="en-US" w:eastAsia="zh-CN"/>
              </w:rPr>
              <w:t>6</w:t>
            </w:r>
            <w:r>
              <w:rPr>
                <w:rFonts w:hint="eastAsia" w:eastAsiaTheme="minorEastAsia"/>
                <w:lang w:eastAsia="zh-CN"/>
              </w:rPr>
              <w:t>万元</w:t>
            </w:r>
          </w:p>
        </w:tc>
        <w:tc>
          <w:tcPr>
            <w:tcW w:w="2268" w:type="dxa"/>
            <w:vAlign w:val="center"/>
          </w:tcPr>
          <w:p>
            <w:pPr>
              <w:pStyle w:val="14"/>
            </w:pPr>
            <w:r>
              <w:t>依据</w:t>
            </w:r>
            <w:r>
              <w:rPr>
                <w:rFonts w:hint="eastAsia" w:eastAsiaTheme="minorEastAsia"/>
                <w:lang w:eastAsia="zh-CN"/>
              </w:rPr>
              <w:t>农业农村局乡村振兴考核标准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农村集体账面资产总额增长率</w:t>
            </w:r>
          </w:p>
        </w:tc>
        <w:tc>
          <w:tcPr>
            <w:tcW w:w="2835" w:type="dxa"/>
            <w:vAlign w:val="center"/>
          </w:tcPr>
          <w:p>
            <w:pPr>
              <w:pStyle w:val="14"/>
            </w:pPr>
            <w:r>
              <w:t>农村集体账面资产总额增长率</w:t>
            </w:r>
          </w:p>
        </w:tc>
        <w:tc>
          <w:tcPr>
            <w:tcW w:w="2551" w:type="dxa"/>
            <w:vAlign w:val="center"/>
          </w:tcPr>
          <w:p>
            <w:pPr>
              <w:pStyle w:val="14"/>
            </w:pPr>
            <w:r>
              <w:t>≥</w:t>
            </w:r>
            <w:r>
              <w:rPr>
                <w:rFonts w:hint="eastAsia"/>
                <w:lang w:val="en-US" w:eastAsia="zh-CN"/>
              </w:rPr>
              <w:t>6</w:t>
            </w:r>
            <w:r>
              <w:rPr>
                <w:rFonts w:hint="eastAsia" w:eastAsiaTheme="minorEastAsia"/>
                <w:lang w:eastAsia="zh-CN"/>
              </w:rPr>
              <w:t>%</w:t>
            </w:r>
          </w:p>
        </w:tc>
        <w:tc>
          <w:tcPr>
            <w:tcW w:w="2268" w:type="dxa"/>
            <w:vAlign w:val="center"/>
          </w:tcPr>
          <w:p>
            <w:pPr>
              <w:pStyle w:val="14"/>
            </w:pPr>
            <w:r>
              <w:t>依据</w:t>
            </w:r>
            <w:r>
              <w:rPr>
                <w:rFonts w:hint="eastAsia" w:eastAsiaTheme="minorEastAsia"/>
                <w:lang w:eastAsia="zh-CN"/>
              </w:rPr>
              <w:t>农业农村局乡村振兴考核标准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依据</w:t>
            </w:r>
            <w:r>
              <w:rPr>
                <w:rFonts w:hint="eastAsia" w:eastAsiaTheme="minorEastAsia"/>
                <w:lang w:eastAsia="zh-CN"/>
              </w:rPr>
              <w:t>农业农村局乡村振兴考核标准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26、乡村振兴专项经费绩效目标表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1.及时兑付相关经费。</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监测示范区和乡村振兴指标体系数</w:t>
            </w:r>
          </w:p>
        </w:tc>
        <w:tc>
          <w:tcPr>
            <w:tcW w:w="2835" w:type="dxa"/>
            <w:vAlign w:val="center"/>
          </w:tcPr>
          <w:p>
            <w:pPr>
              <w:pStyle w:val="14"/>
            </w:pPr>
            <w:r>
              <w:t>监测示范区和乡村振兴指标体系数</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依据</w:t>
            </w:r>
            <w:r>
              <w:rPr>
                <w:rFonts w:hint="eastAsia" w:eastAsiaTheme="minorEastAsia"/>
                <w:lang w:eastAsia="zh-CN"/>
              </w:rPr>
              <w:t>农业农村局乡村振兴考核标准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农村贫困残疾人家庭存量危房改造</w:t>
            </w:r>
          </w:p>
        </w:tc>
        <w:tc>
          <w:tcPr>
            <w:tcW w:w="2835" w:type="dxa"/>
            <w:vAlign w:val="center"/>
          </w:tcPr>
          <w:p>
            <w:pPr>
              <w:pStyle w:val="14"/>
            </w:pPr>
            <w:r>
              <w:t>农村贫困残疾人家庭存量危房改造率</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依据</w:t>
            </w:r>
            <w:r>
              <w:rPr>
                <w:rFonts w:hint="eastAsia" w:eastAsiaTheme="minorEastAsia"/>
                <w:lang w:eastAsia="zh-CN"/>
              </w:rPr>
              <w:t>农业农村局乡村振兴考核标准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农村公路建设养护项目完工时间</w:t>
            </w:r>
          </w:p>
        </w:tc>
        <w:tc>
          <w:tcPr>
            <w:tcW w:w="2835" w:type="dxa"/>
            <w:vAlign w:val="center"/>
          </w:tcPr>
          <w:p>
            <w:pPr>
              <w:pStyle w:val="14"/>
            </w:pPr>
            <w:r>
              <w:t>农村公路建设养护项目完工时间</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依据</w:t>
            </w:r>
            <w:r>
              <w:rPr>
                <w:rFonts w:hint="eastAsia" w:eastAsiaTheme="minorEastAsia"/>
                <w:lang w:eastAsia="zh-CN"/>
              </w:rPr>
              <w:t>农业农村局乡村振兴考核标准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rPr>
                <w:rFonts w:hint="eastAsia" w:asciiTheme="minorEastAsia" w:hAnsiTheme="minorEastAsia" w:eastAsiaTheme="minorEastAsia"/>
                <w:lang w:eastAsia="zh-CN"/>
              </w:rPr>
              <w:t>≤</w:t>
            </w:r>
            <w:r>
              <w:rPr>
                <w:rFonts w:hint="eastAsia" w:eastAsiaTheme="minorEastAsia"/>
                <w:lang w:val="en-US" w:eastAsia="zh-CN"/>
              </w:rPr>
              <w:t>2.48</w:t>
            </w:r>
            <w:r>
              <w:rPr>
                <w:rFonts w:hint="eastAsia" w:eastAsiaTheme="minorEastAsia"/>
                <w:lang w:eastAsia="zh-CN"/>
              </w:rPr>
              <w:t>万元</w:t>
            </w:r>
          </w:p>
        </w:tc>
        <w:tc>
          <w:tcPr>
            <w:tcW w:w="2268" w:type="dxa"/>
            <w:vAlign w:val="center"/>
          </w:tcPr>
          <w:p>
            <w:pPr>
              <w:pStyle w:val="14"/>
            </w:pPr>
            <w:r>
              <w:t>依据</w:t>
            </w:r>
            <w:r>
              <w:rPr>
                <w:rFonts w:hint="eastAsia" w:eastAsiaTheme="minorEastAsia"/>
                <w:lang w:eastAsia="zh-CN"/>
              </w:rPr>
              <w:t>农业农村局乡村振兴考核标准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农村集体账面资产总额增长率</w:t>
            </w:r>
          </w:p>
        </w:tc>
        <w:tc>
          <w:tcPr>
            <w:tcW w:w="2835" w:type="dxa"/>
            <w:vAlign w:val="center"/>
          </w:tcPr>
          <w:p>
            <w:pPr>
              <w:pStyle w:val="14"/>
            </w:pPr>
            <w:r>
              <w:t>农村集体账面资产总额增长率</w:t>
            </w:r>
          </w:p>
        </w:tc>
        <w:tc>
          <w:tcPr>
            <w:tcW w:w="2551" w:type="dxa"/>
            <w:vAlign w:val="center"/>
          </w:tcPr>
          <w:p>
            <w:pPr>
              <w:pStyle w:val="14"/>
            </w:pPr>
            <w:r>
              <w:t>≥</w:t>
            </w:r>
            <w:r>
              <w:rPr>
                <w:rFonts w:hint="eastAsia"/>
                <w:lang w:val="en-US" w:eastAsia="zh-CN"/>
              </w:rPr>
              <w:t>6</w:t>
            </w:r>
            <w:r>
              <w:rPr>
                <w:rFonts w:hint="eastAsia" w:eastAsiaTheme="minorEastAsia"/>
                <w:lang w:eastAsia="zh-CN"/>
              </w:rPr>
              <w:t>%</w:t>
            </w:r>
          </w:p>
        </w:tc>
        <w:tc>
          <w:tcPr>
            <w:tcW w:w="2268" w:type="dxa"/>
            <w:vAlign w:val="center"/>
          </w:tcPr>
          <w:p>
            <w:pPr>
              <w:pStyle w:val="14"/>
            </w:pPr>
            <w:r>
              <w:t>依据</w:t>
            </w:r>
            <w:r>
              <w:rPr>
                <w:rFonts w:hint="eastAsia" w:eastAsiaTheme="minorEastAsia"/>
                <w:lang w:eastAsia="zh-CN"/>
              </w:rPr>
              <w:t>农业农村局乡村振兴考核标准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依据</w:t>
            </w:r>
            <w:r>
              <w:rPr>
                <w:rFonts w:hint="eastAsia" w:eastAsiaTheme="minorEastAsia"/>
                <w:lang w:eastAsia="zh-CN"/>
              </w:rPr>
              <w:t>农业农村局乡村振兴考核标准</w:t>
            </w:r>
          </w:p>
        </w:tc>
      </w:tr>
    </w:tbl>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2023年，隆尧县东良镇人民政府本级安排政府采购预算0.00万元。具体内容见下表。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804001隆尧县东良镇人民政府本级</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w:t>
            </w:r>
            <w:r>
              <w:rPr>
                <w:rFonts w:hint="eastAsia"/>
                <w:lang w:eastAsia="zh-CN"/>
              </w:rPr>
              <w:t>单位</w:t>
            </w:r>
            <w:r>
              <w:t>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隆尧县东良镇人民政府本级上年末固定资产金额为323.51万元（详见下表）。本年度拟购置固定资产总额为0.00万元，已按要求列入政府采购预算，详见政府采购预算表。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804001隆尧县东良镇人民政府本级</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323.51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1、房屋（平方米）</w:t>
            </w:r>
          </w:p>
        </w:tc>
        <w:tc>
          <w:tcPr>
            <w:tcW w:w="2835" w:type="dxa"/>
            <w:vAlign w:val="center"/>
          </w:tcPr>
          <w:p>
            <w:pPr>
              <w:pStyle w:val="15"/>
            </w:pPr>
            <w:r>
              <w:t>4202</w:t>
            </w:r>
          </w:p>
        </w:tc>
        <w:tc>
          <w:tcPr>
            <w:tcW w:w="2835" w:type="dxa"/>
            <w:vAlign w:val="center"/>
          </w:tcPr>
          <w:p>
            <w:pPr>
              <w:pStyle w:val="13"/>
            </w:pPr>
            <w:r>
              <w:t>277.47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4202</w:t>
            </w:r>
          </w:p>
        </w:tc>
        <w:tc>
          <w:tcPr>
            <w:tcW w:w="2835" w:type="dxa"/>
            <w:vAlign w:val="center"/>
          </w:tcPr>
          <w:p>
            <w:pPr>
              <w:pStyle w:val="13"/>
            </w:pPr>
            <w:r>
              <w:t>277.47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2</w:t>
            </w:r>
          </w:p>
        </w:tc>
        <w:tc>
          <w:tcPr>
            <w:tcW w:w="2835" w:type="dxa"/>
            <w:vAlign w:val="center"/>
          </w:tcPr>
          <w:p>
            <w:pPr>
              <w:pStyle w:val="13"/>
            </w:pPr>
            <w:r>
              <w:t>13.48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4、其他固定资产</w:t>
            </w:r>
          </w:p>
        </w:tc>
        <w:tc>
          <w:tcPr>
            <w:tcW w:w="2835" w:type="dxa"/>
            <w:vAlign w:val="center"/>
          </w:tcPr>
          <w:p>
            <w:pPr>
              <w:pStyle w:val="15"/>
            </w:pPr>
            <w:r>
              <w:t>980</w:t>
            </w:r>
          </w:p>
        </w:tc>
        <w:tc>
          <w:tcPr>
            <w:tcW w:w="2835" w:type="dxa"/>
            <w:vAlign w:val="center"/>
          </w:tcPr>
          <w:p>
            <w:pPr>
              <w:pStyle w:val="13"/>
            </w:pPr>
            <w:r>
              <w:t>32.56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级财政预算管理的“三公”经费，是指预算</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3020204020204"/>
    <w:charset w:val="86"/>
    <w:family w:val="auto"/>
    <w:pitch w:val="default"/>
    <w:sig w:usb0="80000287" w:usb1="2A0F3C52" w:usb2="00000016" w:usb3="00000000" w:csb0="0004001F" w:csb1="00000000"/>
  </w:font>
  <w:font w:name="方正仿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VmOGQ3OGJjZGIyZWI1YmM1ZmYyNWNjMWYwMzQ0YjQifQ=="/>
  </w:docVars>
  <w:rsids>
    <w:rsidRoot w:val="00000000"/>
    <w:rsid w:val="028F4EC3"/>
    <w:rsid w:val="02973838"/>
    <w:rsid w:val="03930D22"/>
    <w:rsid w:val="062120B8"/>
    <w:rsid w:val="06EE0DD3"/>
    <w:rsid w:val="07F33D17"/>
    <w:rsid w:val="102422AE"/>
    <w:rsid w:val="105360E3"/>
    <w:rsid w:val="217E14A6"/>
    <w:rsid w:val="238A34DD"/>
    <w:rsid w:val="23937905"/>
    <w:rsid w:val="2625174C"/>
    <w:rsid w:val="26272A23"/>
    <w:rsid w:val="28393583"/>
    <w:rsid w:val="31F664E1"/>
    <w:rsid w:val="368214DA"/>
    <w:rsid w:val="38A03D8B"/>
    <w:rsid w:val="3A5412CC"/>
    <w:rsid w:val="3C3D02F7"/>
    <w:rsid w:val="42E859D2"/>
    <w:rsid w:val="43BF7346"/>
    <w:rsid w:val="46F66714"/>
    <w:rsid w:val="489D76D8"/>
    <w:rsid w:val="4D547075"/>
    <w:rsid w:val="50B86D4E"/>
    <w:rsid w:val="56D372CE"/>
    <w:rsid w:val="5C8E1685"/>
    <w:rsid w:val="5EC43A62"/>
    <w:rsid w:val="5EDB7E3D"/>
    <w:rsid w:val="64BC0CA6"/>
    <w:rsid w:val="657A5114"/>
    <w:rsid w:val="6A703AE3"/>
    <w:rsid w:val="74522742"/>
    <w:rsid w:val="7523580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fontTable.xml" Type="http://schemas.openxmlformats.org/officeDocument/2006/relationships/fontTabl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141</Pages>
  <Words>29513</Words>
  <Characters>35187</Characters>
  <TotalTime>2</TotalTime>
  <ScaleCrop>false</ScaleCrop>
  <LinksUpToDate>false</LinksUpToDate>
  <CharactersWithSpaces>36993</CharactersWithSpaces>
  <Application>WPS Office_11.8.2.1120_F1E327BC-269C-435d-A152-05C5408002CA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2023-01-19T17:54:00Z</dcterms:created>
  <dc:creator>DELL</dc:creator>
  <cp:lastModifiedBy>work</cp:lastModifiedBy>
  <dcterms:modified xsi:type="dcterms:W3CDTF">2024-01-17T14:58:05Z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2052-11.8.2.1120</vt:lpwstr>
  </property>
  <property fmtid="{D5CDD505-2E9C-101B-9397-08002B2CF9AE}" pid="3" name="ICV">
    <vt:lpwstr>76DD0F15F54300A37D7AA765D006946A</vt:lpwstr>
  </property>
</Properties>
</file>