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1760" w:hanging="1760" w:hangingChars="400"/>
        <w:rPr>
          <w:rFonts w:hint="eastAsia" w:ascii="方正小标宋简体" w:hAnsi="方正小标宋简体" w:eastAsia="方正小标宋简体" w:cs="方正小标宋简体"/>
          <w:sz w:val="44"/>
          <w:szCs w:val="44"/>
          <w:lang w:eastAsia="zh-CN"/>
        </w:rPr>
      </w:pPr>
    </w:p>
    <w:p>
      <w:pPr>
        <w:ind w:left="1760" w:hanging="1760" w:hangingChars="400"/>
        <w:rPr>
          <w:rFonts w:hint="eastAsia" w:ascii="方正小标宋简体" w:hAnsi="方正小标宋简体" w:eastAsia="方正小标宋简体" w:cs="方正小标宋简体"/>
          <w:sz w:val="44"/>
          <w:szCs w:val="44"/>
          <w:lang w:eastAsia="zh-CN"/>
        </w:rPr>
      </w:pPr>
    </w:p>
    <w:p>
      <w:pPr>
        <w:ind w:left="1760" w:hanging="1760" w:hangingChars="400"/>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隆尧县收住低保经济困难老年人集中照护服务养老机构公示名单</w:t>
      </w:r>
    </w:p>
    <w:p>
      <w:pPr>
        <w:rPr>
          <w:rFonts w:hint="eastAsia"/>
          <w:lang w:eastAsia="zh-CN"/>
        </w:rPr>
      </w:pPr>
    </w:p>
    <w:p>
      <w:pPr>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结合工作实际，依据省市通知，经研究确定</w:t>
      </w:r>
      <w:r>
        <w:rPr>
          <w:rFonts w:hint="eastAsia" w:ascii="仿宋_GB2312" w:hAnsi="仿宋_GB2312" w:eastAsia="仿宋_GB2312" w:cs="仿宋_GB2312"/>
          <w:sz w:val="32"/>
          <w:szCs w:val="32"/>
          <w:lang w:val="en-US" w:eastAsia="zh-CN"/>
        </w:rPr>
        <w:t>2024年</w:t>
      </w:r>
      <w:r>
        <w:rPr>
          <w:rFonts w:hint="eastAsia" w:ascii="仿宋_GB2312" w:hAnsi="仿宋_GB2312" w:eastAsia="仿宋_GB2312" w:cs="仿宋_GB2312"/>
          <w:sz w:val="32"/>
          <w:szCs w:val="32"/>
          <w:lang w:eastAsia="zh-CN"/>
        </w:rPr>
        <w:t>我县收住低保经济困难老年人集中照护服务养老机构名单如下（适时予以调整）：</w:t>
      </w:r>
    </w:p>
    <w:p>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1.隆尧县夕阳美老年公寓</w:t>
      </w:r>
    </w:p>
    <w:p>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2.隆尧县供销合作社养老服务中心</w:t>
      </w:r>
    </w:p>
    <w:p>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3.隆尧县舒雅园养老院</w:t>
      </w:r>
    </w:p>
    <w:p>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4.隆尧县德馨养老院</w:t>
      </w:r>
    </w:p>
    <w:p>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5.隆尧县显化寺老年公寓</w:t>
      </w:r>
    </w:p>
    <w:p>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6.隆尧县乐居敬老院</w:t>
      </w:r>
    </w:p>
    <w:p>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7.隆尧县福康养老院</w:t>
      </w:r>
    </w:p>
    <w:p>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8.隆尧县众阅养老院</w:t>
      </w:r>
    </w:p>
    <w:p>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9.隆尧县金秋老年公寓</w:t>
      </w:r>
    </w:p>
    <w:p>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有入住养老机构意愿符合条件的低保经济困难老年人均可到本乡镇申请，结合自身实际选择适宜养老机构入住。</w:t>
      </w:r>
    </w:p>
    <w:p>
      <w:pPr>
        <w:numPr>
          <w:ilvl w:val="0"/>
          <w:numId w:val="0"/>
        </w:numPr>
        <w:ind w:firstLine="4800" w:firstLineChars="1500"/>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隆尧县民政局</w:t>
      </w:r>
    </w:p>
    <w:p>
      <w:pPr>
        <w:numPr>
          <w:ilvl w:val="0"/>
          <w:numId w:val="0"/>
        </w:numPr>
        <w:ind w:left="210" w:leftChars="0" w:firstLine="4480" w:firstLineChars="14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2024年1月8日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IxYmM1ZGE1MmUzZWVkYTFjZWI4MzJjMmE2MGE5N2QifQ=="/>
  </w:docVars>
  <w:rsids>
    <w:rsidRoot w:val="6F153F1F"/>
    <w:rsid w:val="328F242E"/>
    <w:rsid w:val="61515C08"/>
    <w:rsid w:val="6F153F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autoRedefine/>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34</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2024-01-08T07:36:00Z</dcterms:created>
  <dc:creator>任重道远</dc:creator>
  <cp:lastModifiedBy>任重道远</cp:lastModifiedBy>
  <cp:lastPrinted>2024-01-09T02:29:51Z</cp:lastPrinted>
  <dcterms:modified xsi:type="dcterms:W3CDTF">2024-01-09T02:36:08Z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D7099164C486438191501A99C0692DBE_11</vt:lpwstr>
  </property>
</Properties>
</file>