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FB1" w:rsidRDefault="004F4288">
      <w:pPr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隆尧县城市管理综合行政执法局</w:t>
      </w:r>
    </w:p>
    <w:p w:rsidR="005A7FB1" w:rsidRDefault="004F4288">
      <w:pPr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行政执法救济途径</w:t>
      </w:r>
    </w:p>
    <w:p w:rsidR="005A7FB1" w:rsidRDefault="004F4288">
      <w:pPr>
        <w:numPr>
          <w:ilvl w:val="0"/>
          <w:numId w:val="1"/>
        </w:num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行政复议</w:t>
      </w:r>
    </w:p>
    <w:p w:rsidR="005A7FB1" w:rsidRDefault="004F4288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当事人不服处罚决定，可以在接到处罚决定书之日起60日内，向隆尧县人民政府申请行政复议。</w:t>
      </w:r>
    </w:p>
    <w:p w:rsidR="005A7FB1" w:rsidRDefault="004F4288">
      <w:pPr>
        <w:numPr>
          <w:ilvl w:val="0"/>
          <w:numId w:val="1"/>
        </w:num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行政诉讼</w:t>
      </w:r>
    </w:p>
    <w:p w:rsidR="005A7FB1" w:rsidRDefault="005D02EE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当事人不服处罚决定，可以六个月内向</w:t>
      </w:r>
      <w:r w:rsidR="00DE6C67">
        <w:rPr>
          <w:rFonts w:ascii="仿宋_GB2312" w:eastAsia="仿宋_GB2312" w:hAnsi="仿宋_GB2312" w:cs="仿宋_GB2312" w:hint="eastAsia"/>
          <w:sz w:val="32"/>
          <w:szCs w:val="32"/>
        </w:rPr>
        <w:t>隆尧</w:t>
      </w:r>
      <w:r w:rsidR="004F4288">
        <w:rPr>
          <w:rFonts w:ascii="仿宋_GB2312" w:eastAsia="仿宋_GB2312" w:hAnsi="仿宋_GB2312" w:cs="仿宋_GB2312" w:hint="eastAsia"/>
          <w:sz w:val="32"/>
          <w:szCs w:val="32"/>
        </w:rPr>
        <w:t>县人民法院提起行政诉讼。</w:t>
      </w:r>
    </w:p>
    <w:p w:rsidR="005A7FB1" w:rsidRDefault="004F4288">
      <w:pPr>
        <w:numPr>
          <w:ilvl w:val="0"/>
          <w:numId w:val="1"/>
        </w:num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行政赔偿</w:t>
      </w:r>
    </w:p>
    <w:p w:rsidR="005A7FB1" w:rsidRDefault="004F4288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国家行政机关及其工作人员在行使职权的过程中侵犯公民、法人或其他组织的合法权益造成损害的，当事人可依法审请国家赔偿。</w:t>
      </w:r>
      <w:bookmarkStart w:id="0" w:name="_GoBack"/>
      <w:bookmarkEnd w:id="0"/>
    </w:p>
    <w:sectPr w:rsidR="005A7FB1" w:rsidSect="005A7F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E77" w:rsidRDefault="00517E77" w:rsidP="005D02EE">
      <w:r>
        <w:separator/>
      </w:r>
    </w:p>
  </w:endnote>
  <w:endnote w:type="continuationSeparator" w:id="0">
    <w:p w:rsidR="00517E77" w:rsidRDefault="00517E77" w:rsidP="005D02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微软雅黑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E77" w:rsidRDefault="00517E77" w:rsidP="005D02EE">
      <w:r>
        <w:separator/>
      </w:r>
    </w:p>
  </w:footnote>
  <w:footnote w:type="continuationSeparator" w:id="0">
    <w:p w:rsidR="00517E77" w:rsidRDefault="00517E77" w:rsidP="005D02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B78B7E"/>
    <w:multiLevelType w:val="singleLevel"/>
    <w:tmpl w:val="33B78B7E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7BA0BF5"/>
    <w:rsid w:val="004F4288"/>
    <w:rsid w:val="00517E77"/>
    <w:rsid w:val="005A7FB1"/>
    <w:rsid w:val="005D02EE"/>
    <w:rsid w:val="0077204E"/>
    <w:rsid w:val="009A44E7"/>
    <w:rsid w:val="00A26DCB"/>
    <w:rsid w:val="00CC4531"/>
    <w:rsid w:val="00DE6C67"/>
    <w:rsid w:val="00DF48E7"/>
    <w:rsid w:val="00E96FD1"/>
    <w:rsid w:val="37BA0B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A7FB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D02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D02EE"/>
    <w:rPr>
      <w:kern w:val="2"/>
      <w:sz w:val="18"/>
      <w:szCs w:val="18"/>
    </w:rPr>
  </w:style>
  <w:style w:type="paragraph" w:styleId="a4">
    <w:name w:val="footer"/>
    <w:basedOn w:val="a"/>
    <w:link w:val="Char0"/>
    <w:rsid w:val="005D02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D02E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154</Characters>
  <Application>Microsoft Office Word</Application>
  <DocSecurity>0</DocSecurity>
  <Lines>1</Lines>
  <Paragraphs>1</Paragraphs>
  <ScaleCrop>false</ScaleCrop>
  <Company>微软中国</Company>
  <LinksUpToDate>false</LinksUpToDate>
  <CharactersWithSpaces>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2024-01-01T07:10:00Z</dcterms:created>
  <dc:creator>Administrator</dc:creator>
  <cp:lastModifiedBy>Administrator</cp:lastModifiedBy>
  <cp:lastPrinted>2024-01-01T07:34:00Z</cp:lastPrinted>
  <dcterms:modified xsi:type="dcterms:W3CDTF">2024-01-01T07:35:00Z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