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customXmlProperties+xml" PartName="/customXml/itemProps1.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footer+xml" PartName="/word/footer1.xml"/>
  <Override ContentType="application/vnd.openxmlformats-officedocument.wordprocessingml.footer+xml" PartName="/word/footer2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no"?><Relationships xmlns="http://schemas.openxmlformats.org/package/2006/relationships"><Relationship Id="rId1" Target="docProps/app.xml" Type="http://schemas.openxmlformats.org/officeDocument/2006/relationships/extended-properties"/><Relationship Id="rId2" Target="docProps/core.xml" Type="http://schemas.openxmlformats.org/package/2006/relationships/metadata/core-properties"/><Relationship Id="rId3" Target="docProps/custom.xml" Type="http://schemas.openxmlformats.org/officeDocument/2006/relationships/custom-properties"/><Relationship Id="rId4" Target="word/document.xml" Type="http://schemas.openxmlformats.org/officeDocument/2006/relationships/officeDocument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312" w:afterLines="100" w:line="540" w:lineRule="exact"/>
        <w:jc w:val="both"/>
        <w:textAlignment w:val="auto"/>
        <w:rPr>
          <w:rFonts w:hint="eastAsia" w:ascii="仿宋_GB2312" w:hAnsi="宋体" w:eastAsia="仿宋_GB2312"/>
          <w:sz w:val="44"/>
          <w:szCs w:val="44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jc w:val="both"/>
        <w:textAlignment w:val="auto"/>
        <w:rPr>
          <w:rFonts w:hint="eastAsia" w:ascii="仿宋_GB2312" w:hAnsi="宋体" w:eastAsia="仿宋_GB2312"/>
          <w:sz w:val="44"/>
          <w:szCs w:val="44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jc w:val="both"/>
        <w:textAlignment w:val="auto"/>
        <w:rPr>
          <w:rFonts w:hint="eastAsia" w:ascii="仿宋_GB2312" w:hAnsi="宋体" w:eastAsia="仿宋_GB2312"/>
          <w:sz w:val="44"/>
          <w:szCs w:val="44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jc w:val="both"/>
        <w:textAlignment w:val="auto"/>
        <w:rPr>
          <w:rFonts w:hint="eastAsia" w:ascii="仿宋_GB2312" w:hAnsi="宋体" w:eastAsia="仿宋_GB2312"/>
          <w:sz w:val="44"/>
          <w:szCs w:val="44"/>
        </w:rPr>
      </w:pPr>
    </w:p>
    <w:p>
      <w:pPr>
        <w:jc w:val="right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是否同意公开：是</w:t>
      </w:r>
    </w:p>
    <w:p>
      <w:pPr>
        <w:jc w:val="right"/>
        <w:rPr>
          <w:rFonts w:hint="eastAsia" w:ascii="仿宋_GB2312" w:hAnsi="宋体" w:eastAsia="仿宋_GB2312"/>
          <w:sz w:val="32"/>
          <w:szCs w:val="32"/>
        </w:rPr>
      </w:pPr>
      <w:r>
        <w:rPr>
          <w:rFonts w:hint="eastAsia" w:ascii="仿宋_GB2312" w:hAnsi="宋体" w:eastAsia="仿宋_GB2312"/>
          <w:sz w:val="32"/>
          <w:szCs w:val="32"/>
        </w:rPr>
        <w:t>隆财建议字〔20</w:t>
      </w:r>
      <w:r>
        <w:rPr>
          <w:rFonts w:hint="eastAsia" w:ascii="仿宋_GB2312" w:hAnsi="宋体" w:eastAsia="仿宋_GB2312"/>
          <w:sz w:val="32"/>
          <w:szCs w:val="32"/>
          <w:lang w:val="en-US" w:eastAsia="zh-CN"/>
        </w:rPr>
        <w:t>23</w:t>
      </w:r>
      <w:r>
        <w:rPr>
          <w:rFonts w:hint="eastAsia" w:ascii="仿宋_GB2312" w:hAnsi="宋体" w:eastAsia="仿宋_GB2312"/>
          <w:sz w:val="32"/>
          <w:szCs w:val="32"/>
        </w:rPr>
        <w:t>〕第</w:t>
      </w:r>
      <w:r>
        <w:rPr>
          <w:rFonts w:hint="eastAsia" w:ascii="仿宋_GB2312" w:hAnsi="宋体" w:eastAsia="仿宋_GB2312"/>
          <w:sz w:val="32"/>
          <w:szCs w:val="32"/>
          <w:lang w:val="en-US" w:eastAsia="zh-CN"/>
        </w:rPr>
        <w:t>2</w:t>
      </w:r>
      <w:r>
        <w:rPr>
          <w:rFonts w:hint="eastAsia" w:ascii="仿宋_GB2312" w:hAnsi="宋体" w:eastAsia="仿宋_GB2312"/>
          <w:sz w:val="32"/>
          <w:szCs w:val="32"/>
        </w:rPr>
        <w:t>号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before="156" w:beforeLines="50" w:line="600" w:lineRule="exact"/>
        <w:ind w:firstLine="0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b w:val="0"/>
          <w:bCs/>
          <w:sz w:val="44"/>
          <w:szCs w:val="44"/>
        </w:rPr>
        <w:t>对隆尧县第十</w:t>
      </w:r>
      <w:r>
        <w:rPr>
          <w:rFonts w:hint="eastAsia" w:ascii="方正小标宋简体" w:hAnsi="方正小标宋简体" w:eastAsia="方正小标宋简体" w:cs="方正小标宋简体"/>
          <w:b w:val="0"/>
          <w:bCs/>
          <w:sz w:val="44"/>
          <w:szCs w:val="44"/>
          <w:lang w:val="en-US" w:eastAsia="zh-CN"/>
        </w:rPr>
        <w:t>六</w:t>
      </w:r>
      <w:r>
        <w:rPr>
          <w:rFonts w:hint="eastAsia" w:ascii="方正小标宋简体" w:hAnsi="方正小标宋简体" w:eastAsia="方正小标宋简体" w:cs="方正小标宋简体"/>
          <w:b w:val="0"/>
          <w:bCs/>
          <w:sz w:val="44"/>
          <w:szCs w:val="44"/>
        </w:rPr>
        <w:t>届人民代表大会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firstLine="0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b w:val="0"/>
          <w:bCs/>
          <w:sz w:val="44"/>
          <w:szCs w:val="44"/>
        </w:rPr>
        <w:t>第</w:t>
      </w:r>
      <w:r>
        <w:rPr>
          <w:rFonts w:hint="eastAsia" w:ascii="方正小标宋简体" w:hAnsi="方正小标宋简体" w:eastAsia="方正小标宋简体" w:cs="方正小标宋简体"/>
          <w:b w:val="0"/>
          <w:bCs/>
          <w:sz w:val="44"/>
          <w:szCs w:val="44"/>
          <w:lang w:eastAsia="zh-CN"/>
        </w:rPr>
        <w:t>三</w:t>
      </w:r>
      <w:r>
        <w:rPr>
          <w:rFonts w:hint="eastAsia" w:ascii="方正小标宋简体" w:hAnsi="方正小标宋简体" w:eastAsia="方正小标宋简体" w:cs="方正小标宋简体"/>
          <w:b w:val="0"/>
          <w:bCs/>
          <w:sz w:val="44"/>
          <w:szCs w:val="44"/>
        </w:rPr>
        <w:t>次会议第</w:t>
      </w:r>
      <w:r>
        <w:rPr>
          <w:rFonts w:hint="eastAsia" w:ascii="方正小标宋简体" w:hAnsi="方正小标宋简体" w:eastAsia="方正小标宋简体" w:cs="方正小标宋简体"/>
          <w:b w:val="0"/>
          <w:bCs/>
          <w:sz w:val="44"/>
          <w:szCs w:val="44"/>
          <w:lang w:val="en-US" w:eastAsia="zh-CN"/>
        </w:rPr>
        <w:t>88</w:t>
      </w:r>
      <w:r>
        <w:rPr>
          <w:rFonts w:hint="eastAsia" w:ascii="方正小标宋简体" w:hAnsi="方正小标宋简体" w:eastAsia="方正小标宋简体" w:cs="方正小标宋简体"/>
          <w:b w:val="0"/>
          <w:bCs/>
          <w:sz w:val="44"/>
          <w:szCs w:val="44"/>
        </w:rPr>
        <w:t>号建议的</w:t>
      </w:r>
      <w:r>
        <w:rPr>
          <w:rFonts w:hint="eastAsia" w:ascii="方正小标宋简体" w:hAnsi="方正小标宋简体" w:eastAsia="方正小标宋简体" w:cs="方正小标宋简体"/>
          <w:b w:val="0"/>
          <w:bCs/>
          <w:sz w:val="44"/>
          <w:szCs w:val="44"/>
          <w:lang w:eastAsia="zh-CN"/>
        </w:rPr>
        <w:t>会办意见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="313" w:beforeLines="100" w:line="560" w:lineRule="exact"/>
        <w:ind w:right="0"/>
        <w:jc w:val="left"/>
        <w:textAlignment w:val="auto"/>
        <w:rPr>
          <w:rFonts w:hint="default" w:ascii="Times New Roman" w:hAnsi="Times New Roman" w:eastAsia="仿宋_GB2312" w:cs="Times New Roman"/>
          <w:sz w:val="32"/>
        </w:rPr>
      </w:pPr>
      <w:r>
        <w:rPr>
          <w:rFonts w:hint="default" w:ascii="Times New Roman" w:hAnsi="Times New Roman" w:eastAsia="仿宋_GB2312" w:cs="Times New Roman"/>
          <w:sz w:val="32"/>
          <w:lang w:eastAsia="zh-CN"/>
        </w:rPr>
        <w:t>县</w:t>
      </w:r>
      <w:r>
        <w:rPr>
          <w:rFonts w:hint="eastAsia" w:eastAsia="仿宋_GB2312" w:cs="Times New Roman"/>
          <w:sz w:val="32"/>
          <w:lang w:eastAsia="zh-CN"/>
        </w:rPr>
        <w:t>住建</w:t>
      </w:r>
      <w:r>
        <w:rPr>
          <w:rFonts w:hint="default" w:ascii="Times New Roman" w:hAnsi="Times New Roman" w:eastAsia="仿宋_GB2312" w:cs="Times New Roman"/>
          <w:sz w:val="32"/>
          <w:lang w:eastAsia="zh-CN"/>
        </w:rPr>
        <w:t>局</w:t>
      </w:r>
      <w:r>
        <w:rPr>
          <w:rFonts w:hint="default" w:ascii="Times New Roman" w:hAnsi="Times New Roman" w:eastAsia="仿宋_GB2312" w:cs="Times New Roman"/>
          <w:sz w:val="32"/>
        </w:rPr>
        <w:t>：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/>
        <w:jc w:val="both"/>
        <w:textAlignment w:val="auto"/>
        <w:rPr>
          <w:rFonts w:hint="default" w:ascii="Times New Roman" w:hAnsi="Times New Roman" w:eastAsia="仿宋_GB2312" w:cs="Times New Roman"/>
          <w:sz w:val="32"/>
        </w:rPr>
      </w:pPr>
      <w:r>
        <w:rPr>
          <w:rFonts w:hint="default" w:ascii="Times New Roman" w:hAnsi="Times New Roman" w:eastAsia="仿宋_GB2312" w:cs="Times New Roman"/>
          <w:sz w:val="32"/>
        </w:rPr>
        <w:t>县人大第十</w:t>
      </w:r>
      <w:r>
        <w:rPr>
          <w:rFonts w:hint="default" w:ascii="Times New Roman" w:hAnsi="Times New Roman" w:eastAsia="仿宋_GB2312" w:cs="Times New Roman"/>
          <w:sz w:val="32"/>
          <w:lang w:eastAsia="zh-CN"/>
        </w:rPr>
        <w:t>六</w:t>
      </w:r>
      <w:r>
        <w:rPr>
          <w:rFonts w:hint="default" w:ascii="Times New Roman" w:hAnsi="Times New Roman" w:eastAsia="仿宋_GB2312" w:cs="Times New Roman"/>
          <w:sz w:val="32"/>
        </w:rPr>
        <w:t>届第</w:t>
      </w:r>
      <w:r>
        <w:rPr>
          <w:rFonts w:hint="default" w:ascii="Times New Roman" w:hAnsi="Times New Roman" w:eastAsia="仿宋_GB2312" w:cs="Times New Roman"/>
          <w:sz w:val="32"/>
          <w:lang w:eastAsia="zh-CN"/>
        </w:rPr>
        <w:t>三</w:t>
      </w:r>
      <w:r>
        <w:rPr>
          <w:rFonts w:hint="default" w:ascii="Times New Roman" w:hAnsi="Times New Roman" w:eastAsia="仿宋_GB2312" w:cs="Times New Roman"/>
          <w:sz w:val="32"/>
        </w:rPr>
        <w:t>次会议第</w:t>
      </w:r>
      <w:r>
        <w:rPr>
          <w:rFonts w:hint="eastAsia" w:eastAsia="仿宋_GB2312" w:cs="Times New Roman"/>
          <w:sz w:val="32"/>
          <w:lang w:val="en-US" w:eastAsia="zh-CN"/>
        </w:rPr>
        <w:t>88</w:t>
      </w:r>
      <w:r>
        <w:rPr>
          <w:rFonts w:hint="default" w:ascii="Times New Roman" w:hAnsi="Times New Roman" w:eastAsia="仿宋_GB2312" w:cs="Times New Roman"/>
          <w:sz w:val="32"/>
        </w:rPr>
        <w:t>号建议“关于</w:t>
      </w:r>
      <w:r>
        <w:rPr>
          <w:rFonts w:hint="eastAsia" w:eastAsia="仿宋_GB2312" w:cs="Times New Roman"/>
          <w:sz w:val="32"/>
          <w:lang w:eastAsia="zh-CN"/>
        </w:rPr>
        <w:t>优化制度约束，加大当地企业扶持力度</w:t>
      </w:r>
      <w:r>
        <w:rPr>
          <w:rFonts w:hint="default" w:ascii="Times New Roman" w:hAnsi="Times New Roman" w:eastAsia="仿宋_GB2312" w:cs="Times New Roman"/>
          <w:sz w:val="32"/>
        </w:rPr>
        <w:t>”的建议，已由县政府批转，由贵局主办</w:t>
      </w:r>
      <w:r>
        <w:rPr>
          <w:rFonts w:hint="eastAsia" w:eastAsia="仿宋_GB2312" w:cs="Times New Roman"/>
          <w:sz w:val="32"/>
          <w:lang w:eastAsia="zh-CN"/>
        </w:rPr>
        <w:t>，</w:t>
      </w:r>
      <w:r>
        <w:rPr>
          <w:rFonts w:hint="default" w:ascii="Times New Roman" w:hAnsi="Times New Roman" w:eastAsia="仿宋_GB2312" w:cs="Times New Roman"/>
          <w:sz w:val="32"/>
          <w:lang w:eastAsia="zh-CN"/>
        </w:rPr>
        <w:t>金融办</w:t>
      </w:r>
      <w:r>
        <w:rPr>
          <w:rFonts w:hint="default" w:ascii="Times New Roman" w:hAnsi="Times New Roman" w:eastAsia="仿宋_GB2312" w:cs="Times New Roman"/>
          <w:sz w:val="32"/>
        </w:rPr>
        <w:t>和我局会办</w:t>
      </w:r>
      <w:r>
        <w:rPr>
          <w:rFonts w:hint="eastAsia" w:eastAsia="仿宋_GB2312" w:cs="Times New Roman"/>
          <w:sz w:val="32"/>
          <w:lang w:eastAsia="zh-CN"/>
        </w:rPr>
        <w:t>，</w:t>
      </w:r>
      <w:r>
        <w:rPr>
          <w:rFonts w:hint="default" w:ascii="Times New Roman" w:hAnsi="Times New Roman" w:eastAsia="仿宋_GB2312" w:cs="Times New Roman"/>
          <w:sz w:val="32"/>
        </w:rPr>
        <w:t>经局领导研究,现就会办意见答复如下：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1"/>
        <w:jc w:val="left"/>
        <w:textAlignment w:val="auto"/>
        <w:rPr>
          <w:rFonts w:hint="default" w:ascii="Times New Roman" w:hAnsi="Times New Roman" w:eastAsia="仿宋_GB2312" w:cs="Times New Roman"/>
          <w:sz w:val="32"/>
          <w:lang w:val="en-US" w:eastAsia="zh-CN"/>
        </w:rPr>
      </w:pPr>
      <w:r>
        <w:rPr>
          <w:rFonts w:hint="eastAsia" w:eastAsia="仿宋_GB2312" w:cs="Times New Roman"/>
          <w:sz w:val="32"/>
          <w:lang w:val="en-US" w:eastAsia="zh-CN"/>
        </w:rPr>
        <w:t>县财政局鼓励本地建筑企业提高资质等级和承包范围，逐步缩小市场差距，形成产业集团链条。财政按照符合规定的相关扶持政策，助力本地企业发展。</w:t>
      </w:r>
    </w:p>
    <w:p>
      <w:pPr>
        <w:spacing w:line="560" w:lineRule="exact"/>
        <w:ind w:firstLine="640" w:firstLineChars="200"/>
        <w:rPr>
          <w:rFonts w:hint="default" w:ascii="Times New Roman" w:hAnsi="Times New Roman" w:eastAsia="仿宋_GB2312" w:cs="Times New Roman"/>
          <w:sz w:val="32"/>
        </w:rPr>
      </w:pPr>
      <w:r>
        <w:rPr>
          <w:rFonts w:hint="default" w:ascii="Times New Roman" w:hAnsi="Times New Roman" w:eastAsia="仿宋_GB2312" w:cs="Times New Roman"/>
          <w:sz w:val="32"/>
        </w:rPr>
        <w:t xml:space="preserve">以上答复如有不妥，敬请谅解！  </w:t>
      </w:r>
    </w:p>
    <w:p>
      <w:pPr>
        <w:spacing w:line="560" w:lineRule="exact"/>
        <w:ind w:firstLine="640" w:firstLineChars="200"/>
        <w:rPr>
          <w:rFonts w:hint="default" w:ascii="Times New Roman" w:hAnsi="Times New Roman" w:eastAsia="仿宋_GB2312" w:cs="Times New Roman"/>
          <w:sz w:val="32"/>
        </w:rPr>
      </w:pPr>
      <w:r>
        <w:rPr>
          <w:rFonts w:hint="default" w:ascii="Times New Roman" w:hAnsi="Times New Roman" w:eastAsia="仿宋_GB2312" w:cs="Times New Roman"/>
          <w:sz w:val="32"/>
        </w:rPr>
        <w:t xml:space="preserve">                                 </w:t>
      </w:r>
    </w:p>
    <w:p>
      <w:pPr>
        <w:spacing w:line="560" w:lineRule="exact"/>
        <w:ind w:firstLine="640" w:firstLineChars="200"/>
        <w:rPr>
          <w:rFonts w:hint="default" w:ascii="Times New Roman" w:hAnsi="Times New Roman" w:eastAsia="仿宋_GB2312" w:cs="Times New Roman"/>
          <w:sz w:val="32"/>
        </w:rPr>
      </w:pPr>
      <w:r>
        <w:rPr>
          <w:rFonts w:hint="default" w:ascii="Times New Roman" w:hAnsi="Times New Roman" w:eastAsia="仿宋_GB2312" w:cs="Times New Roman"/>
          <w:sz w:val="32"/>
        </w:rPr>
        <w:t xml:space="preserve">                                202</w:t>
      </w:r>
      <w:r>
        <w:rPr>
          <w:rFonts w:hint="default" w:ascii="Times New Roman" w:hAnsi="Times New Roman" w:eastAsia="仿宋_GB2312" w:cs="Times New Roman"/>
          <w:sz w:val="32"/>
          <w:lang w:val="en-US" w:eastAsia="zh-CN"/>
        </w:rPr>
        <w:t>3</w:t>
      </w:r>
      <w:r>
        <w:rPr>
          <w:rFonts w:hint="default" w:ascii="Times New Roman" w:hAnsi="Times New Roman" w:eastAsia="仿宋_GB2312" w:cs="Times New Roman"/>
          <w:sz w:val="32"/>
        </w:rPr>
        <w:t>年</w:t>
      </w:r>
      <w:r>
        <w:rPr>
          <w:rFonts w:hint="default" w:ascii="Times New Roman" w:hAnsi="Times New Roman" w:eastAsia="仿宋_GB2312" w:cs="Times New Roman"/>
          <w:sz w:val="32"/>
          <w:lang w:val="en-US" w:eastAsia="zh-CN"/>
        </w:rPr>
        <w:t>6</w:t>
      </w:r>
      <w:r>
        <w:rPr>
          <w:rFonts w:hint="default" w:ascii="Times New Roman" w:hAnsi="Times New Roman" w:eastAsia="仿宋_GB2312" w:cs="Times New Roman"/>
          <w:sz w:val="32"/>
        </w:rPr>
        <w:t>月2</w:t>
      </w:r>
      <w:r>
        <w:rPr>
          <w:rFonts w:hint="default" w:ascii="Times New Roman" w:hAnsi="Times New Roman" w:eastAsia="仿宋_GB2312" w:cs="Times New Roman"/>
          <w:sz w:val="32"/>
          <w:lang w:val="en-US" w:eastAsia="zh-CN"/>
        </w:rPr>
        <w:t>1</w:t>
      </w:r>
      <w:r>
        <w:rPr>
          <w:rFonts w:hint="default" w:ascii="Times New Roman" w:hAnsi="Times New Roman" w:eastAsia="仿宋_GB2312" w:cs="Times New Roman"/>
          <w:sz w:val="32"/>
        </w:rPr>
        <w:t>日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1"/>
        <w:jc w:val="left"/>
        <w:textAlignment w:val="auto"/>
        <w:rPr>
          <w:rFonts w:hint="eastAsia" w:eastAsia="仿宋_GB2312"/>
          <w:sz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</w:rPr>
        <w:t xml:space="preserve">                                                    </w:t>
      </w:r>
      <w:r>
        <w:rPr>
          <w:rFonts w:hint="eastAsia" w:eastAsia="仿宋_GB2312"/>
          <w:sz w:val="32"/>
        </w:rPr>
        <w:t xml:space="preserve">              </w:t>
      </w:r>
      <w:r>
        <w:rPr>
          <w:rFonts w:hint="eastAsia" w:eastAsia="仿宋_GB2312"/>
          <w:sz w:val="32"/>
          <w:lang w:val="en-US" w:eastAsia="zh-CN"/>
        </w:rPr>
        <w:t xml:space="preserve">            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right"/>
        <w:textAlignment w:val="auto"/>
        <w:rPr>
          <w:rFonts w:hint="eastAsia" w:eastAsia="仿宋_GB2312"/>
          <w:sz w:val="32"/>
          <w:lang w:val="en-US" w:eastAsia="zh-CN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  <w:rPr>
          <w:rFonts w:hint="eastAsia" w:eastAsia="仿宋_GB2312"/>
          <w:sz w:val="32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  <w:rPr>
          <w:rFonts w:hint="eastAsia" w:eastAsia="仿宋_GB2312"/>
          <w:sz w:val="32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  <w:rPr>
          <w:rFonts w:hint="eastAsia" w:eastAsia="仿宋_GB2312"/>
          <w:sz w:val="32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  <w:rPr>
          <w:rFonts w:hint="eastAsia" w:eastAsia="仿宋_GB2312"/>
          <w:sz w:val="32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  <w:rPr>
          <w:rFonts w:hint="eastAsia" w:eastAsia="仿宋_GB2312"/>
          <w:sz w:val="32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  <w:rPr>
          <w:rFonts w:hint="eastAsia" w:eastAsia="仿宋_GB2312"/>
          <w:sz w:val="32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  <w:rPr>
          <w:rFonts w:hint="eastAsia" w:eastAsia="仿宋_GB2312"/>
          <w:sz w:val="32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  <w:rPr>
          <w:rFonts w:hint="eastAsia" w:eastAsia="仿宋_GB2312"/>
          <w:sz w:val="32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  <w:rPr>
          <w:rFonts w:hint="eastAsia" w:eastAsia="仿宋_GB2312"/>
          <w:sz w:val="32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  <w:rPr>
          <w:rFonts w:hint="eastAsia" w:eastAsia="仿宋_GB2312"/>
          <w:sz w:val="32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  <w:rPr>
          <w:rFonts w:hint="eastAsia" w:eastAsia="仿宋_GB2312"/>
          <w:sz w:val="32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  <w:rPr>
          <w:rFonts w:hint="eastAsia" w:eastAsia="仿宋_GB2312"/>
          <w:sz w:val="32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  <w:rPr>
          <w:rFonts w:hint="eastAsia" w:eastAsia="仿宋_GB2312"/>
          <w:sz w:val="32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  <w:rPr>
          <w:rFonts w:hint="eastAsia" w:eastAsia="仿宋_GB2312"/>
          <w:sz w:val="32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  <w:rPr>
          <w:rFonts w:hint="eastAsia" w:eastAsia="仿宋_GB2312"/>
          <w:sz w:val="32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  <w:rPr>
          <w:rFonts w:hint="eastAsia" w:eastAsia="仿宋_GB2312"/>
          <w:sz w:val="32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  <w:rPr>
          <w:rFonts w:hint="eastAsia" w:eastAsia="仿宋_GB2312"/>
          <w:sz w:val="32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  <w:rPr>
          <w:rFonts w:hint="eastAsia" w:eastAsia="仿宋_GB2312"/>
          <w:sz w:val="32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  <w:rPr>
          <w:rFonts w:hint="eastAsia" w:eastAsia="仿宋_GB2312"/>
          <w:sz w:val="32"/>
        </w:rPr>
      </w:pPr>
      <w:bookmarkStart w:id="0" w:name="_GoBack"/>
      <w:bookmarkEnd w:id="0"/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  <w:rPr>
          <w:rFonts w:hint="eastAsia" w:eastAsia="仿宋_GB2312"/>
          <w:sz w:val="32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  <w:rPr>
          <w:rFonts w:hint="eastAsia" w:eastAsia="仿宋_GB2312"/>
          <w:sz w:val="32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  <w:rPr>
          <w:rFonts w:hint="eastAsia" w:eastAsia="仿宋_GB2312"/>
          <w:sz w:val="32"/>
          <w:lang w:eastAsia="zh-CN"/>
        </w:rPr>
      </w:pPr>
      <w:r>
        <w:rPr>
          <w:rFonts w:hint="eastAsia" w:eastAsia="仿宋_GB2312"/>
          <w:sz w:val="32"/>
        </w:rPr>
        <w:t>领导签发：</w:t>
      </w:r>
      <w:r>
        <w:rPr>
          <w:rFonts w:hint="eastAsia" w:eastAsia="仿宋_GB2312"/>
          <w:sz w:val="32"/>
          <w:lang w:eastAsia="zh-CN"/>
        </w:rPr>
        <w:t>张国辉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  <w:rPr>
          <w:rFonts w:hint="eastAsia" w:eastAsia="仿宋_GB2312"/>
          <w:sz w:val="32"/>
        </w:rPr>
      </w:pPr>
      <w:r>
        <w:rPr>
          <w:rFonts w:hint="eastAsia" w:eastAsia="仿宋_GB2312"/>
          <w:sz w:val="32"/>
        </w:rPr>
        <w:t>联系人及电话：靳志平  666</w:t>
      </w:r>
      <w:r>
        <w:rPr>
          <w:rFonts w:hint="eastAsia" w:eastAsia="仿宋_GB2312"/>
          <w:sz w:val="32"/>
          <w:lang w:val="en-US" w:eastAsia="zh-CN"/>
        </w:rPr>
        <w:t>2583</w:t>
      </w:r>
      <w:r>
        <w:rPr>
          <w:rFonts w:hint="eastAsia" w:eastAsia="仿宋_GB2312"/>
          <w:sz w:val="32"/>
        </w:rPr>
        <w:t>-8058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44"/>
        <w:textAlignment w:val="auto"/>
      </w:pPr>
      <w:r>
        <w:rPr>
          <w:rFonts w:hint="eastAsia" w:eastAsia="仿宋_GB2312"/>
          <w:sz w:val="32"/>
        </w:rPr>
        <w:t>抄报：县人大常委</w:t>
      </w:r>
      <w:r>
        <w:rPr>
          <w:rFonts w:hint="eastAsia" w:eastAsia="仿宋_GB2312"/>
          <w:sz w:val="32"/>
          <w:lang w:eastAsia="zh-CN"/>
        </w:rPr>
        <w:t>会选举任免</w:t>
      </w:r>
      <w:r>
        <w:rPr>
          <w:rFonts w:hint="eastAsia" w:eastAsia="仿宋_GB2312"/>
          <w:sz w:val="32"/>
        </w:rPr>
        <w:t>代表</w:t>
      </w:r>
      <w:r>
        <w:rPr>
          <w:rFonts w:hint="eastAsia" w:eastAsia="仿宋_GB2312"/>
          <w:sz w:val="32"/>
          <w:lang w:eastAsia="zh-CN"/>
        </w:rPr>
        <w:t>工作委员会</w:t>
      </w:r>
      <w:r>
        <w:rPr>
          <w:rFonts w:hint="eastAsia" w:eastAsia="仿宋_GB2312"/>
          <w:sz w:val="32"/>
        </w:rPr>
        <w:t>，县政府办公室。</w:t>
      </w:r>
    </w:p>
    <w:sectPr>
      <w:footerReference r:id="rId3" w:type="default"/>
      <w:footerReference r:id="rId4" w:type="even"/>
      <w:pgSz w:w="11906" w:h="16838"/>
      <w:pgMar w:top="1701" w:right="1474" w:bottom="1418" w:left="1587" w:header="851" w:footer="851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framePr w:wrap="around" w:vAnchor="text" w:hAnchor="margin" w:xAlign="center" w:y="1"/>
      <w:rPr>
        <w:rStyle w:val="5"/>
      </w:rPr>
    </w:pPr>
    <w:r>
      <w:fldChar w:fldCharType="begin"/>
    </w:r>
    <w:r>
      <w:rPr>
        <w:rStyle w:val="5"/>
      </w:rPr>
      <w:instrText xml:space="preserve">PAGE  </w:instrText>
    </w:r>
    <w:r>
      <w:fldChar w:fldCharType="end"/>
    </w:r>
  </w:p>
  <w:p>
    <w:pPr>
      <w:pStyle w:val="2"/>
      <w:ind w:right="360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72A27"/>
    <w:rsid w:val="0A1B67AB"/>
    <w:rsid w:val="2B560298"/>
    <w:rsid w:val="35D45EE6"/>
    <w:rsid w:val="3B55191C"/>
    <w:rsid w:val="40E30E83"/>
    <w:rsid w:val="505E5193"/>
    <w:rsid w:val="5B1B51E0"/>
    <w:rsid w:val="68586599"/>
    <w:rsid w:val="79E94D5C"/>
    <w:rsid w:val="7A274E49"/>
    <w:rsid w:val="7B8A185A"/>
    <w:rsid w:val="7D736DDF"/>
    <w:rsid w:val="7D8313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Calibri" w:hAnsi="Calibri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6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character" w:styleId="5">
    <w:name w:val="page number"/>
    <w:basedOn w:val="4"/>
    <w:qFormat/>
    <w:uiPriority w:val="0"/>
  </w:style>
</w:styles>
</file>

<file path=word/_rels/document.xml.rels><?xml version="1.0" encoding="UTF-8" standalone="no"?><Relationships xmlns="http://schemas.openxmlformats.org/package/2006/relationships"><Relationship Id="rId1" Target="styles.xml" Type="http://schemas.openxmlformats.org/officeDocument/2006/relationships/styles"/><Relationship Id="rId2" Target="settings.xml" Type="http://schemas.openxmlformats.org/officeDocument/2006/relationships/settings"/><Relationship Id="rId3" Target="footer1.xml" Type="http://schemas.openxmlformats.org/officeDocument/2006/relationships/footer"/><Relationship Id="rId4" Target="footer2.xml" Type="http://schemas.openxmlformats.org/officeDocument/2006/relationships/footer"/><Relationship Id="rId5" Target="theme/theme1.xml" Type="http://schemas.openxmlformats.org/officeDocument/2006/relationships/theme"/><Relationship Id="rId6" Target="../customXml/item1.xml" Type="http://schemas.openxmlformats.org/officeDocument/2006/relationships/customXml"/><Relationship Id="rId7" Target="fontTable.xml" Type="http://schemas.openxmlformats.org/officeDocument/2006/relationships/fontTable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no"?><Relationships xmlns="http://schemas.openxmlformats.org/package/2006/relationships"><Relationship Id="rId1" Target="itemProps1.xml" Type="http://schemas.openxmlformats.org/officeDocument/2006/relationships/customXmlProps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Kingsoft</Company>
  <Pages>1</Pages>
  <Words>0</Words>
  <Characters>0</Characters>
  <Lines>0</Lines>
  <Paragraphs>0</Paragraphs>
  <TotalTime>4</TotalTime>
  <ScaleCrop>false</ScaleCrop>
  <LinksUpToDate>false</LinksUpToDate>
  <CharactersWithSpaces>0</CharactersWithSpaces>
  <Application>WPS Office_11.8.2.8053_F1E327BC-269C-435d-A152-05C5408002CA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2020-03-04T06:18:00Z</dcterms:created>
  <dc:creator>lenovo</dc:creator>
  <cp:lastModifiedBy>Administrator</cp:lastModifiedBy>
  <cp:lastPrinted>2022-09-26T05:39:00Z</cp:lastPrinted>
  <dcterms:modified xsi:type="dcterms:W3CDTF">2023-07-06T06:59:12Z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2052-11.8.2.8053</vt:lpwstr>
  </property>
</Properties>
</file>