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4417" w:firstLineChars="1000"/>
        <w:jc w:val="both"/>
        <w:outlineLvl w:val="0"/>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305.91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5.25</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298.80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311.16</w:t>
            </w:r>
          </w:p>
        </w:tc>
        <w:tc>
          <w:tcPr>
            <w:tcW w:w="2959" w:type="dxa"/>
            <w:vAlign w:val="center"/>
          </w:tcPr>
          <w:p>
            <w:pPr>
              <w:pStyle w:val="16"/>
            </w:pPr>
            <w:r>
              <w:t>本年支出合计</w:t>
            </w:r>
          </w:p>
        </w:tc>
        <w:tc>
          <w:tcPr>
            <w:tcW w:w="2959" w:type="dxa"/>
            <w:vAlign w:val="center"/>
          </w:tcPr>
          <w:p>
            <w:pPr>
              <w:pStyle w:val="17"/>
            </w:pPr>
            <w:r>
              <w:t>311.16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311.16</w:t>
            </w:r>
          </w:p>
        </w:tc>
        <w:tc>
          <w:tcPr>
            <w:tcW w:w="2959" w:type="dxa"/>
            <w:vAlign w:val="center"/>
          </w:tcPr>
          <w:p>
            <w:pPr>
              <w:pStyle w:val="16"/>
            </w:pPr>
            <w:r>
              <w:t>支出总计</w:t>
            </w:r>
          </w:p>
        </w:tc>
        <w:tc>
          <w:tcPr>
            <w:tcW w:w="2959" w:type="dxa"/>
            <w:vAlign w:val="center"/>
          </w:tcPr>
          <w:p>
            <w:pPr>
              <w:pStyle w:val="17"/>
            </w:pPr>
            <w:r>
              <w:t>311.16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03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1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27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1239"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23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239"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311.16</w:t>
            </w:r>
          </w:p>
        </w:tc>
        <w:tc>
          <w:tcPr>
            <w:tcW w:w="758" w:type="dxa"/>
            <w:vAlign w:val="center"/>
          </w:tcPr>
          <w:p>
            <w:pPr>
              <w:pStyle w:val="17"/>
            </w:pPr>
            <w:r>
              <w:t>311.16</w:t>
            </w:r>
          </w:p>
        </w:tc>
        <w:tc>
          <w:tcPr>
            <w:tcW w:w="758" w:type="dxa"/>
            <w:vAlign w:val="center"/>
          </w:tcPr>
          <w:p>
            <w:pPr>
              <w:pStyle w:val="17"/>
            </w:pPr>
            <w:r>
              <w:t>311.16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123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1"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298.80</w:t>
            </w:r>
          </w:p>
        </w:tc>
        <w:tc>
          <w:tcPr>
            <w:tcW w:w="758" w:type="dxa"/>
            <w:vAlign w:val="center"/>
          </w:tcPr>
          <w:p>
            <w:pPr>
              <w:pStyle w:val="13"/>
            </w:pPr>
            <w:r>
              <w:t>298.80</w:t>
            </w:r>
          </w:p>
        </w:tc>
        <w:tc>
          <w:tcPr>
            <w:tcW w:w="758" w:type="dxa"/>
            <w:vAlign w:val="center"/>
          </w:tcPr>
          <w:p>
            <w:pPr>
              <w:pStyle w:val="13"/>
            </w:pPr>
            <w:r>
              <w:t>298.80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293.36</w:t>
            </w:r>
          </w:p>
        </w:tc>
        <w:tc>
          <w:tcPr>
            <w:tcW w:w="758" w:type="dxa"/>
            <w:vAlign w:val="center"/>
          </w:tcPr>
          <w:p>
            <w:pPr>
              <w:pStyle w:val="13"/>
            </w:pPr>
            <w:r>
              <w:t>293.36</w:t>
            </w:r>
          </w:p>
        </w:tc>
        <w:tc>
          <w:tcPr>
            <w:tcW w:w="758" w:type="dxa"/>
            <w:vAlign w:val="center"/>
          </w:tcPr>
          <w:p>
            <w:pPr>
              <w:pStyle w:val="13"/>
            </w:pPr>
            <w:r>
              <w:t>293.36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60.69</w:t>
            </w:r>
          </w:p>
        </w:tc>
        <w:tc>
          <w:tcPr>
            <w:tcW w:w="758" w:type="dxa"/>
            <w:vAlign w:val="center"/>
          </w:tcPr>
          <w:p>
            <w:pPr>
              <w:pStyle w:val="13"/>
            </w:pPr>
            <w:r>
              <w:t>60.69</w:t>
            </w:r>
          </w:p>
        </w:tc>
        <w:tc>
          <w:tcPr>
            <w:tcW w:w="758" w:type="dxa"/>
            <w:vAlign w:val="center"/>
          </w:tcPr>
          <w:p>
            <w:pPr>
              <w:pStyle w:val="13"/>
            </w:pPr>
            <w:r>
              <w:t>60.69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103.44</w:t>
            </w:r>
          </w:p>
        </w:tc>
        <w:tc>
          <w:tcPr>
            <w:tcW w:w="758" w:type="dxa"/>
            <w:vAlign w:val="center"/>
          </w:tcPr>
          <w:p>
            <w:pPr>
              <w:pStyle w:val="13"/>
            </w:pPr>
            <w:r>
              <w:t>103.44</w:t>
            </w:r>
          </w:p>
        </w:tc>
        <w:tc>
          <w:tcPr>
            <w:tcW w:w="758" w:type="dxa"/>
            <w:vAlign w:val="center"/>
          </w:tcPr>
          <w:p>
            <w:pPr>
              <w:pStyle w:val="13"/>
            </w:pPr>
            <w:r>
              <w:t>103.44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84.86</w:t>
            </w:r>
          </w:p>
        </w:tc>
        <w:tc>
          <w:tcPr>
            <w:tcW w:w="758" w:type="dxa"/>
            <w:vAlign w:val="center"/>
          </w:tcPr>
          <w:p>
            <w:pPr>
              <w:pStyle w:val="13"/>
            </w:pPr>
            <w:r>
              <w:t>84.86</w:t>
            </w:r>
          </w:p>
        </w:tc>
        <w:tc>
          <w:tcPr>
            <w:tcW w:w="758" w:type="dxa"/>
            <w:vAlign w:val="center"/>
          </w:tcPr>
          <w:p>
            <w:pPr>
              <w:pStyle w:val="13"/>
            </w:pPr>
            <w:r>
              <w:t>84.86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44.37</w:t>
            </w:r>
          </w:p>
        </w:tc>
        <w:tc>
          <w:tcPr>
            <w:tcW w:w="758" w:type="dxa"/>
            <w:vAlign w:val="center"/>
          </w:tcPr>
          <w:p>
            <w:pPr>
              <w:pStyle w:val="13"/>
            </w:pPr>
            <w:r>
              <w:t>44.37</w:t>
            </w:r>
          </w:p>
        </w:tc>
        <w:tc>
          <w:tcPr>
            <w:tcW w:w="758" w:type="dxa"/>
            <w:vAlign w:val="center"/>
          </w:tcPr>
          <w:p>
            <w:pPr>
              <w:pStyle w:val="13"/>
            </w:pPr>
            <w:r>
              <w:t>44.37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311.16</w:t>
            </w:r>
          </w:p>
        </w:tc>
        <w:tc>
          <w:tcPr>
            <w:tcW w:w="1095" w:type="dxa"/>
            <w:vAlign w:val="center"/>
          </w:tcPr>
          <w:p>
            <w:pPr>
              <w:pStyle w:val="17"/>
            </w:pPr>
            <w:r>
              <w:t>73.24</w:t>
            </w:r>
          </w:p>
        </w:tc>
        <w:tc>
          <w:tcPr>
            <w:tcW w:w="1095" w:type="dxa"/>
            <w:vAlign w:val="center"/>
          </w:tcPr>
          <w:p>
            <w:pPr>
              <w:pStyle w:val="17"/>
            </w:pPr>
            <w:r>
              <w:t>237.92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298.80</w:t>
            </w:r>
          </w:p>
        </w:tc>
        <w:tc>
          <w:tcPr>
            <w:tcW w:w="1095" w:type="dxa"/>
            <w:vAlign w:val="center"/>
          </w:tcPr>
          <w:p>
            <w:pPr>
              <w:pStyle w:val="13"/>
            </w:pPr>
            <w:r>
              <w:t>66.13</w:t>
            </w:r>
          </w:p>
        </w:tc>
        <w:tc>
          <w:tcPr>
            <w:tcW w:w="1095" w:type="dxa"/>
            <w:vAlign w:val="center"/>
          </w:tcPr>
          <w:p>
            <w:pPr>
              <w:pStyle w:val="13"/>
            </w:pPr>
            <w:r>
              <w:t>232.67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5.43</w:t>
            </w:r>
          </w:p>
        </w:tc>
        <w:tc>
          <w:tcPr>
            <w:tcW w:w="1095" w:type="dxa"/>
            <w:vAlign w:val="center"/>
          </w:tcPr>
          <w:p>
            <w:pPr>
              <w:pStyle w:val="13"/>
            </w:pPr>
            <w:r>
              <w:t>5.43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5.43</w:t>
            </w:r>
          </w:p>
        </w:tc>
        <w:tc>
          <w:tcPr>
            <w:tcW w:w="1095" w:type="dxa"/>
            <w:vAlign w:val="center"/>
          </w:tcPr>
          <w:p>
            <w:pPr>
              <w:pStyle w:val="13"/>
            </w:pPr>
            <w:r>
              <w:t>5.43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293.36</w:t>
            </w:r>
          </w:p>
        </w:tc>
        <w:tc>
          <w:tcPr>
            <w:tcW w:w="1095" w:type="dxa"/>
            <w:vAlign w:val="center"/>
          </w:tcPr>
          <w:p>
            <w:pPr>
              <w:pStyle w:val="13"/>
            </w:pPr>
            <w:r>
              <w:t>60.69</w:t>
            </w:r>
          </w:p>
        </w:tc>
        <w:tc>
          <w:tcPr>
            <w:tcW w:w="1095" w:type="dxa"/>
            <w:vAlign w:val="center"/>
          </w:tcPr>
          <w:p>
            <w:pPr>
              <w:pStyle w:val="13"/>
            </w:pPr>
            <w:r>
              <w:t>232.67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60.69</w:t>
            </w:r>
          </w:p>
        </w:tc>
        <w:tc>
          <w:tcPr>
            <w:tcW w:w="1095" w:type="dxa"/>
            <w:vAlign w:val="center"/>
          </w:tcPr>
          <w:p>
            <w:pPr>
              <w:pStyle w:val="13"/>
            </w:pPr>
            <w:r>
              <w:t>60.69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103.44</w:t>
            </w:r>
          </w:p>
        </w:tc>
        <w:tc>
          <w:tcPr>
            <w:tcW w:w="1095" w:type="dxa"/>
            <w:vAlign w:val="center"/>
          </w:tcPr>
          <w:p>
            <w:pPr>
              <w:pStyle w:val="13"/>
            </w:pPr>
          </w:p>
        </w:tc>
        <w:tc>
          <w:tcPr>
            <w:tcW w:w="1095" w:type="dxa"/>
            <w:vAlign w:val="center"/>
          </w:tcPr>
          <w:p>
            <w:pPr>
              <w:pStyle w:val="13"/>
            </w:pPr>
            <w:r>
              <w:t>103.44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84.86</w:t>
            </w:r>
          </w:p>
        </w:tc>
        <w:tc>
          <w:tcPr>
            <w:tcW w:w="1095" w:type="dxa"/>
            <w:vAlign w:val="center"/>
          </w:tcPr>
          <w:p>
            <w:pPr>
              <w:pStyle w:val="13"/>
            </w:pPr>
          </w:p>
        </w:tc>
        <w:tc>
          <w:tcPr>
            <w:tcW w:w="1095" w:type="dxa"/>
            <w:vAlign w:val="center"/>
          </w:tcPr>
          <w:p>
            <w:pPr>
              <w:pStyle w:val="13"/>
            </w:pPr>
            <w:r>
              <w:t>84.86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44.37</w:t>
            </w:r>
          </w:p>
        </w:tc>
        <w:tc>
          <w:tcPr>
            <w:tcW w:w="1095" w:type="dxa"/>
            <w:vAlign w:val="center"/>
          </w:tcPr>
          <w:p>
            <w:pPr>
              <w:pStyle w:val="13"/>
            </w:pPr>
          </w:p>
        </w:tc>
        <w:tc>
          <w:tcPr>
            <w:tcW w:w="1095" w:type="dxa"/>
            <w:vAlign w:val="center"/>
          </w:tcPr>
          <w:p>
            <w:pPr>
              <w:pStyle w:val="13"/>
            </w:pPr>
            <w:r>
              <w:t>44.37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305.91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5.25</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298.80</w:t>
            </w:r>
          </w:p>
        </w:tc>
        <w:tc>
          <w:tcPr>
            <w:tcW w:w="1232" w:type="dxa"/>
            <w:vAlign w:val="center"/>
          </w:tcPr>
          <w:p>
            <w:pPr>
              <w:pStyle w:val="13"/>
            </w:pPr>
            <w:r>
              <w:t>298.80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2.45</w:t>
            </w:r>
          </w:p>
        </w:tc>
        <w:tc>
          <w:tcPr>
            <w:tcW w:w="1232" w:type="dxa"/>
            <w:vAlign w:val="center"/>
          </w:tcPr>
          <w:p>
            <w:pPr>
              <w:pStyle w:val="13"/>
            </w:pPr>
            <w:r>
              <w:t>2.45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4.66</w:t>
            </w:r>
          </w:p>
        </w:tc>
        <w:tc>
          <w:tcPr>
            <w:tcW w:w="1232" w:type="dxa"/>
            <w:vAlign w:val="center"/>
          </w:tcPr>
          <w:p>
            <w:pPr>
              <w:pStyle w:val="13"/>
            </w:pPr>
            <w:r>
              <w:t>4.66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5.25</w:t>
            </w:r>
          </w:p>
        </w:tc>
        <w:tc>
          <w:tcPr>
            <w:tcW w:w="1232" w:type="dxa"/>
            <w:vAlign w:val="center"/>
          </w:tcPr>
          <w:p>
            <w:pPr>
              <w:pStyle w:val="13"/>
            </w:pPr>
          </w:p>
        </w:tc>
        <w:tc>
          <w:tcPr>
            <w:tcW w:w="1232" w:type="dxa"/>
            <w:vAlign w:val="center"/>
          </w:tcPr>
          <w:p>
            <w:pPr>
              <w:pStyle w:val="13"/>
            </w:pPr>
            <w:r>
              <w:t>5.25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311.16</w:t>
            </w:r>
          </w:p>
        </w:tc>
        <w:tc>
          <w:tcPr>
            <w:tcW w:w="1232" w:type="dxa"/>
            <w:vAlign w:val="center"/>
          </w:tcPr>
          <w:p>
            <w:pPr>
              <w:pStyle w:val="16"/>
            </w:pPr>
            <w:r>
              <w:t>本年支出合计</w:t>
            </w:r>
          </w:p>
        </w:tc>
        <w:tc>
          <w:tcPr>
            <w:tcW w:w="1232" w:type="dxa"/>
            <w:vAlign w:val="center"/>
          </w:tcPr>
          <w:p>
            <w:pPr>
              <w:pStyle w:val="17"/>
            </w:pPr>
            <w:r>
              <w:t>311.16</w:t>
            </w:r>
          </w:p>
        </w:tc>
        <w:tc>
          <w:tcPr>
            <w:tcW w:w="1232" w:type="dxa"/>
            <w:vAlign w:val="center"/>
          </w:tcPr>
          <w:p>
            <w:pPr>
              <w:pStyle w:val="17"/>
            </w:pPr>
            <w:r>
              <w:t>305.91</w:t>
            </w:r>
          </w:p>
        </w:tc>
        <w:tc>
          <w:tcPr>
            <w:tcW w:w="1232" w:type="dxa"/>
            <w:vAlign w:val="center"/>
          </w:tcPr>
          <w:p>
            <w:pPr>
              <w:pStyle w:val="17"/>
            </w:pPr>
            <w:r>
              <w:t>5.25</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311.16</w:t>
            </w:r>
          </w:p>
        </w:tc>
        <w:tc>
          <w:tcPr>
            <w:tcW w:w="1232" w:type="dxa"/>
            <w:vAlign w:val="center"/>
          </w:tcPr>
          <w:p>
            <w:pPr>
              <w:pStyle w:val="16"/>
            </w:pPr>
            <w:r>
              <w:t>支出总计</w:t>
            </w:r>
          </w:p>
        </w:tc>
        <w:tc>
          <w:tcPr>
            <w:tcW w:w="1232" w:type="dxa"/>
            <w:vAlign w:val="center"/>
          </w:tcPr>
          <w:p>
            <w:pPr>
              <w:pStyle w:val="17"/>
            </w:pPr>
            <w:r>
              <w:t>311.16</w:t>
            </w:r>
          </w:p>
        </w:tc>
        <w:tc>
          <w:tcPr>
            <w:tcW w:w="1232" w:type="dxa"/>
            <w:vAlign w:val="center"/>
          </w:tcPr>
          <w:p>
            <w:pPr>
              <w:pStyle w:val="17"/>
            </w:pPr>
            <w:r>
              <w:t>305.91</w:t>
            </w:r>
          </w:p>
        </w:tc>
        <w:tc>
          <w:tcPr>
            <w:tcW w:w="1232" w:type="dxa"/>
            <w:vAlign w:val="center"/>
          </w:tcPr>
          <w:p>
            <w:pPr>
              <w:pStyle w:val="17"/>
            </w:pPr>
            <w:r>
              <w:t>5.25</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305.91</w:t>
            </w:r>
          </w:p>
        </w:tc>
        <w:tc>
          <w:tcPr>
            <w:tcW w:w="1643" w:type="dxa"/>
            <w:vAlign w:val="center"/>
          </w:tcPr>
          <w:p>
            <w:pPr>
              <w:pStyle w:val="17"/>
            </w:pPr>
            <w:r>
              <w:t>73.24</w:t>
            </w:r>
          </w:p>
        </w:tc>
        <w:tc>
          <w:tcPr>
            <w:tcW w:w="1643" w:type="dxa"/>
            <w:vAlign w:val="center"/>
          </w:tcPr>
          <w:p>
            <w:pPr>
              <w:pStyle w:val="17"/>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298.80</w:t>
            </w:r>
          </w:p>
        </w:tc>
        <w:tc>
          <w:tcPr>
            <w:tcW w:w="1643" w:type="dxa"/>
            <w:vAlign w:val="center"/>
          </w:tcPr>
          <w:p>
            <w:pPr>
              <w:pStyle w:val="13"/>
            </w:pPr>
            <w:r>
              <w:t>66.13</w:t>
            </w:r>
          </w:p>
        </w:tc>
        <w:tc>
          <w:tcPr>
            <w:tcW w:w="1643"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293.36</w:t>
            </w:r>
          </w:p>
        </w:tc>
        <w:tc>
          <w:tcPr>
            <w:tcW w:w="1643" w:type="dxa"/>
            <w:vAlign w:val="center"/>
          </w:tcPr>
          <w:p>
            <w:pPr>
              <w:pStyle w:val="13"/>
            </w:pPr>
            <w:r>
              <w:t>60.69</w:t>
            </w:r>
          </w:p>
        </w:tc>
        <w:tc>
          <w:tcPr>
            <w:tcW w:w="1643"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60.69</w:t>
            </w:r>
          </w:p>
        </w:tc>
        <w:tc>
          <w:tcPr>
            <w:tcW w:w="1643" w:type="dxa"/>
            <w:vAlign w:val="center"/>
          </w:tcPr>
          <w:p>
            <w:pPr>
              <w:pStyle w:val="13"/>
            </w:pPr>
            <w:r>
              <w:t>60.69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103.44</w:t>
            </w:r>
          </w:p>
        </w:tc>
        <w:tc>
          <w:tcPr>
            <w:tcW w:w="1643" w:type="dxa"/>
            <w:vAlign w:val="center"/>
          </w:tcPr>
          <w:p>
            <w:pPr>
              <w:pStyle w:val="13"/>
            </w:pPr>
          </w:p>
        </w:tc>
        <w:tc>
          <w:tcPr>
            <w:tcW w:w="1643" w:type="dxa"/>
            <w:vAlign w:val="center"/>
          </w:tcPr>
          <w:p>
            <w:pPr>
              <w:pStyle w:val="13"/>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84.86</w:t>
            </w:r>
          </w:p>
        </w:tc>
        <w:tc>
          <w:tcPr>
            <w:tcW w:w="1643" w:type="dxa"/>
            <w:vAlign w:val="center"/>
          </w:tcPr>
          <w:p>
            <w:pPr>
              <w:pStyle w:val="13"/>
            </w:pPr>
          </w:p>
        </w:tc>
        <w:tc>
          <w:tcPr>
            <w:tcW w:w="1643" w:type="dxa"/>
            <w:vAlign w:val="center"/>
          </w:tcPr>
          <w:p>
            <w:pPr>
              <w:pStyle w:val="13"/>
            </w:pPr>
            <w:r>
              <w:t>84.86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44.37</w:t>
            </w:r>
          </w:p>
        </w:tc>
        <w:tc>
          <w:tcPr>
            <w:tcW w:w="1643" w:type="dxa"/>
            <w:vAlign w:val="center"/>
          </w:tcPr>
          <w:p>
            <w:pPr>
              <w:pStyle w:val="13"/>
            </w:pPr>
          </w:p>
        </w:tc>
        <w:tc>
          <w:tcPr>
            <w:tcW w:w="1643" w:type="dxa"/>
            <w:vAlign w:val="center"/>
          </w:tcPr>
          <w:p>
            <w:pPr>
              <w:pStyle w:val="13"/>
            </w:pPr>
            <w:r>
              <w:t>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73.24</w:t>
            </w:r>
          </w:p>
        </w:tc>
        <w:tc>
          <w:tcPr>
            <w:tcW w:w="1643" w:type="dxa"/>
            <w:vAlign w:val="center"/>
          </w:tcPr>
          <w:p>
            <w:pPr>
              <w:pStyle w:val="17"/>
            </w:pPr>
            <w:r>
              <w:t>65.88</w:t>
            </w:r>
          </w:p>
        </w:tc>
        <w:tc>
          <w:tcPr>
            <w:tcW w:w="1643" w:type="dxa"/>
            <w:vAlign w:val="center"/>
          </w:tcPr>
          <w:p>
            <w:pPr>
              <w:pStyle w:val="17"/>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56.93</w:t>
            </w:r>
          </w:p>
        </w:tc>
        <w:tc>
          <w:tcPr>
            <w:tcW w:w="1643" w:type="dxa"/>
            <w:vAlign w:val="center"/>
          </w:tcPr>
          <w:p>
            <w:pPr>
              <w:pStyle w:val="13"/>
            </w:pPr>
            <w:r>
              <w:t>56.93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23.21</w:t>
            </w:r>
          </w:p>
        </w:tc>
        <w:tc>
          <w:tcPr>
            <w:tcW w:w="1643" w:type="dxa"/>
            <w:vAlign w:val="center"/>
          </w:tcPr>
          <w:p>
            <w:pPr>
              <w:pStyle w:val="13"/>
            </w:pPr>
            <w:r>
              <w:t>23.21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8.35</w:t>
            </w:r>
          </w:p>
        </w:tc>
        <w:tc>
          <w:tcPr>
            <w:tcW w:w="1643" w:type="dxa"/>
            <w:vAlign w:val="center"/>
          </w:tcPr>
          <w:p>
            <w:pPr>
              <w:pStyle w:val="13"/>
            </w:pPr>
            <w:r>
              <w:t>8.35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12.67</w:t>
            </w:r>
          </w:p>
        </w:tc>
        <w:tc>
          <w:tcPr>
            <w:tcW w:w="1643" w:type="dxa"/>
            <w:vAlign w:val="center"/>
          </w:tcPr>
          <w:p>
            <w:pPr>
              <w:pStyle w:val="13"/>
            </w:pPr>
            <w:r>
              <w:t>12.67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7.36</w:t>
            </w:r>
          </w:p>
        </w:tc>
        <w:tc>
          <w:tcPr>
            <w:tcW w:w="1643" w:type="dxa"/>
            <w:vAlign w:val="center"/>
          </w:tcPr>
          <w:p>
            <w:pPr>
              <w:pStyle w:val="13"/>
            </w:pPr>
          </w:p>
        </w:tc>
        <w:tc>
          <w:tcPr>
            <w:tcW w:w="1643" w:type="dxa"/>
            <w:vAlign w:val="center"/>
          </w:tcPr>
          <w:p>
            <w:pPr>
              <w:pStyle w:val="13"/>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0.69</w:t>
            </w:r>
          </w:p>
        </w:tc>
        <w:tc>
          <w:tcPr>
            <w:tcW w:w="1643" w:type="dxa"/>
            <w:vAlign w:val="center"/>
          </w:tcPr>
          <w:p>
            <w:pPr>
              <w:pStyle w:val="13"/>
            </w:pPr>
          </w:p>
        </w:tc>
        <w:tc>
          <w:tcPr>
            <w:tcW w:w="1643"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0.35</w:t>
            </w:r>
          </w:p>
        </w:tc>
        <w:tc>
          <w:tcPr>
            <w:tcW w:w="1643" w:type="dxa"/>
            <w:vAlign w:val="center"/>
          </w:tcPr>
          <w:p>
            <w:pPr>
              <w:pStyle w:val="13"/>
            </w:pPr>
          </w:p>
        </w:tc>
        <w:tc>
          <w:tcPr>
            <w:tcW w:w="1643"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3.36</w:t>
            </w:r>
          </w:p>
        </w:tc>
        <w:tc>
          <w:tcPr>
            <w:tcW w:w="1643" w:type="dxa"/>
            <w:vAlign w:val="center"/>
          </w:tcPr>
          <w:p>
            <w:pPr>
              <w:pStyle w:val="13"/>
            </w:pPr>
          </w:p>
        </w:tc>
        <w:tc>
          <w:tcPr>
            <w:tcW w:w="1643"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8.95</w:t>
            </w:r>
          </w:p>
        </w:tc>
        <w:tc>
          <w:tcPr>
            <w:tcW w:w="1643" w:type="dxa"/>
            <w:vAlign w:val="center"/>
          </w:tcPr>
          <w:p>
            <w:pPr>
              <w:pStyle w:val="13"/>
            </w:pPr>
            <w:r>
              <w:t>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8.95</w:t>
            </w:r>
          </w:p>
        </w:tc>
        <w:tc>
          <w:tcPr>
            <w:tcW w:w="1643" w:type="dxa"/>
            <w:vAlign w:val="center"/>
          </w:tcPr>
          <w:p>
            <w:pPr>
              <w:pStyle w:val="13"/>
            </w:pPr>
            <w:r>
              <w:t>8.95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5.25</w:t>
            </w:r>
          </w:p>
        </w:tc>
        <w:tc>
          <w:tcPr>
            <w:tcW w:w="1643" w:type="dxa"/>
            <w:vAlign w:val="center"/>
          </w:tcPr>
          <w:p>
            <w:pPr>
              <w:pStyle w:val="17"/>
            </w:pPr>
          </w:p>
        </w:tc>
        <w:tc>
          <w:tcPr>
            <w:tcW w:w="1643" w:type="dxa"/>
            <w:vAlign w:val="center"/>
          </w:tcPr>
          <w:p>
            <w:pPr>
              <w:pStyle w:val="17"/>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t>1</w:t>
            </w:r>
            <w:r>
              <w:rPr>
                <w:rFonts w:hint="eastAsia"/>
                <w:lang w:val="en-US" w:eastAsia="zh-CN"/>
              </w:rPr>
              <w:t>.5</w:t>
            </w:r>
          </w:p>
        </w:tc>
        <w:tc>
          <w:tcPr>
            <w:tcW w:w="1643" w:type="dxa"/>
            <w:vAlign w:val="center"/>
          </w:tcPr>
          <w:p>
            <w:pPr>
              <w:pStyle w:val="17"/>
              <w:rPr>
                <w:rFonts w:hint="default" w:eastAsia="方正书宋_GBK"/>
                <w:lang w:val="en-US" w:eastAsia="zh-CN"/>
              </w:rPr>
            </w:pPr>
            <w:r>
              <w:t>1</w:t>
            </w:r>
            <w:r>
              <w:rPr>
                <w:rFonts w:hint="eastAsia"/>
                <w:lang w:val="en-US" w:eastAsia="zh-CN"/>
              </w:rPr>
              <w:t>.5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隆尧县残疾人联合会本级2023年单位预算信息公开情况说明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按照《预算法》、《地方预决算公开操作规程》和《关于进一步推进预算公开工作的实施意见》规定，现将隆尧县残疾人联合会本级2023年单位预算公开如下：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pStyle w:val="27"/>
      </w:pPr>
      <w:r>
        <w:t>二、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pStyle w:val="27"/>
      </w:pPr>
      <w:r>
        <w:t>三、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pStyle w:val="27"/>
      </w:pPr>
      <w: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隆尧县残疾人联合会本级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隆尧县残疾人联合会的收支包含在单位预算中。</w:t>
      </w:r>
    </w:p>
    <w:p>
      <w:pPr>
        <w:pStyle w:val="28"/>
      </w:pPr>
      <w:r>
        <w:t>1、收入说明</w:t>
      </w:r>
    </w:p>
    <w:p>
      <w:pPr>
        <w:pStyle w:val="28"/>
      </w:pPr>
      <w:r>
        <w:rPr>
          <w:rFonts w:hint="eastAsia"/>
          <w:lang w:val="en-US" w:eastAsia="zh-CN"/>
        </w:rPr>
        <w:t>反映本单位当年全部收入。</w:t>
      </w:r>
      <w:r>
        <w:t>2023年单位预算收入311.15万元，其中：一般公共预算收入305.9万元，基金预算收入5.25万元</w:t>
      </w:r>
      <w:r>
        <w:rPr>
          <w:rFonts w:hint="eastAsia"/>
          <w:lang w:eastAsia="zh-CN"/>
        </w:rPr>
        <w:t>，</w:t>
      </w:r>
      <w:r>
        <w:rPr>
          <w:rFonts w:hint="eastAsia"/>
          <w:lang w:val="en-US" w:eastAsia="zh-CN"/>
        </w:rPr>
        <w:t>国有资本经营预算收入0万元，财政专户核拨收入0万元，上年结转结余0万元</w:t>
      </w:r>
      <w:r>
        <w:t>。</w:t>
      </w:r>
    </w:p>
    <w:p>
      <w:pPr>
        <w:pStyle w:val="28"/>
      </w:pPr>
      <w:r>
        <w:t>2、支出说明</w:t>
      </w:r>
    </w:p>
    <w:p>
      <w:pPr>
        <w:pStyle w:val="28"/>
      </w:pPr>
      <w:r>
        <w:t>收支预算总表支出栏、基本支出表、项目支出表按经济分类和支出功能分类科目编制，</w:t>
      </w:r>
      <w:r>
        <w:rPr>
          <w:rFonts w:hint="eastAsia"/>
          <w:lang w:val="en-US" w:eastAsia="zh-CN"/>
        </w:rPr>
        <w:t>反映隆尧县残疾人联合会</w:t>
      </w:r>
      <w:r>
        <w:t>年度预算中支出预算的总体情况</w:t>
      </w:r>
      <w:r>
        <w:rPr>
          <w:rFonts w:hint="eastAsia"/>
          <w:lang w:eastAsia="zh-CN"/>
        </w:rPr>
        <w:t>。</w:t>
      </w:r>
      <w:r>
        <w:t>2023年单位支出预算为311.15万元，其中基本支出73.23万元，包括人员经费65.87万元和日常公用经费7.36万元；项目支出237.92万元，主要为残疾人康复、残疾人教育就业扶贫和社会保障支出以及残疾人家庭无障碍环境建设支出。</w:t>
      </w:r>
    </w:p>
    <w:p>
      <w:pPr>
        <w:pStyle w:val="28"/>
      </w:pPr>
      <w:r>
        <w:t>3、比上年增减情况</w:t>
      </w:r>
    </w:p>
    <w:p>
      <w:pPr>
        <w:pStyle w:val="28"/>
      </w:pPr>
      <w:r>
        <w:t>2023年单位预算收支安排311.15万元，较2022年</w:t>
      </w:r>
      <w:r>
        <w:rPr>
          <w:rFonts w:hint="eastAsia"/>
          <w:lang w:val="en-US" w:eastAsia="zh-CN"/>
        </w:rPr>
        <w:t>预算</w:t>
      </w:r>
      <w:r>
        <w:t>增加26.51万元，其中：基本支出减少11.52万元，主要是减少了人员经费和日常公用经费；项目支出增加38.03万元，主要是增加了残疾人基本康复服务项目支出。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7.36万元，主要用于保证机关正常运转的办公及印刷费、邮电费、差旅费、福利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2023年，我单位财政拨款“三公”经费预算安排1.5万元，其中：因公出国（境）费0万元；公务用车购置及运维费1.5万元（其中：公务用车购置费为0万元，公务用车运行维护费1.5万元），公务接待费0万元</w:t>
      </w:r>
      <w:r>
        <w:rPr>
          <w:rFonts w:hint="eastAsia"/>
          <w:lang w:eastAsia="zh-CN"/>
        </w:rPr>
        <w:t>。</w:t>
      </w:r>
      <w:r>
        <w:t>与2022年相比“三公”经费与上年</w:t>
      </w:r>
      <w:r>
        <w:rPr>
          <w:rFonts w:hint="eastAsia"/>
          <w:lang w:val="en-US"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1、办案补助/残疾人基本服务状况数据更新费绩效目标表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1.通过开展残疾人基本康复服务数据动态更新服务，增强残疾人生活自理和社会参与能力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56"/>
        <w:gridCol w:w="217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756" w:type="dxa"/>
            <w:vAlign w:val="center"/>
          </w:tcPr>
          <w:p>
            <w:pPr>
              <w:pStyle w:val="12"/>
            </w:pPr>
            <w:r>
              <w:t>绩效指标描述</w:t>
            </w:r>
          </w:p>
        </w:tc>
        <w:tc>
          <w:tcPr>
            <w:tcW w:w="217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康复服务人数</w:t>
            </w:r>
          </w:p>
        </w:tc>
        <w:tc>
          <w:tcPr>
            <w:tcW w:w="2756" w:type="dxa"/>
            <w:vAlign w:val="center"/>
          </w:tcPr>
          <w:p>
            <w:pPr>
              <w:pStyle w:val="14"/>
            </w:pPr>
            <w:r>
              <w:rPr>
                <w:rFonts w:hint="eastAsia"/>
                <w:lang w:val="en-US" w:eastAsia="zh-CN"/>
              </w:rPr>
              <w:t>反映通过</w:t>
            </w:r>
            <w:r>
              <w:t>基本康复服务的残疾人数</w:t>
            </w:r>
          </w:p>
        </w:tc>
        <w:tc>
          <w:tcPr>
            <w:tcW w:w="2176" w:type="dxa"/>
            <w:vAlign w:val="center"/>
          </w:tcPr>
          <w:p>
            <w:pPr>
              <w:pStyle w:val="14"/>
            </w:pPr>
            <w:r>
              <w:t>≥1200人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康复服务质量</w:t>
            </w:r>
            <w:r>
              <w:tab/>
            </w:r>
          </w:p>
          <w:p>
            <w:pPr>
              <w:pStyle w:val="14"/>
            </w:pPr>
          </w:p>
          <w:p>
            <w:pPr>
              <w:pStyle w:val="14"/>
            </w:pPr>
          </w:p>
        </w:tc>
        <w:tc>
          <w:tcPr>
            <w:tcW w:w="2756" w:type="dxa"/>
            <w:vAlign w:val="center"/>
          </w:tcPr>
          <w:p>
            <w:pPr>
              <w:pStyle w:val="14"/>
            </w:pPr>
            <w:r>
              <w:t>残疾人康复服务质量</w:t>
            </w:r>
            <w:r>
              <w:tab/>
            </w:r>
          </w:p>
          <w:p>
            <w:pPr>
              <w:pStyle w:val="14"/>
            </w:pPr>
          </w:p>
          <w:p>
            <w:pPr>
              <w:pStyle w:val="14"/>
            </w:pPr>
          </w:p>
        </w:tc>
        <w:tc>
          <w:tcPr>
            <w:tcW w:w="217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时间</w:t>
            </w:r>
          </w:p>
        </w:tc>
        <w:tc>
          <w:tcPr>
            <w:tcW w:w="275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17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rFonts w:hint="eastAsia"/>
                <w:lang w:val="en-US" w:eastAsia="zh-CN"/>
              </w:rPr>
              <w:t>康复</w:t>
            </w:r>
            <w:r>
              <w:t>服务补助标准</w:t>
            </w:r>
          </w:p>
        </w:tc>
        <w:tc>
          <w:tcPr>
            <w:tcW w:w="2756" w:type="dxa"/>
            <w:vAlign w:val="center"/>
          </w:tcPr>
          <w:p>
            <w:pPr>
              <w:pStyle w:val="14"/>
            </w:pPr>
            <w:r>
              <w:rPr>
                <w:rFonts w:hint="eastAsia"/>
                <w:lang w:val="en-US" w:eastAsia="zh-CN"/>
              </w:rPr>
              <w:t>反映</w:t>
            </w:r>
            <w:r>
              <w:t>残疾人基本康复服务补助标准</w:t>
            </w:r>
          </w:p>
        </w:tc>
        <w:tc>
          <w:tcPr>
            <w:tcW w:w="2176" w:type="dxa"/>
            <w:vAlign w:val="center"/>
          </w:tcPr>
          <w:p>
            <w:pPr>
              <w:pStyle w:val="14"/>
            </w:pPr>
            <w:r>
              <w:t>500元/人</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残疾儿童康复服务率</w:t>
            </w:r>
          </w:p>
        </w:tc>
        <w:tc>
          <w:tcPr>
            <w:tcW w:w="2756" w:type="dxa"/>
            <w:vAlign w:val="center"/>
          </w:tcPr>
          <w:p>
            <w:pPr>
              <w:pStyle w:val="14"/>
            </w:pPr>
            <w:r>
              <w:rPr>
                <w:rFonts w:hint="eastAsia"/>
                <w:lang w:val="en-US" w:eastAsia="zh-CN"/>
              </w:rPr>
              <w:t>符合</w:t>
            </w:r>
            <w:r>
              <w:t>康复</w:t>
            </w:r>
            <w:r>
              <w:rPr>
                <w:rFonts w:hint="eastAsia"/>
                <w:lang w:val="en-US" w:eastAsia="zh-CN"/>
              </w:rPr>
              <w:t>救助条件的残疾儿童康复</w:t>
            </w:r>
            <w:r>
              <w:t>服务率</w:t>
            </w:r>
          </w:p>
        </w:tc>
        <w:tc>
          <w:tcPr>
            <w:tcW w:w="2176" w:type="dxa"/>
            <w:vAlign w:val="center"/>
          </w:tcPr>
          <w:p>
            <w:pPr>
              <w:pStyle w:val="14"/>
            </w:pPr>
            <w:r>
              <w:t>≥</w:t>
            </w:r>
            <w:r>
              <w:rPr>
                <w:rFonts w:hint="eastAsia"/>
                <w:lang w:val="en-US" w:eastAsia="zh-CN"/>
              </w:rPr>
              <w:t>9</w:t>
            </w:r>
            <w:r>
              <w:t>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残疾人居家的无障碍环境程度</w:t>
            </w:r>
          </w:p>
        </w:tc>
        <w:tc>
          <w:tcPr>
            <w:tcW w:w="2756" w:type="dxa"/>
            <w:vAlign w:val="center"/>
          </w:tcPr>
          <w:p>
            <w:pPr>
              <w:pStyle w:val="14"/>
              <w:rPr>
                <w:rFonts w:hint="default" w:eastAsia="方正书宋_GBK"/>
                <w:lang w:val="en-US" w:eastAsia="zh-CN"/>
              </w:rPr>
            </w:pPr>
            <w:r>
              <w:rPr>
                <w:rFonts w:hint="eastAsia"/>
                <w:lang w:val="en-US" w:eastAsia="zh-CN"/>
              </w:rPr>
              <w:t>通过实施家庭无障碍</w:t>
            </w:r>
            <w:r>
              <w:t>改</w:t>
            </w:r>
            <w:r>
              <w:rPr>
                <w:rFonts w:hint="eastAsia"/>
                <w:lang w:val="en-US" w:eastAsia="zh-CN"/>
              </w:rPr>
              <w:t>造，</w:t>
            </w:r>
            <w:r>
              <w:t>残疾人居家的无障碍环境</w:t>
            </w:r>
            <w:r>
              <w:rPr>
                <w:rFonts w:hint="eastAsia"/>
                <w:lang w:val="en-US" w:eastAsia="zh-CN"/>
              </w:rPr>
              <w:t>改善情况</w:t>
            </w:r>
          </w:p>
        </w:tc>
        <w:tc>
          <w:tcPr>
            <w:tcW w:w="217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辅具适配对象满意度</w:t>
            </w:r>
          </w:p>
        </w:tc>
        <w:tc>
          <w:tcPr>
            <w:tcW w:w="2756" w:type="dxa"/>
            <w:vAlign w:val="center"/>
          </w:tcPr>
          <w:p>
            <w:pPr>
              <w:pStyle w:val="14"/>
            </w:pPr>
            <w:r>
              <w:rPr>
                <w:rFonts w:hint="eastAsia"/>
                <w:lang w:val="en-US" w:eastAsia="zh-CN"/>
              </w:rPr>
              <w:t>通过调查，对辅具适配服务 满意的残疾人或家属占调查人数的比例</w:t>
            </w:r>
            <w:r>
              <w:t>残疾人动态更新培训满意度</w:t>
            </w:r>
          </w:p>
        </w:tc>
        <w:tc>
          <w:tcPr>
            <w:tcW w:w="2176" w:type="dxa"/>
            <w:vAlign w:val="center"/>
          </w:tcPr>
          <w:p>
            <w:pPr>
              <w:pStyle w:val="14"/>
            </w:pPr>
            <w:r>
              <w:t>≥80%</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t>残疾人家庭无障碍改造</w:t>
            </w:r>
            <w:r>
              <w:rPr>
                <w:rFonts w:hint="eastAsia"/>
                <w:lang w:val="en-US" w:eastAsia="zh-CN"/>
              </w:rPr>
              <w:t>对象满意度</w:t>
            </w:r>
          </w:p>
        </w:tc>
        <w:tc>
          <w:tcPr>
            <w:tcW w:w="2756" w:type="dxa"/>
            <w:vAlign w:val="center"/>
          </w:tcPr>
          <w:p>
            <w:pPr>
              <w:pStyle w:val="14"/>
            </w:pPr>
            <w:r>
              <w:rPr>
                <w:rFonts w:hint="eastAsia"/>
                <w:lang w:val="en-US" w:eastAsia="zh-CN"/>
              </w:rPr>
              <w:t>通过调查，对</w:t>
            </w:r>
            <w:r>
              <w:t>残疾人家庭无障碍改造</w:t>
            </w:r>
            <w:r>
              <w:rPr>
                <w:rFonts w:hint="eastAsia"/>
                <w:lang w:val="en-US" w:eastAsia="zh-CN"/>
              </w:rPr>
              <w:t>满意和较满意的残疾人人数占调查人数的比例</w:t>
            </w:r>
          </w:p>
        </w:tc>
        <w:tc>
          <w:tcPr>
            <w:tcW w:w="217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2、办案补助/残疾人就业服务审核绩效目标表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1.通过安排残保金网上审核专用项目，为更好地保障残疾人权益.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69"/>
        <w:gridCol w:w="206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69" w:type="dxa"/>
            <w:vAlign w:val="center"/>
          </w:tcPr>
          <w:p>
            <w:pPr>
              <w:pStyle w:val="12"/>
            </w:pPr>
            <w:r>
              <w:t>绩效指标描述</w:t>
            </w:r>
          </w:p>
        </w:tc>
        <w:tc>
          <w:tcPr>
            <w:tcW w:w="206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年托养的残疾人人数</w:t>
            </w:r>
          </w:p>
        </w:tc>
        <w:tc>
          <w:tcPr>
            <w:tcW w:w="2869" w:type="dxa"/>
            <w:vAlign w:val="center"/>
          </w:tcPr>
          <w:p>
            <w:pPr>
              <w:pStyle w:val="14"/>
            </w:pPr>
            <w:r>
              <w:rPr>
                <w:rFonts w:hint="eastAsia"/>
                <w:lang w:val="en-US" w:eastAsia="zh-CN"/>
              </w:rPr>
              <w:t>反映接受</w:t>
            </w:r>
            <w:r>
              <w:t>年</w:t>
            </w:r>
            <w:r>
              <w:rPr>
                <w:rFonts w:hint="eastAsia"/>
                <w:lang w:val="en-US" w:eastAsia="zh-CN"/>
              </w:rPr>
              <w:t>度</w:t>
            </w:r>
            <w:r>
              <w:t>托养的残疾人人数</w:t>
            </w:r>
          </w:p>
        </w:tc>
        <w:tc>
          <w:tcPr>
            <w:tcW w:w="2063" w:type="dxa"/>
            <w:vAlign w:val="center"/>
          </w:tcPr>
          <w:p>
            <w:pPr>
              <w:pStyle w:val="14"/>
            </w:pPr>
            <w:r>
              <w:t>≥40人次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869" w:type="dxa"/>
            <w:vAlign w:val="center"/>
          </w:tcPr>
          <w:p>
            <w:pPr>
              <w:pStyle w:val="14"/>
            </w:pPr>
            <w:r>
              <w:rPr>
                <w:rFonts w:hint="eastAsia"/>
                <w:lang w:val="en-US" w:eastAsia="zh-CN"/>
              </w:rPr>
              <w:t>反映接受</w:t>
            </w:r>
            <w:r>
              <w:t>残疾人康复服务质量</w:t>
            </w:r>
            <w:r>
              <w:tab/>
            </w:r>
          </w:p>
          <w:p>
            <w:pPr>
              <w:pStyle w:val="14"/>
            </w:pPr>
          </w:p>
          <w:p>
            <w:pPr>
              <w:pStyle w:val="14"/>
            </w:pPr>
          </w:p>
        </w:tc>
        <w:tc>
          <w:tcPr>
            <w:tcW w:w="2063"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项目完成时间</w:t>
            </w:r>
          </w:p>
        </w:tc>
        <w:tc>
          <w:tcPr>
            <w:tcW w:w="2869"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063"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家庭无障碍改造</w:t>
            </w:r>
            <w:r>
              <w:rPr>
                <w:rFonts w:hint="eastAsia"/>
                <w:lang w:val="en-US" w:eastAsia="zh-CN"/>
              </w:rPr>
              <w:t>户</w:t>
            </w:r>
            <w:r>
              <w:t>补助标准</w:t>
            </w:r>
          </w:p>
        </w:tc>
        <w:tc>
          <w:tcPr>
            <w:tcW w:w="2869" w:type="dxa"/>
            <w:vAlign w:val="center"/>
          </w:tcPr>
          <w:p>
            <w:pPr>
              <w:pStyle w:val="14"/>
            </w:pPr>
            <w:r>
              <w:rPr>
                <w:rFonts w:hint="eastAsia"/>
                <w:lang w:val="en-US" w:eastAsia="zh-CN"/>
              </w:rPr>
              <w:t>反映</w:t>
            </w:r>
            <w:r>
              <w:t>残疾人家庭无障碍改造</w:t>
            </w:r>
            <w:r>
              <w:rPr>
                <w:rFonts w:hint="eastAsia"/>
                <w:lang w:val="en-US" w:eastAsia="zh-CN"/>
              </w:rPr>
              <w:t>户均</w:t>
            </w:r>
            <w:r>
              <w:t>补助标准</w:t>
            </w:r>
          </w:p>
        </w:tc>
        <w:tc>
          <w:tcPr>
            <w:tcW w:w="2063" w:type="dxa"/>
            <w:vAlign w:val="center"/>
          </w:tcPr>
          <w:p>
            <w:pPr>
              <w:pStyle w:val="14"/>
            </w:pPr>
            <w:r>
              <w:t>3500元/户</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rPr>
                <w:rFonts w:hint="eastAsia"/>
                <w:lang w:val="en-US" w:eastAsia="zh-CN"/>
              </w:rPr>
              <w:t>残疾人居家</w:t>
            </w:r>
            <w:r>
              <w:t>无障碍环境</w:t>
            </w:r>
            <w:r>
              <w:rPr>
                <w:rFonts w:hint="eastAsia"/>
                <w:lang w:val="en-US" w:eastAsia="zh-CN"/>
              </w:rPr>
              <w:t>改善</w:t>
            </w:r>
            <w:r>
              <w:t>程度</w:t>
            </w:r>
          </w:p>
        </w:tc>
        <w:tc>
          <w:tcPr>
            <w:tcW w:w="2869" w:type="dxa"/>
            <w:vAlign w:val="center"/>
          </w:tcPr>
          <w:p>
            <w:pPr>
              <w:pStyle w:val="14"/>
              <w:rPr>
                <w:rFonts w:hint="eastAsia" w:eastAsia="方正书宋_GBK"/>
                <w:lang w:val="en-US" w:eastAsia="zh-CN"/>
              </w:rPr>
            </w:pPr>
            <w:r>
              <w:rPr>
                <w:rFonts w:hint="eastAsia"/>
                <w:lang w:val="en-US" w:eastAsia="zh-CN"/>
              </w:rPr>
              <w:t>通过实施家庭无障碍改造，</w:t>
            </w:r>
            <w:r>
              <w:t>残疾人居家无障碍环境程度</w:t>
            </w:r>
            <w:r>
              <w:rPr>
                <w:rFonts w:hint="eastAsia"/>
                <w:lang w:val="en-US" w:eastAsia="zh-CN"/>
              </w:rPr>
              <w:t>程度</w:t>
            </w:r>
          </w:p>
        </w:tc>
        <w:tc>
          <w:tcPr>
            <w:tcW w:w="2063"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t>残疾人</w:t>
            </w:r>
            <w:r>
              <w:rPr>
                <w:rFonts w:hint="eastAsia"/>
                <w:lang w:val="en-US" w:eastAsia="zh-CN"/>
              </w:rPr>
              <w:t>家庭医生签约服务率</w:t>
            </w:r>
          </w:p>
        </w:tc>
        <w:tc>
          <w:tcPr>
            <w:tcW w:w="2869" w:type="dxa"/>
            <w:vAlign w:val="center"/>
          </w:tcPr>
          <w:p>
            <w:pPr>
              <w:pStyle w:val="14"/>
            </w:pPr>
            <w:r>
              <w:rPr>
                <w:rFonts w:hint="eastAsia"/>
                <w:lang w:val="en-US" w:eastAsia="zh-CN"/>
              </w:rPr>
              <w:t>享受签约服务残疾人数占年度任务数的比例</w:t>
            </w:r>
          </w:p>
        </w:tc>
        <w:tc>
          <w:tcPr>
            <w:tcW w:w="2063" w:type="dxa"/>
            <w:vAlign w:val="center"/>
          </w:tcPr>
          <w:p>
            <w:pPr>
              <w:pStyle w:val="14"/>
            </w:pPr>
            <w:r>
              <w:t>≥</w:t>
            </w:r>
            <w:r>
              <w:rPr>
                <w:rFonts w:hint="eastAsia"/>
                <w:lang w:val="en-US" w:eastAsia="zh-CN"/>
              </w:rPr>
              <w:t>9</w:t>
            </w:r>
            <w:r>
              <w:t>0有所提高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t>托养服务</w:t>
            </w:r>
            <w:r>
              <w:rPr>
                <w:rFonts w:hint="eastAsia"/>
                <w:lang w:val="en-US" w:eastAsia="zh-CN"/>
              </w:rPr>
              <w:t>对象满意度</w:t>
            </w:r>
          </w:p>
        </w:tc>
        <w:tc>
          <w:tcPr>
            <w:tcW w:w="2869" w:type="dxa"/>
            <w:vAlign w:val="center"/>
          </w:tcPr>
          <w:p>
            <w:pPr>
              <w:pStyle w:val="14"/>
              <w:rPr>
                <w:rFonts w:hint="eastAsia" w:eastAsia="方正书宋_GBK"/>
                <w:lang w:val="en-US" w:eastAsia="zh-CN"/>
              </w:rPr>
            </w:pPr>
            <w:r>
              <w:t>接受托养服务残疾人或其家属</w:t>
            </w:r>
            <w:r>
              <w:rPr>
                <w:rFonts w:hint="eastAsia"/>
                <w:lang w:val="en-US" w:eastAsia="zh-CN"/>
              </w:rPr>
              <w:t>对托养服务</w:t>
            </w:r>
            <w:r>
              <w:t>的满意</w:t>
            </w:r>
            <w:r>
              <w:rPr>
                <w:rFonts w:hint="eastAsia"/>
                <w:lang w:val="en-US" w:eastAsia="zh-CN"/>
              </w:rPr>
              <w:t>程度</w:t>
            </w:r>
          </w:p>
        </w:tc>
        <w:tc>
          <w:tcPr>
            <w:tcW w:w="2063" w:type="dxa"/>
            <w:vAlign w:val="center"/>
          </w:tcPr>
          <w:p>
            <w:pPr>
              <w:pStyle w:val="14"/>
            </w:pPr>
            <w:r>
              <w:t>≥80%</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残疾人或其家属对残疾人康复服务</w:t>
            </w:r>
          </w:p>
        </w:tc>
        <w:tc>
          <w:tcPr>
            <w:tcW w:w="2869" w:type="dxa"/>
            <w:vAlign w:val="center"/>
          </w:tcPr>
          <w:p>
            <w:pPr>
              <w:pStyle w:val="14"/>
            </w:pPr>
            <w:r>
              <w:rPr>
                <w:rFonts w:hint="eastAsia"/>
                <w:lang w:val="en-US" w:eastAsia="zh-CN"/>
              </w:rPr>
              <w:t>通过调查，</w:t>
            </w:r>
            <w:r>
              <w:t>残疾人或其家属对残疾人康复服务的满意度</w:t>
            </w:r>
            <w:r>
              <w:tab/>
            </w:r>
          </w:p>
          <w:p>
            <w:pPr>
              <w:pStyle w:val="14"/>
            </w:pPr>
          </w:p>
          <w:p>
            <w:pPr>
              <w:pStyle w:val="14"/>
            </w:pPr>
          </w:p>
        </w:tc>
        <w:tc>
          <w:tcPr>
            <w:tcW w:w="2063"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3、办案补助/残疾人人身意外伤害保险费绩效目标表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4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1.为全县2066名残疾人投保人身意外保险费。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投保数量</w:t>
            </w:r>
          </w:p>
        </w:tc>
        <w:tc>
          <w:tcPr>
            <w:tcW w:w="2466" w:type="dxa"/>
            <w:vAlign w:val="center"/>
          </w:tcPr>
          <w:p>
            <w:pPr>
              <w:pStyle w:val="14"/>
            </w:pPr>
            <w:r>
              <w:rPr>
                <w:rFonts w:hint="eastAsia"/>
                <w:lang w:val="en-US" w:eastAsia="zh-CN"/>
              </w:rPr>
              <w:t>当年</w:t>
            </w:r>
            <w:r>
              <w:t>残疾人投保数量</w:t>
            </w:r>
          </w:p>
        </w:tc>
        <w:tc>
          <w:tcPr>
            <w:tcW w:w="2466" w:type="dxa"/>
            <w:vAlign w:val="center"/>
          </w:tcPr>
          <w:p>
            <w:pPr>
              <w:pStyle w:val="14"/>
            </w:pPr>
            <w:r>
              <w:t>≥2066人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2"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rPr>
                <w:rFonts w:hint="eastAsia"/>
                <w:lang w:val="en-US" w:eastAsia="zh-CN"/>
              </w:rPr>
              <w:t>反映</w:t>
            </w: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项目完成时间</w:t>
            </w:r>
            <w:r>
              <w:tab/>
            </w:r>
          </w:p>
          <w:p>
            <w:pPr>
              <w:pStyle w:val="14"/>
            </w:pP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财政投入数</w:t>
            </w:r>
          </w:p>
        </w:tc>
        <w:tc>
          <w:tcPr>
            <w:tcW w:w="2466" w:type="dxa"/>
            <w:vAlign w:val="center"/>
          </w:tcPr>
          <w:p>
            <w:pPr>
              <w:pStyle w:val="14"/>
              <w:rPr>
                <w:rFonts w:hint="default" w:eastAsia="方正书宋_GBK"/>
                <w:lang w:val="en-US" w:eastAsia="zh-CN"/>
              </w:rPr>
            </w:pPr>
            <w:r>
              <w:rPr>
                <w:rFonts w:hint="eastAsia"/>
                <w:lang w:val="en-US" w:eastAsia="zh-CN"/>
              </w:rPr>
              <w:t>不高于年初预算数</w:t>
            </w:r>
          </w:p>
        </w:tc>
        <w:tc>
          <w:tcPr>
            <w:tcW w:w="2466" w:type="dxa"/>
            <w:vAlign w:val="center"/>
          </w:tcPr>
          <w:p>
            <w:pPr>
              <w:pStyle w:val="14"/>
            </w:pPr>
            <w:r>
              <w:t>20.66万元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残疾人的康复服务水平、覆盖率</w:t>
            </w:r>
          </w:p>
        </w:tc>
        <w:tc>
          <w:tcPr>
            <w:tcW w:w="2466" w:type="dxa"/>
            <w:vAlign w:val="center"/>
          </w:tcPr>
          <w:p>
            <w:pPr>
              <w:pStyle w:val="14"/>
            </w:pPr>
            <w:r>
              <w:t>残疾人的康复服务水平、覆盖率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体育的影响力</w:t>
            </w:r>
          </w:p>
        </w:tc>
        <w:tc>
          <w:tcPr>
            <w:tcW w:w="2466" w:type="dxa"/>
            <w:vAlign w:val="center"/>
          </w:tcPr>
          <w:p>
            <w:pPr>
              <w:pStyle w:val="14"/>
              <w:rPr>
                <w:rFonts w:hint="default"/>
                <w:lang w:val="en-US"/>
              </w:rPr>
            </w:pPr>
            <w:r>
              <w:t>促进残疾人</w:t>
            </w:r>
            <w:r>
              <w:rPr>
                <w:rFonts w:hint="eastAsia"/>
                <w:lang w:val="en-US" w:eastAsia="zh-CN"/>
              </w:rPr>
              <w:t>康复</w:t>
            </w:r>
            <w:r>
              <w:t>体育</w:t>
            </w:r>
            <w:r>
              <w:rPr>
                <w:rFonts w:hint="eastAsia"/>
                <w:lang w:val="en-US" w:eastAsia="zh-CN"/>
              </w:rPr>
              <w:t>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残疾人满意率</w:t>
            </w:r>
          </w:p>
        </w:tc>
        <w:tc>
          <w:tcPr>
            <w:tcW w:w="2466" w:type="dxa"/>
            <w:vAlign w:val="center"/>
          </w:tcPr>
          <w:p>
            <w:pPr>
              <w:pStyle w:val="14"/>
            </w:pPr>
            <w:r>
              <w:rPr>
                <w:rFonts w:hint="eastAsia"/>
                <w:lang w:val="en-US" w:eastAsia="zh-CN"/>
              </w:rPr>
              <w:t>通过调查</w:t>
            </w:r>
            <w:r>
              <w:t>残疾人</w:t>
            </w:r>
            <w:r>
              <w:rPr>
                <w:rFonts w:hint="eastAsia"/>
                <w:lang w:val="en-US" w:eastAsia="zh-CN"/>
              </w:rPr>
              <w:t>或家属对服务的</w:t>
            </w:r>
            <w:r>
              <w:t>满意率</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4、办案补助/残疾人实用技术培训费绩效目标表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1.通过开展农村贫困残疾人实用技术培训，提高残疾人生产就业能力提供服务。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69"/>
        <w:gridCol w:w="196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969" w:type="dxa"/>
            <w:vAlign w:val="center"/>
          </w:tcPr>
          <w:p>
            <w:pPr>
              <w:pStyle w:val="12"/>
            </w:pPr>
            <w:r>
              <w:t>绩效指标描述</w:t>
            </w:r>
          </w:p>
        </w:tc>
        <w:tc>
          <w:tcPr>
            <w:tcW w:w="196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培训残疾人数</w:t>
            </w:r>
          </w:p>
        </w:tc>
        <w:tc>
          <w:tcPr>
            <w:tcW w:w="2969" w:type="dxa"/>
            <w:vAlign w:val="center"/>
          </w:tcPr>
          <w:p>
            <w:pPr>
              <w:pStyle w:val="14"/>
            </w:pPr>
            <w:r>
              <w:rPr>
                <w:rFonts w:hint="eastAsia"/>
                <w:lang w:val="en-US" w:eastAsia="zh-CN"/>
              </w:rPr>
              <w:t>当年接受</w:t>
            </w:r>
            <w:r>
              <w:t>培训残疾人数量</w:t>
            </w:r>
          </w:p>
        </w:tc>
        <w:tc>
          <w:tcPr>
            <w:tcW w:w="1963" w:type="dxa"/>
            <w:vAlign w:val="center"/>
          </w:tcPr>
          <w:p>
            <w:pPr>
              <w:pStyle w:val="14"/>
            </w:pPr>
            <w:r>
              <w:t>≥33人次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val="en-US" w:eastAsia="zh-CN"/>
              </w:rPr>
              <w:t>康复培训合格率</w:t>
            </w:r>
            <w:r>
              <w:tab/>
            </w:r>
          </w:p>
          <w:p>
            <w:pPr>
              <w:pStyle w:val="14"/>
            </w:pPr>
          </w:p>
          <w:p>
            <w:pPr>
              <w:pStyle w:val="14"/>
            </w:pPr>
          </w:p>
        </w:tc>
        <w:tc>
          <w:tcPr>
            <w:tcW w:w="2969" w:type="dxa"/>
            <w:vAlign w:val="center"/>
          </w:tcPr>
          <w:p>
            <w:pPr>
              <w:pStyle w:val="14"/>
            </w:pPr>
            <w:r>
              <w:rPr>
                <w:rFonts w:hint="eastAsia"/>
                <w:lang w:val="en-US" w:eastAsia="zh-CN"/>
              </w:rPr>
              <w:t>反映</w:t>
            </w:r>
            <w:r>
              <w:t>残疾人</w:t>
            </w:r>
            <w:r>
              <w:rPr>
                <w:rFonts w:hint="eastAsia"/>
                <w:lang w:val="en-US" w:eastAsia="zh-CN"/>
              </w:rPr>
              <w:t>康复培训合格率</w:t>
            </w:r>
            <w:r>
              <w:tab/>
            </w:r>
          </w:p>
          <w:p>
            <w:pPr>
              <w:pStyle w:val="14"/>
            </w:pPr>
          </w:p>
          <w:p>
            <w:pPr>
              <w:pStyle w:val="14"/>
            </w:pPr>
          </w:p>
        </w:tc>
        <w:tc>
          <w:tcPr>
            <w:tcW w:w="1963" w:type="dxa"/>
            <w:vAlign w:val="center"/>
          </w:tcPr>
          <w:p>
            <w:pPr>
              <w:pStyle w:val="14"/>
            </w:pPr>
            <w:r>
              <w:t>≥</w:t>
            </w:r>
            <w:r>
              <w:rPr>
                <w:rFonts w:hint="eastAsia"/>
                <w:lang w:val="en-US" w:eastAsia="zh-CN"/>
              </w:rPr>
              <w:t>95</w:t>
            </w:r>
            <w:r>
              <w:t>%</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时间</w:t>
            </w:r>
          </w:p>
        </w:tc>
        <w:tc>
          <w:tcPr>
            <w:tcW w:w="2969"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1963"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培训补贴标准</w:t>
            </w:r>
          </w:p>
        </w:tc>
        <w:tc>
          <w:tcPr>
            <w:tcW w:w="2969" w:type="dxa"/>
            <w:vAlign w:val="center"/>
          </w:tcPr>
          <w:p>
            <w:pPr>
              <w:pStyle w:val="14"/>
              <w:rPr>
                <w:rFonts w:hint="default" w:eastAsia="方正书宋_GBK"/>
                <w:lang w:val="en-US" w:eastAsia="zh-CN"/>
              </w:rPr>
            </w:pPr>
            <w:r>
              <w:rPr>
                <w:rFonts w:hint="eastAsia"/>
                <w:lang w:val="en-US" w:eastAsia="zh-CN"/>
              </w:rPr>
              <w:t>反映残疾人培训人均补贴标准</w:t>
            </w:r>
          </w:p>
        </w:tc>
        <w:tc>
          <w:tcPr>
            <w:tcW w:w="1963" w:type="dxa"/>
            <w:vAlign w:val="center"/>
          </w:tcPr>
          <w:p>
            <w:pPr>
              <w:pStyle w:val="14"/>
              <w:rPr>
                <w:rFonts w:hint="default" w:eastAsia="方正书宋_GBK"/>
                <w:lang w:val="en-US" w:eastAsia="zh-CN"/>
              </w:rPr>
            </w:pPr>
            <w:r>
              <w:rPr>
                <w:rFonts w:hint="eastAsia"/>
                <w:lang w:val="en-US" w:eastAsia="zh-CN"/>
              </w:rPr>
              <w:t>1500元/人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对残疾人进行实用技术培训</w:t>
            </w:r>
          </w:p>
        </w:tc>
        <w:tc>
          <w:tcPr>
            <w:tcW w:w="2969" w:type="dxa"/>
            <w:vAlign w:val="center"/>
          </w:tcPr>
          <w:p>
            <w:pPr>
              <w:pStyle w:val="14"/>
            </w:pPr>
            <w:r>
              <w:rPr>
                <w:rFonts w:hint="eastAsia"/>
                <w:lang w:val="en-US" w:eastAsia="zh-CN"/>
              </w:rPr>
              <w:t>通过实施培训项目，提升</w:t>
            </w:r>
            <w:r>
              <w:t>残疾人教育水平和生活生产能力</w:t>
            </w:r>
          </w:p>
        </w:tc>
        <w:tc>
          <w:tcPr>
            <w:tcW w:w="1963"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残疾人满意度</w:t>
            </w:r>
          </w:p>
        </w:tc>
        <w:tc>
          <w:tcPr>
            <w:tcW w:w="2969" w:type="dxa"/>
            <w:vAlign w:val="center"/>
          </w:tcPr>
          <w:p>
            <w:pPr>
              <w:pStyle w:val="14"/>
            </w:pPr>
            <w:r>
              <w:t>接受农村实用技术和扫盲培训残疾人或其家属满意度</w:t>
            </w:r>
          </w:p>
        </w:tc>
        <w:tc>
          <w:tcPr>
            <w:tcW w:w="1963" w:type="dxa"/>
            <w:vAlign w:val="center"/>
          </w:tcPr>
          <w:p>
            <w:pPr>
              <w:pStyle w:val="14"/>
            </w:pPr>
            <w:r>
              <w:t>≥80%</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5、办案补助/残疾人事业发展经费绩效目标表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1.为12户重度残疾人家庭进行无障碍改造项目。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无障碍改造户数</w:t>
            </w:r>
          </w:p>
        </w:tc>
        <w:tc>
          <w:tcPr>
            <w:tcW w:w="2466" w:type="dxa"/>
            <w:vAlign w:val="center"/>
          </w:tcPr>
          <w:p>
            <w:pPr>
              <w:pStyle w:val="14"/>
            </w:pPr>
            <w:r>
              <w:rPr>
                <w:rFonts w:hint="eastAsia"/>
                <w:lang w:eastAsia="zh-CN"/>
              </w:rPr>
              <w:t>反映当年</w:t>
            </w:r>
            <w:r>
              <w:t>残疾人家庭无障碍改造户数</w:t>
            </w:r>
          </w:p>
        </w:tc>
        <w:tc>
          <w:tcPr>
            <w:tcW w:w="2466" w:type="dxa"/>
            <w:vAlign w:val="center"/>
          </w:tcPr>
          <w:p>
            <w:pPr>
              <w:pStyle w:val="14"/>
            </w:pPr>
            <w:r>
              <w:t>≥12户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w:t>
            </w:r>
            <w:r>
              <w:rPr>
                <w:rFonts w:hint="eastAsia"/>
                <w:lang w:val="en-US" w:eastAsia="zh-CN"/>
              </w:rPr>
              <w:t>服务质量</w:t>
            </w:r>
            <w:r>
              <w:tab/>
            </w:r>
          </w:p>
          <w:p>
            <w:pPr>
              <w:pStyle w:val="14"/>
            </w:pPr>
          </w:p>
          <w:p>
            <w:pPr>
              <w:pStyle w:val="14"/>
            </w:pPr>
          </w:p>
        </w:tc>
        <w:tc>
          <w:tcPr>
            <w:tcW w:w="2466" w:type="dxa"/>
            <w:vAlign w:val="center"/>
          </w:tcPr>
          <w:p>
            <w:pPr>
              <w:pStyle w:val="14"/>
            </w:pPr>
            <w:r>
              <w:rPr>
                <w:rFonts w:hint="eastAsia"/>
                <w:lang w:val="en-US" w:eastAsia="zh-CN"/>
              </w:rPr>
              <w:t>反映接受服务的</w:t>
            </w: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时间</w:t>
            </w:r>
          </w:p>
        </w:tc>
        <w:tc>
          <w:tcPr>
            <w:tcW w:w="2466" w:type="dxa"/>
            <w:vAlign w:val="center"/>
          </w:tcPr>
          <w:p>
            <w:pPr>
              <w:pStyle w:val="14"/>
              <w:ind w:firstLine="0" w:firstLineChars="0"/>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家庭无障碍改造补助标准</w:t>
            </w:r>
          </w:p>
        </w:tc>
        <w:tc>
          <w:tcPr>
            <w:tcW w:w="2466" w:type="dxa"/>
            <w:vAlign w:val="center"/>
          </w:tcPr>
          <w:p>
            <w:pPr>
              <w:pStyle w:val="14"/>
            </w:pPr>
            <w:r>
              <w:rPr>
                <w:rFonts w:hint="eastAsia"/>
                <w:lang w:val="en-US" w:eastAsia="zh-CN"/>
              </w:rPr>
              <w:t>反映</w:t>
            </w:r>
            <w:r>
              <w:t>残疾人家庭无障碍改造</w:t>
            </w:r>
            <w:r>
              <w:rPr>
                <w:rFonts w:hint="eastAsia"/>
                <w:lang w:val="en-US" w:eastAsia="zh-CN"/>
              </w:rPr>
              <w:t>户均</w:t>
            </w:r>
            <w:r>
              <w:t>补助标准</w:t>
            </w:r>
          </w:p>
        </w:tc>
        <w:tc>
          <w:tcPr>
            <w:tcW w:w="2466" w:type="dxa"/>
            <w:vAlign w:val="center"/>
          </w:tcPr>
          <w:p>
            <w:pPr>
              <w:pStyle w:val="14"/>
            </w:pPr>
            <w:r>
              <w:t>3500元/户</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t>残疾</w:t>
            </w:r>
            <w:r>
              <w:rPr>
                <w:rFonts w:hint="eastAsia"/>
                <w:lang w:eastAsia="zh-CN"/>
              </w:rPr>
              <w:t>儿童康复服务率</w:t>
            </w:r>
          </w:p>
        </w:tc>
        <w:tc>
          <w:tcPr>
            <w:tcW w:w="2466" w:type="dxa"/>
            <w:vAlign w:val="center"/>
          </w:tcPr>
          <w:p>
            <w:pPr>
              <w:pStyle w:val="14"/>
              <w:rPr>
                <w:rFonts w:hint="eastAsia" w:eastAsia="方正书宋_GBK"/>
                <w:lang w:eastAsia="zh-CN"/>
              </w:rPr>
            </w:pPr>
            <w:r>
              <w:rPr>
                <w:rFonts w:hint="eastAsia"/>
                <w:lang w:eastAsia="zh-CN"/>
              </w:rPr>
              <w:t>符合康复救助条件的</w:t>
            </w:r>
            <w:r>
              <w:t>残疾</w:t>
            </w:r>
            <w:r>
              <w:rPr>
                <w:rFonts w:hint="eastAsia"/>
                <w:lang w:eastAsia="zh-CN"/>
              </w:rPr>
              <w:t>儿童</w:t>
            </w:r>
            <w:r>
              <w:t>康复服务</w:t>
            </w:r>
            <w:r>
              <w:rPr>
                <w:rFonts w:hint="eastAsia"/>
                <w:lang w:eastAsia="zh-CN"/>
              </w:rPr>
              <w:t>率</w:t>
            </w:r>
          </w:p>
        </w:tc>
        <w:tc>
          <w:tcPr>
            <w:tcW w:w="2466"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残疾人居家无障碍环境</w:t>
            </w:r>
            <w:r>
              <w:rPr>
                <w:rFonts w:hint="eastAsia"/>
                <w:lang w:eastAsia="zh-CN"/>
              </w:rPr>
              <w:t>改善</w:t>
            </w:r>
            <w:r>
              <w:t>程度</w:t>
            </w:r>
          </w:p>
        </w:tc>
        <w:tc>
          <w:tcPr>
            <w:tcW w:w="2466" w:type="dxa"/>
            <w:vAlign w:val="center"/>
          </w:tcPr>
          <w:p>
            <w:pPr>
              <w:pStyle w:val="14"/>
              <w:rPr>
                <w:rFonts w:hint="eastAsia" w:eastAsia="方正书宋_GBK"/>
                <w:lang w:eastAsia="zh-CN"/>
              </w:rPr>
            </w:pPr>
            <w:r>
              <w:rPr>
                <w:rFonts w:hint="eastAsia"/>
                <w:lang w:eastAsia="zh-CN"/>
              </w:rPr>
              <w:t>通过实施家庭无障碍改造，残疾人</w:t>
            </w:r>
            <w:r>
              <w:t>居家无障碍环境</w:t>
            </w:r>
            <w:r>
              <w:rPr>
                <w:rFonts w:hint="eastAsia"/>
                <w:lang w:eastAsia="zh-CN"/>
              </w:rPr>
              <w:t>改善情况</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w:t>
            </w:r>
            <w:r>
              <w:rPr>
                <w:rFonts w:hint="eastAsia"/>
                <w:lang w:eastAsia="zh-CN"/>
              </w:rPr>
              <w:t>康复</w:t>
            </w:r>
            <w:r>
              <w:t>体育</w:t>
            </w:r>
            <w:r>
              <w:rPr>
                <w:rFonts w:hint="eastAsia"/>
                <w:lang w:eastAsia="zh-CN"/>
              </w:rPr>
              <w:t>服务水平</w:t>
            </w:r>
          </w:p>
        </w:tc>
        <w:tc>
          <w:tcPr>
            <w:tcW w:w="2466" w:type="dxa"/>
            <w:vAlign w:val="center"/>
          </w:tcPr>
          <w:p>
            <w:pPr>
              <w:pStyle w:val="14"/>
            </w:pPr>
            <w:r>
              <w:t>残疾人</w:t>
            </w:r>
            <w:r>
              <w:rPr>
                <w:rFonts w:hint="eastAsia"/>
                <w:lang w:eastAsia="zh-CN"/>
              </w:rPr>
              <w:t>康复体育服务水平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康复服务</w:t>
            </w:r>
            <w:r>
              <w:t>对象满意度</w:t>
            </w:r>
          </w:p>
        </w:tc>
        <w:tc>
          <w:tcPr>
            <w:tcW w:w="2466" w:type="dxa"/>
            <w:vAlign w:val="center"/>
          </w:tcPr>
          <w:p>
            <w:pPr>
              <w:pStyle w:val="14"/>
            </w:pPr>
            <w:r>
              <w:rPr>
                <w:rFonts w:hint="eastAsia"/>
                <w:lang w:eastAsia="zh-CN"/>
              </w:rPr>
              <w:t>通过问卷调查，对康复服务满意的残疾人或家属占调查人数的比例</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6、办案补助/残疾人慰问费绩效目标表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1.通过开展残疾人节日慰问活动，提高受助残疾人生活自理和社会参与能力。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88"/>
        <w:gridCol w:w="204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88" w:type="dxa"/>
            <w:vAlign w:val="center"/>
          </w:tcPr>
          <w:p>
            <w:pPr>
              <w:pStyle w:val="12"/>
            </w:pPr>
            <w:r>
              <w:t>绩效指标描述</w:t>
            </w:r>
          </w:p>
        </w:tc>
        <w:tc>
          <w:tcPr>
            <w:tcW w:w="204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rPr>
                <w:rFonts w:hint="eastAsia"/>
                <w:lang w:eastAsia="zh-CN"/>
              </w:rPr>
              <w:t>发放</w:t>
            </w:r>
            <w:r>
              <w:t>人数</w:t>
            </w:r>
          </w:p>
        </w:tc>
        <w:tc>
          <w:tcPr>
            <w:tcW w:w="2888" w:type="dxa"/>
            <w:vAlign w:val="center"/>
          </w:tcPr>
          <w:p>
            <w:pPr>
              <w:pStyle w:val="14"/>
            </w:pPr>
            <w:r>
              <w:rPr>
                <w:rFonts w:hint="eastAsia"/>
                <w:lang w:eastAsia="zh-CN"/>
              </w:rPr>
              <w:t>反映本项目</w:t>
            </w:r>
            <w:r>
              <w:t>贫困残疾人救助人数</w:t>
            </w:r>
          </w:p>
        </w:tc>
        <w:tc>
          <w:tcPr>
            <w:tcW w:w="2044" w:type="dxa"/>
            <w:vAlign w:val="center"/>
          </w:tcPr>
          <w:p>
            <w:pPr>
              <w:pStyle w:val="14"/>
            </w:pPr>
            <w:r>
              <w:t>≥300人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rPr>
                <w:rFonts w:hint="eastAsia" w:eastAsia="方正书宋_GBK"/>
                <w:lang w:eastAsia="zh-CN"/>
              </w:rPr>
            </w:pPr>
            <w:r>
              <w:rPr>
                <w:rFonts w:hint="eastAsia"/>
                <w:lang w:eastAsia="zh-CN"/>
              </w:rPr>
              <w:t>资助学生比例</w:t>
            </w:r>
          </w:p>
        </w:tc>
        <w:tc>
          <w:tcPr>
            <w:tcW w:w="2888" w:type="dxa"/>
            <w:vAlign w:val="center"/>
          </w:tcPr>
          <w:p>
            <w:pPr>
              <w:pStyle w:val="14"/>
              <w:rPr>
                <w:rFonts w:hint="eastAsia" w:eastAsia="方正书宋_GBK"/>
                <w:lang w:eastAsia="zh-CN"/>
              </w:rPr>
            </w:pPr>
            <w:r>
              <w:rPr>
                <w:rFonts w:hint="eastAsia"/>
                <w:lang w:eastAsia="zh-CN"/>
              </w:rPr>
              <w:t>反映资助学生的人数占全部符合资助条件总人数的比例</w:t>
            </w:r>
          </w:p>
        </w:tc>
        <w:tc>
          <w:tcPr>
            <w:tcW w:w="2044"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888"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044" w:type="dxa"/>
            <w:vAlign w:val="center"/>
          </w:tcPr>
          <w:p>
            <w:pPr>
              <w:pStyle w:val="14"/>
            </w:pPr>
            <w:r>
              <w:t>12月31日前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财政投入数</w:t>
            </w:r>
          </w:p>
        </w:tc>
        <w:tc>
          <w:tcPr>
            <w:tcW w:w="2888" w:type="dxa"/>
            <w:vAlign w:val="center"/>
          </w:tcPr>
          <w:p>
            <w:pPr>
              <w:pStyle w:val="14"/>
              <w:rPr>
                <w:rFonts w:hint="default" w:eastAsia="方正书宋_GBK"/>
                <w:lang w:val="en-US" w:eastAsia="zh-CN"/>
              </w:rPr>
            </w:pPr>
            <w:r>
              <w:rPr>
                <w:rFonts w:hint="eastAsia"/>
                <w:lang w:val="en-US" w:eastAsia="zh-CN"/>
              </w:rPr>
              <w:t>不高于年初预算数</w:t>
            </w:r>
          </w:p>
        </w:tc>
        <w:tc>
          <w:tcPr>
            <w:tcW w:w="2044" w:type="dxa"/>
            <w:vAlign w:val="center"/>
          </w:tcPr>
          <w:p>
            <w:pPr>
              <w:pStyle w:val="14"/>
            </w:pPr>
            <w:r>
              <w:t>4.5万元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t>残疾</w:t>
            </w:r>
            <w:r>
              <w:rPr>
                <w:rFonts w:hint="eastAsia"/>
                <w:lang w:eastAsia="zh-CN"/>
              </w:rPr>
              <w:t>人家庭</w:t>
            </w:r>
            <w:r>
              <w:t>无障碍</w:t>
            </w:r>
            <w:r>
              <w:rPr>
                <w:rFonts w:hint="eastAsia"/>
                <w:lang w:eastAsia="zh-CN"/>
              </w:rPr>
              <w:t>改造质量合格率</w:t>
            </w:r>
          </w:p>
        </w:tc>
        <w:tc>
          <w:tcPr>
            <w:tcW w:w="2888" w:type="dxa"/>
            <w:vAlign w:val="center"/>
          </w:tcPr>
          <w:p>
            <w:pPr>
              <w:pStyle w:val="14"/>
            </w:pPr>
            <w:r>
              <w:rPr>
                <w:rFonts w:hint="eastAsia"/>
                <w:lang w:eastAsia="zh-CN"/>
              </w:rPr>
              <w:t>通过验收，无障碍改造质量达到合格标准的户数占总任务书的比例</w:t>
            </w:r>
            <w:r>
              <w:t>改善残疾人居家的无障碍环境程度</w:t>
            </w:r>
          </w:p>
        </w:tc>
        <w:tc>
          <w:tcPr>
            <w:tcW w:w="2044" w:type="dxa"/>
            <w:vAlign w:val="center"/>
          </w:tcPr>
          <w:p>
            <w:pPr>
              <w:pStyle w:val="14"/>
            </w:pPr>
            <w:r>
              <w:t>≥9</w:t>
            </w:r>
            <w:r>
              <w:rPr>
                <w:rFonts w:hint="eastAsia"/>
                <w:lang w:val="en-US" w:eastAsia="zh-CN"/>
              </w:rPr>
              <w:t>5</w:t>
            </w:r>
            <w:r>
              <w:t>%</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残疾人需求调查准确率</w:t>
            </w:r>
          </w:p>
        </w:tc>
        <w:tc>
          <w:tcPr>
            <w:tcW w:w="2888" w:type="dxa"/>
            <w:vAlign w:val="center"/>
          </w:tcPr>
          <w:p>
            <w:pPr>
              <w:pStyle w:val="14"/>
            </w:pPr>
            <w:r>
              <w:rPr>
                <w:rFonts w:hint="eastAsia"/>
                <w:lang w:eastAsia="zh-CN"/>
              </w:rPr>
              <w:t>通过调查</w:t>
            </w:r>
            <w:r>
              <w:t>残疾人需求调查准确率</w:t>
            </w:r>
          </w:p>
        </w:tc>
        <w:tc>
          <w:tcPr>
            <w:tcW w:w="2044" w:type="dxa"/>
            <w:vAlign w:val="center"/>
          </w:tcPr>
          <w:p>
            <w:pPr>
              <w:pStyle w:val="14"/>
            </w:pPr>
            <w:r>
              <w:t>≥90%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救助对象满意度</w:t>
            </w:r>
          </w:p>
        </w:tc>
        <w:tc>
          <w:tcPr>
            <w:tcW w:w="2888" w:type="dxa"/>
            <w:vAlign w:val="center"/>
          </w:tcPr>
          <w:p>
            <w:pPr>
              <w:pStyle w:val="14"/>
            </w:pPr>
            <w:r>
              <w:rPr>
                <w:rFonts w:hint="eastAsia"/>
                <w:lang w:eastAsia="zh-CN"/>
              </w:rPr>
              <w:t>反映</w:t>
            </w:r>
            <w:r>
              <w:t>贫困残疾人</w:t>
            </w:r>
            <w:r>
              <w:rPr>
                <w:rFonts w:hint="eastAsia"/>
                <w:lang w:eastAsia="zh-CN"/>
              </w:rPr>
              <w:t>对</w:t>
            </w:r>
            <w:r>
              <w:t>救助</w:t>
            </w:r>
            <w:r>
              <w:rPr>
                <w:rFonts w:hint="eastAsia"/>
                <w:lang w:eastAsia="zh-CN"/>
              </w:rPr>
              <w:t>的</w:t>
            </w:r>
            <w:r>
              <w:t>满意度</w:t>
            </w:r>
          </w:p>
        </w:tc>
        <w:tc>
          <w:tcPr>
            <w:tcW w:w="2044" w:type="dxa"/>
            <w:vAlign w:val="center"/>
          </w:tcPr>
          <w:p>
            <w:pPr>
              <w:pStyle w:val="14"/>
            </w:pPr>
            <w:r>
              <w:t>≥80%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托养服务</w:t>
            </w:r>
            <w:r>
              <w:rPr>
                <w:rFonts w:hint="eastAsia"/>
                <w:lang w:eastAsia="zh-CN"/>
              </w:rPr>
              <w:t>对象满意度</w:t>
            </w:r>
          </w:p>
        </w:tc>
        <w:tc>
          <w:tcPr>
            <w:tcW w:w="2888" w:type="dxa"/>
            <w:vAlign w:val="center"/>
          </w:tcPr>
          <w:p>
            <w:pPr>
              <w:pStyle w:val="14"/>
            </w:pPr>
            <w:r>
              <w:rPr>
                <w:rFonts w:hint="eastAsia"/>
                <w:lang w:eastAsia="zh-CN"/>
              </w:rPr>
              <w:t>通过抽查，接受托养服务的残疾人或家属对托养服务的</w:t>
            </w:r>
            <w:r>
              <w:t>满意</w:t>
            </w:r>
            <w:r>
              <w:rPr>
                <w:rFonts w:hint="eastAsia"/>
                <w:lang w:eastAsia="zh-CN"/>
              </w:rPr>
              <w:t>程</w:t>
            </w:r>
            <w:r>
              <w:t>度</w:t>
            </w:r>
          </w:p>
        </w:tc>
        <w:tc>
          <w:tcPr>
            <w:tcW w:w="2044" w:type="dxa"/>
            <w:vAlign w:val="center"/>
          </w:tcPr>
          <w:p>
            <w:pPr>
              <w:pStyle w:val="14"/>
            </w:pPr>
            <w:r>
              <w:t>≥70%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康复体育进家庭服务对象</w:t>
            </w:r>
            <w:r>
              <w:t>满意度</w:t>
            </w:r>
          </w:p>
        </w:tc>
        <w:tc>
          <w:tcPr>
            <w:tcW w:w="2888" w:type="dxa"/>
            <w:vAlign w:val="center"/>
          </w:tcPr>
          <w:p>
            <w:pPr>
              <w:pStyle w:val="14"/>
              <w:rPr>
                <w:rFonts w:hint="eastAsia" w:eastAsia="方正书宋_GBK"/>
                <w:lang w:eastAsia="zh-CN"/>
              </w:rPr>
            </w:pPr>
            <w:r>
              <w:rPr>
                <w:rFonts w:hint="eastAsia"/>
                <w:lang w:eastAsia="zh-CN"/>
              </w:rPr>
              <w:t>通过抽查，对康复体育进家庭服务满意的残疾人占调查总人数的比例</w:t>
            </w:r>
          </w:p>
        </w:tc>
        <w:tc>
          <w:tcPr>
            <w:tcW w:w="2044" w:type="dxa"/>
            <w:vAlign w:val="center"/>
          </w:tcPr>
          <w:p>
            <w:pPr>
              <w:pStyle w:val="14"/>
            </w:pPr>
            <w:r>
              <w:t>≥80%</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7、办案补助/残联换届工作经费绩效目标表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1.按时完成残联换届。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得到康复训练服务的残疾人人数</w:t>
            </w:r>
          </w:p>
        </w:tc>
        <w:tc>
          <w:tcPr>
            <w:tcW w:w="2466" w:type="dxa"/>
            <w:vAlign w:val="center"/>
          </w:tcPr>
          <w:p>
            <w:pPr>
              <w:pStyle w:val="14"/>
            </w:pPr>
            <w:r>
              <w:t>得到康复训练服务的残疾人人数</w:t>
            </w:r>
          </w:p>
        </w:tc>
        <w:tc>
          <w:tcPr>
            <w:tcW w:w="2466" w:type="dxa"/>
            <w:vAlign w:val="center"/>
          </w:tcPr>
          <w:p>
            <w:pPr>
              <w:pStyle w:val="14"/>
            </w:pPr>
            <w:r>
              <w:t>≥1200人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及时性</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val="en-US" w:eastAsia="zh-CN"/>
              </w:rPr>
            </w:pPr>
            <w:r>
              <w:t>预算</w:t>
            </w:r>
            <w:r>
              <w:rPr>
                <w:rFonts w:hint="eastAsia"/>
                <w:lang w:val="en-US" w:eastAsia="zh-CN"/>
              </w:rPr>
              <w:t>数</w:t>
            </w:r>
          </w:p>
        </w:tc>
        <w:tc>
          <w:tcPr>
            <w:tcW w:w="2466" w:type="dxa"/>
            <w:vAlign w:val="center"/>
          </w:tcPr>
          <w:p>
            <w:pPr>
              <w:pStyle w:val="14"/>
              <w:rPr>
                <w:rFonts w:hint="eastAsia" w:eastAsia="方正书宋_GBK"/>
                <w:lang w:val="en-US" w:eastAsia="zh-CN"/>
              </w:rPr>
            </w:pPr>
            <w:r>
              <w:rPr>
                <w:rFonts w:hint="eastAsia"/>
                <w:lang w:val="en-US" w:eastAsia="zh-CN"/>
              </w:rPr>
              <w:t>不高于年初</w:t>
            </w:r>
            <w:r>
              <w:t>预算</w:t>
            </w:r>
            <w:r>
              <w:rPr>
                <w:rFonts w:hint="eastAsia"/>
                <w:lang w:val="en-US" w:eastAsia="zh-CN"/>
              </w:rPr>
              <w:t>数</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rPr>
                <w:rFonts w:hint="eastAsia" w:eastAsia="方正书宋_GBK"/>
                <w:lang w:eastAsia="zh-CN"/>
              </w:rPr>
            </w:pPr>
            <w:r>
              <w:rPr>
                <w:rFonts w:hint="eastAsia"/>
                <w:lang w:eastAsia="zh-CN"/>
              </w:rPr>
              <w:t>关心支持理解残疾人的社会氛围</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残疾人满意率</w:t>
            </w:r>
          </w:p>
        </w:tc>
        <w:tc>
          <w:tcPr>
            <w:tcW w:w="2466" w:type="dxa"/>
            <w:vAlign w:val="center"/>
          </w:tcPr>
          <w:p>
            <w:pPr>
              <w:pStyle w:val="14"/>
            </w:pPr>
            <w:r>
              <w:t>残疾人满意率</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8、办案补助/残联专项公用经费绩效目标表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1.通过年度预算项目残联专项经费实施，保障残联各项工作顺利开展。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资助接受托养服务人次</w:t>
            </w:r>
          </w:p>
        </w:tc>
        <w:tc>
          <w:tcPr>
            <w:tcW w:w="2466" w:type="dxa"/>
            <w:vAlign w:val="center"/>
          </w:tcPr>
          <w:p>
            <w:pPr>
              <w:pStyle w:val="14"/>
            </w:pPr>
            <w:r>
              <w:t>资助接受托养服务人次</w:t>
            </w:r>
          </w:p>
        </w:tc>
        <w:tc>
          <w:tcPr>
            <w:tcW w:w="2466" w:type="dxa"/>
            <w:vAlign w:val="center"/>
          </w:tcPr>
          <w:p>
            <w:pPr>
              <w:pStyle w:val="14"/>
            </w:pPr>
            <w:r>
              <w:t>≥100人次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rPr>
                <w:rFonts w:hint="eastAsia"/>
                <w:lang w:eastAsia="zh-CN"/>
              </w:rPr>
              <w:t>反映接受</w:t>
            </w:r>
            <w:r>
              <w:t>残疾人康复服务</w:t>
            </w:r>
            <w:r>
              <w:rPr>
                <w:rFonts w:hint="eastAsia"/>
                <w:lang w:eastAsia="zh-CN"/>
              </w:rPr>
              <w:t>的氛围</w:t>
            </w:r>
            <w:r>
              <w:t>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w:t>
            </w:r>
            <w:r>
              <w:t>完</w:t>
            </w:r>
            <w:r>
              <w:rPr>
                <w:rFonts w:hint="eastAsia"/>
                <w:lang w:val="en-US" w:eastAsia="zh-CN"/>
              </w:rPr>
              <w:t>成及时性</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残疾人托养补助标准</w:t>
            </w:r>
          </w:p>
        </w:tc>
        <w:tc>
          <w:tcPr>
            <w:tcW w:w="2466" w:type="dxa"/>
            <w:vAlign w:val="center"/>
          </w:tcPr>
          <w:p>
            <w:pPr>
              <w:pStyle w:val="14"/>
            </w:pPr>
            <w:r>
              <w:t>残疾人托养补助标准</w:t>
            </w:r>
          </w:p>
        </w:tc>
        <w:tc>
          <w:tcPr>
            <w:tcW w:w="2466" w:type="dxa"/>
            <w:vAlign w:val="center"/>
          </w:tcPr>
          <w:p>
            <w:pPr>
              <w:pStyle w:val="14"/>
            </w:pPr>
            <w:r>
              <w:t>1500元/人</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t>关心理解支持残疾人的社会氛围</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val="en-US" w:eastAsia="zh-CN"/>
              </w:rPr>
              <w:t>残疾人居家</w:t>
            </w:r>
            <w:r>
              <w:t>无障碍环境</w:t>
            </w:r>
            <w:r>
              <w:rPr>
                <w:rFonts w:hint="eastAsia"/>
                <w:lang w:val="en-US" w:eastAsia="zh-CN"/>
              </w:rPr>
              <w:t>改善</w:t>
            </w:r>
            <w:r>
              <w:t>程度</w:t>
            </w:r>
          </w:p>
        </w:tc>
        <w:tc>
          <w:tcPr>
            <w:tcW w:w="2466" w:type="dxa"/>
            <w:vAlign w:val="center"/>
          </w:tcPr>
          <w:p>
            <w:pPr>
              <w:pStyle w:val="14"/>
            </w:pPr>
            <w:r>
              <w:t>残疾人家庭无障碍改造服务受助对象满意</w:t>
            </w:r>
            <w:r>
              <w:rPr>
                <w:rFonts w:hint="eastAsia"/>
                <w:lang w:eastAsia="zh-CN"/>
              </w:rPr>
              <w:t>程</w:t>
            </w:r>
            <w:r>
              <w:t>度</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9、办案补助/建立和省残联协同办公平台网络费绩效目标表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1.和省级残联系统建立协同办公平台，保障残联各项工作顺利开展。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康复训练服务的人数</w:t>
            </w:r>
            <w:r>
              <w:tab/>
            </w:r>
          </w:p>
        </w:tc>
        <w:tc>
          <w:tcPr>
            <w:tcW w:w="2466" w:type="dxa"/>
            <w:vAlign w:val="center"/>
          </w:tcPr>
          <w:p>
            <w:pPr>
              <w:pStyle w:val="14"/>
            </w:pPr>
            <w:r>
              <w:rPr>
                <w:rFonts w:hint="eastAsia"/>
                <w:lang w:eastAsia="zh-CN"/>
              </w:rPr>
              <w:t>当年</w:t>
            </w:r>
            <w:r>
              <w:t>得到康复训练服务的残疾人人数</w:t>
            </w:r>
            <w:r>
              <w:tab/>
            </w:r>
          </w:p>
          <w:p>
            <w:pPr>
              <w:pStyle w:val="14"/>
            </w:pPr>
          </w:p>
          <w:p>
            <w:pPr>
              <w:pStyle w:val="14"/>
            </w:pPr>
          </w:p>
        </w:tc>
        <w:tc>
          <w:tcPr>
            <w:tcW w:w="2466" w:type="dxa"/>
            <w:vAlign w:val="center"/>
          </w:tcPr>
          <w:p>
            <w:pPr>
              <w:pStyle w:val="14"/>
            </w:pPr>
            <w:r>
              <w:t>≥1200人次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康复培训合格率</w:t>
            </w:r>
            <w:r>
              <w:tab/>
            </w:r>
          </w:p>
          <w:p>
            <w:pPr>
              <w:pStyle w:val="14"/>
            </w:pPr>
          </w:p>
          <w:p>
            <w:pPr>
              <w:pStyle w:val="14"/>
            </w:pPr>
          </w:p>
        </w:tc>
        <w:tc>
          <w:tcPr>
            <w:tcW w:w="2466" w:type="dxa"/>
            <w:vAlign w:val="center"/>
          </w:tcPr>
          <w:p>
            <w:pPr>
              <w:pStyle w:val="14"/>
            </w:pPr>
            <w:r>
              <w:rPr>
                <w:rFonts w:hint="eastAsia"/>
                <w:lang w:eastAsia="zh-CN"/>
              </w:rPr>
              <w:t>反映</w:t>
            </w:r>
            <w:r>
              <w:t>残疾人康复</w:t>
            </w:r>
            <w:r>
              <w:rPr>
                <w:rFonts w:hint="eastAsia"/>
                <w:lang w:eastAsia="zh-CN"/>
              </w:rPr>
              <w:t>培训合格率</w:t>
            </w:r>
            <w:r>
              <w:tab/>
            </w:r>
          </w:p>
          <w:p>
            <w:pPr>
              <w:pStyle w:val="14"/>
            </w:pPr>
          </w:p>
          <w:p>
            <w:pPr>
              <w:pStyle w:val="14"/>
            </w:pPr>
          </w:p>
        </w:tc>
        <w:tc>
          <w:tcPr>
            <w:tcW w:w="2466" w:type="dxa"/>
            <w:vAlign w:val="center"/>
          </w:tcPr>
          <w:p>
            <w:pPr>
              <w:pStyle w:val="14"/>
            </w:pPr>
            <w:r>
              <w:t>≥9</w:t>
            </w:r>
            <w:r>
              <w:rPr>
                <w:rFonts w:hint="eastAsia"/>
                <w:lang w:val="en-US" w:eastAsia="zh-CN"/>
              </w:rPr>
              <w:t>5</w:t>
            </w:r>
            <w:r>
              <w:t>%</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及时性</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default"/>
                <w:lang w:val="en-US"/>
              </w:rPr>
            </w:pPr>
            <w:r>
              <w:t>6月</w:t>
            </w:r>
            <w:r>
              <w:rPr>
                <w:rFonts w:hint="eastAsia"/>
                <w:lang w:val="en-US" w:eastAsia="zh-CN"/>
              </w:rPr>
              <w:t>30</w:t>
            </w:r>
            <w:bookmarkStart w:id="1" w:name="_GoBack"/>
            <w:bookmarkEnd w:id="1"/>
            <w:r>
              <w:rPr>
                <w:rFonts w:hint="eastAsia"/>
                <w:lang w:val="en-US" w:eastAsia="zh-CN"/>
              </w:rPr>
              <w:t>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财政投入水平</w:t>
            </w:r>
          </w:p>
        </w:tc>
        <w:tc>
          <w:tcPr>
            <w:tcW w:w="2466" w:type="dxa"/>
            <w:vAlign w:val="center"/>
          </w:tcPr>
          <w:p>
            <w:pPr>
              <w:pStyle w:val="14"/>
            </w:pPr>
            <w:r>
              <w:t>项目实际成本</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残疾人需求调查准确率</w:t>
            </w:r>
          </w:p>
        </w:tc>
        <w:tc>
          <w:tcPr>
            <w:tcW w:w="2466" w:type="dxa"/>
            <w:vAlign w:val="center"/>
          </w:tcPr>
          <w:p>
            <w:pPr>
              <w:pStyle w:val="14"/>
            </w:pPr>
            <w:r>
              <w:rPr>
                <w:rFonts w:hint="eastAsia"/>
                <w:lang w:eastAsia="zh-CN"/>
              </w:rPr>
              <w:t>通过调查，反映</w:t>
            </w:r>
            <w:r>
              <w:t>残疾人需求调查准确率</w:t>
            </w:r>
          </w:p>
        </w:tc>
        <w:tc>
          <w:tcPr>
            <w:tcW w:w="2466" w:type="dxa"/>
            <w:vAlign w:val="center"/>
          </w:tcPr>
          <w:p>
            <w:pPr>
              <w:pStyle w:val="14"/>
            </w:pPr>
            <w:r>
              <w:t>≥90%</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rPr>
                <w:rFonts w:hint="eastAsia" w:eastAsia="方正书宋_GBK"/>
                <w:lang w:eastAsia="zh-CN"/>
              </w:rPr>
            </w:pPr>
            <w:r>
              <w:rPr>
                <w:rFonts w:hint="eastAsia"/>
                <w:lang w:eastAsia="zh-CN"/>
              </w:rPr>
              <w:t>关心支持理解残疾人的社会氛围</w:t>
            </w:r>
          </w:p>
        </w:tc>
        <w:tc>
          <w:tcPr>
            <w:tcW w:w="2466" w:type="dxa"/>
            <w:vAlign w:val="center"/>
          </w:tcPr>
          <w:p>
            <w:pPr>
              <w:pStyle w:val="14"/>
              <w:rPr>
                <w:rFonts w:hint="eastAsia" w:eastAsia="方正书宋_GBK"/>
                <w:lang w:eastAsia="zh-CN"/>
              </w:rPr>
            </w:pPr>
            <w:r>
              <w:rPr>
                <w:rFonts w:hint="eastAsia"/>
                <w:lang w:eastAsia="zh-CN"/>
              </w:rPr>
              <w:t>有所提高</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动态更新满意度</w:t>
            </w:r>
          </w:p>
        </w:tc>
        <w:tc>
          <w:tcPr>
            <w:tcW w:w="2466" w:type="dxa"/>
            <w:vAlign w:val="center"/>
          </w:tcPr>
          <w:p>
            <w:pPr>
              <w:pStyle w:val="14"/>
            </w:pPr>
            <w:r>
              <w:rPr>
                <w:rFonts w:hint="eastAsia"/>
                <w:lang w:eastAsia="zh-CN"/>
              </w:rPr>
              <w:t>反映</w:t>
            </w:r>
            <w:r>
              <w:t>残疾人</w:t>
            </w:r>
            <w:r>
              <w:rPr>
                <w:rFonts w:hint="eastAsia"/>
                <w:lang w:eastAsia="zh-CN"/>
              </w:rPr>
              <w:t>对</w:t>
            </w:r>
            <w:r>
              <w:t>动态更新培训满意度</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10、办案补助/贫困残疾人家庭子女大学生补助费绩效目标表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1.通过对残疾人学生和残疾人家庭子女学生实施资助，保障他们顺利入学。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贫困残疾人救助人数</w:t>
            </w:r>
          </w:p>
        </w:tc>
        <w:tc>
          <w:tcPr>
            <w:tcW w:w="2466" w:type="dxa"/>
            <w:vAlign w:val="center"/>
          </w:tcPr>
          <w:p>
            <w:pPr>
              <w:pStyle w:val="14"/>
            </w:pPr>
            <w:r>
              <w:t>贫困残疾人救助人数</w:t>
            </w:r>
          </w:p>
        </w:tc>
        <w:tc>
          <w:tcPr>
            <w:tcW w:w="2466" w:type="dxa"/>
            <w:vAlign w:val="center"/>
          </w:tcPr>
          <w:p>
            <w:pPr>
              <w:pStyle w:val="14"/>
            </w:pPr>
            <w:r>
              <w:t>10人次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w:t>
            </w:r>
            <w:r>
              <w:t>完成时间</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残疾人家庭补助标准</w:t>
            </w:r>
          </w:p>
        </w:tc>
        <w:tc>
          <w:tcPr>
            <w:tcW w:w="2466" w:type="dxa"/>
            <w:vAlign w:val="center"/>
          </w:tcPr>
          <w:p>
            <w:pPr>
              <w:pStyle w:val="14"/>
            </w:pPr>
            <w:r>
              <w:t>残疾人家庭补助标准</w:t>
            </w:r>
          </w:p>
        </w:tc>
        <w:tc>
          <w:tcPr>
            <w:tcW w:w="2466" w:type="dxa"/>
            <w:vAlign w:val="center"/>
          </w:tcPr>
          <w:p>
            <w:pPr>
              <w:pStyle w:val="14"/>
            </w:pPr>
            <w:r>
              <w:t>2000元/人</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t>关心理解残疾人的社会氛围</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接受资助</w:t>
            </w:r>
            <w:r>
              <w:t>学生满意度</w:t>
            </w:r>
          </w:p>
        </w:tc>
        <w:tc>
          <w:tcPr>
            <w:tcW w:w="2466" w:type="dxa"/>
            <w:vAlign w:val="center"/>
          </w:tcPr>
          <w:p>
            <w:pPr>
              <w:pStyle w:val="14"/>
            </w:pPr>
            <w:r>
              <w:rPr>
                <w:rFonts w:hint="eastAsia"/>
                <w:lang w:eastAsia="zh-CN"/>
              </w:rPr>
              <w:t>通过抽查，对资助满意的残疾大学生占抽查总人数的比例</w:t>
            </w:r>
          </w:p>
        </w:tc>
        <w:tc>
          <w:tcPr>
            <w:tcW w:w="2466" w:type="dxa"/>
            <w:vAlign w:val="center"/>
          </w:tcPr>
          <w:p>
            <w:pPr>
              <w:pStyle w:val="14"/>
            </w:pPr>
            <w:r>
              <w:t>≥85%</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11、冀财社[2022]134号/中央/残疾人事业发展补助资金绩效目标表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1.通过对有需求的残疾人家庭进行无障碍改造，改善残疾人居家无障碍环境。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贫困残疾人家庭无障碍改造的户数</w:t>
            </w:r>
          </w:p>
        </w:tc>
        <w:tc>
          <w:tcPr>
            <w:tcW w:w="2466" w:type="dxa"/>
            <w:vAlign w:val="center"/>
          </w:tcPr>
          <w:p>
            <w:pPr>
              <w:pStyle w:val="14"/>
            </w:pPr>
            <w:r>
              <w:t>贫困残疾人家庭无障碍改造的户数</w:t>
            </w:r>
          </w:p>
        </w:tc>
        <w:tc>
          <w:tcPr>
            <w:tcW w:w="2466" w:type="dxa"/>
            <w:vAlign w:val="center"/>
          </w:tcPr>
          <w:p>
            <w:pPr>
              <w:pStyle w:val="14"/>
            </w:pPr>
            <w:r>
              <w:t>≥15户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项目完成及时性</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残疾人家庭无障碍改造补助标准</w:t>
            </w:r>
          </w:p>
        </w:tc>
        <w:tc>
          <w:tcPr>
            <w:tcW w:w="2466" w:type="dxa"/>
            <w:vAlign w:val="center"/>
          </w:tcPr>
          <w:p>
            <w:pPr>
              <w:pStyle w:val="14"/>
            </w:pPr>
            <w:r>
              <w:t>残疾人家庭无障碍改造补助标准</w:t>
            </w:r>
          </w:p>
        </w:tc>
        <w:tc>
          <w:tcPr>
            <w:tcW w:w="2466" w:type="dxa"/>
            <w:vAlign w:val="center"/>
          </w:tcPr>
          <w:p>
            <w:pPr>
              <w:pStyle w:val="14"/>
            </w:pPr>
            <w:r>
              <w:t>≥3500元/户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残疾人居家无障碍环境</w:t>
            </w:r>
            <w:r>
              <w:rPr>
                <w:rFonts w:hint="eastAsia"/>
                <w:lang w:eastAsia="zh-CN"/>
              </w:rPr>
              <w:t>改善</w:t>
            </w:r>
            <w:r>
              <w:t>程度</w:t>
            </w:r>
          </w:p>
        </w:tc>
        <w:tc>
          <w:tcPr>
            <w:tcW w:w="2466" w:type="dxa"/>
            <w:vAlign w:val="center"/>
          </w:tcPr>
          <w:p>
            <w:pPr>
              <w:pStyle w:val="14"/>
              <w:rPr>
                <w:rFonts w:hint="eastAsia" w:eastAsia="方正书宋_GBK"/>
                <w:lang w:eastAsia="zh-CN"/>
              </w:rPr>
            </w:pPr>
            <w:r>
              <w:rPr>
                <w:rFonts w:hint="eastAsia"/>
                <w:lang w:eastAsia="zh-CN"/>
              </w:rPr>
              <w:t>通过实施家庭无障碍改造，</w:t>
            </w:r>
            <w:r>
              <w:t>残疾人居家无障碍环境</w:t>
            </w:r>
            <w:r>
              <w:rPr>
                <w:rFonts w:hint="eastAsia"/>
                <w:lang w:eastAsia="zh-CN"/>
              </w:rPr>
              <w:t>改善情况</w:t>
            </w:r>
          </w:p>
        </w:tc>
        <w:tc>
          <w:tcPr>
            <w:tcW w:w="2466" w:type="dxa"/>
            <w:vAlign w:val="center"/>
          </w:tcPr>
          <w:p>
            <w:pPr>
              <w:pStyle w:val="14"/>
            </w:pPr>
            <w:r>
              <w:t>较上年提高</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残疾人家庭无障碍改造</w:t>
            </w:r>
            <w:r>
              <w:rPr>
                <w:rFonts w:hint="eastAsia"/>
                <w:lang w:eastAsia="zh-CN"/>
              </w:rPr>
              <w:t>对象满意度</w:t>
            </w:r>
          </w:p>
        </w:tc>
        <w:tc>
          <w:tcPr>
            <w:tcW w:w="2466" w:type="dxa"/>
            <w:vAlign w:val="center"/>
          </w:tcPr>
          <w:p>
            <w:pPr>
              <w:pStyle w:val="14"/>
            </w:pPr>
            <w:r>
              <w:rPr>
                <w:rFonts w:hint="eastAsia"/>
                <w:lang w:eastAsia="zh-CN"/>
              </w:rPr>
              <w:t>通过调查，反映满意和较满意的残疾人数占调查总人数的比例</w:t>
            </w:r>
          </w:p>
        </w:tc>
        <w:tc>
          <w:tcPr>
            <w:tcW w:w="2466" w:type="dxa"/>
            <w:vAlign w:val="center"/>
          </w:tcPr>
          <w:p>
            <w:pPr>
              <w:pStyle w:val="14"/>
            </w:pPr>
            <w:r>
              <w:t>≥80%</w:t>
            </w:r>
          </w:p>
        </w:tc>
        <w:tc>
          <w:tcPr>
            <w:tcW w:w="2466" w:type="dxa"/>
            <w:vAlign w:val="center"/>
          </w:tcPr>
          <w:p>
            <w:pPr>
              <w:pStyle w:val="14"/>
            </w:pPr>
            <w:r>
              <w:rPr>
                <w:rFonts w:hint="eastAsia"/>
                <w:lang w:val="en-US" w:eastAsia="zh-CN"/>
              </w:rPr>
              <w:t>冀财社[2022]169号文转移支付绩效目标表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12、冀财社[2022]155号/中央/2023年残疾人事业发展补助资金绩效目标表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1.为残疾人提供儿童康复救助、家庭医生签约和基本辅具适配服务，减轻功能障碍，增强残疾人生活自理和社会参与能力。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康复服务的残疾人人数</w:t>
            </w:r>
          </w:p>
        </w:tc>
        <w:tc>
          <w:tcPr>
            <w:tcW w:w="2466" w:type="dxa"/>
            <w:vAlign w:val="center"/>
          </w:tcPr>
          <w:p>
            <w:pPr>
              <w:pStyle w:val="14"/>
            </w:pPr>
            <w:r>
              <w:rPr>
                <w:rFonts w:hint="eastAsia"/>
                <w:lang w:eastAsia="zh-CN"/>
              </w:rPr>
              <w:t>反映</w:t>
            </w:r>
            <w:r>
              <w:t>得到</w:t>
            </w:r>
            <w:r>
              <w:rPr>
                <w:rFonts w:hint="eastAsia"/>
                <w:lang w:eastAsia="zh-CN"/>
              </w:rPr>
              <w:t>当年</w:t>
            </w:r>
            <w:r>
              <w:t>康复训练服务的残疾人人数</w:t>
            </w:r>
          </w:p>
        </w:tc>
        <w:tc>
          <w:tcPr>
            <w:tcW w:w="2466" w:type="dxa"/>
            <w:vAlign w:val="center"/>
          </w:tcPr>
          <w:p>
            <w:pPr>
              <w:pStyle w:val="14"/>
            </w:pPr>
            <w:r>
              <w:t>≥1200人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康复培训训练合格率</w:t>
            </w:r>
            <w:r>
              <w:tab/>
            </w:r>
          </w:p>
          <w:p>
            <w:pPr>
              <w:pStyle w:val="14"/>
            </w:pPr>
          </w:p>
          <w:p>
            <w:pPr>
              <w:pStyle w:val="14"/>
            </w:pPr>
          </w:p>
        </w:tc>
        <w:tc>
          <w:tcPr>
            <w:tcW w:w="2466" w:type="dxa"/>
            <w:vAlign w:val="center"/>
          </w:tcPr>
          <w:p>
            <w:pPr>
              <w:pStyle w:val="14"/>
            </w:pPr>
            <w:r>
              <w:rPr>
                <w:rFonts w:hint="eastAsia"/>
                <w:lang w:eastAsia="zh-CN"/>
              </w:rPr>
              <w:t>反映残疾人</w:t>
            </w:r>
            <w:r>
              <w:t>康复服务</w:t>
            </w:r>
            <w:r>
              <w:rPr>
                <w:rFonts w:hint="eastAsia"/>
                <w:lang w:eastAsia="zh-CN"/>
              </w:rPr>
              <w:t>合格率</w:t>
            </w:r>
            <w:r>
              <w:tab/>
            </w:r>
          </w:p>
          <w:p>
            <w:pPr>
              <w:pStyle w:val="14"/>
            </w:pPr>
          </w:p>
          <w:p>
            <w:pPr>
              <w:pStyle w:val="14"/>
            </w:pP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项目完成及时性</w:t>
            </w:r>
          </w:p>
        </w:tc>
        <w:tc>
          <w:tcPr>
            <w:tcW w:w="2466" w:type="dxa"/>
            <w:vAlign w:val="center"/>
          </w:tcPr>
          <w:p>
            <w:pPr>
              <w:pStyle w:val="14"/>
              <w:rPr>
                <w:rFonts w:hint="default" w:eastAsia="方正书宋_GBK"/>
                <w:lang w:val="en-US" w:eastAsia="zh-CN"/>
              </w:rPr>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基本辅具适配补助标准</w:t>
            </w:r>
          </w:p>
        </w:tc>
        <w:tc>
          <w:tcPr>
            <w:tcW w:w="2466" w:type="dxa"/>
            <w:vAlign w:val="center"/>
          </w:tcPr>
          <w:p>
            <w:pPr>
              <w:pStyle w:val="14"/>
            </w:pPr>
            <w:r>
              <w:rPr>
                <w:rFonts w:hint="eastAsia"/>
                <w:lang w:eastAsia="zh-CN"/>
              </w:rPr>
              <w:t>反映辅具适配服务人均</w:t>
            </w:r>
            <w:r>
              <w:t>补助标准</w:t>
            </w:r>
          </w:p>
        </w:tc>
        <w:tc>
          <w:tcPr>
            <w:tcW w:w="2466" w:type="dxa"/>
            <w:vAlign w:val="center"/>
          </w:tcPr>
          <w:p>
            <w:pPr>
              <w:pStyle w:val="14"/>
              <w:rPr>
                <w:rFonts w:hint="eastAsia" w:eastAsia="方正书宋_GBK"/>
                <w:lang w:eastAsia="zh-CN"/>
              </w:rPr>
            </w:pPr>
            <w:r>
              <w:rPr>
                <w:rFonts w:hint="eastAsia"/>
                <w:lang w:val="en-US" w:eastAsia="zh-CN"/>
              </w:rPr>
              <w:t>1000</w:t>
            </w:r>
            <w:r>
              <w:t>元/</w:t>
            </w:r>
            <w:r>
              <w:rPr>
                <w:rFonts w:hint="eastAsia"/>
                <w:lang w:eastAsia="zh-CN"/>
              </w:rPr>
              <w:t>人</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残疾儿童康复服务率</w:t>
            </w:r>
          </w:p>
        </w:tc>
        <w:tc>
          <w:tcPr>
            <w:tcW w:w="2466" w:type="dxa"/>
            <w:vAlign w:val="center"/>
          </w:tcPr>
          <w:p>
            <w:pPr>
              <w:pStyle w:val="14"/>
              <w:rPr>
                <w:rFonts w:hint="eastAsia" w:eastAsia="方正书宋_GBK"/>
                <w:lang w:eastAsia="zh-CN"/>
              </w:rPr>
            </w:pPr>
            <w:r>
              <w:rPr>
                <w:rFonts w:hint="eastAsia"/>
                <w:lang w:eastAsia="zh-CN"/>
              </w:rPr>
              <w:t>符合康复救助条件的残疾儿童康复服务率</w:t>
            </w:r>
          </w:p>
        </w:tc>
        <w:tc>
          <w:tcPr>
            <w:tcW w:w="2466"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rPr>
                <w:rFonts w:hint="eastAsia"/>
                <w:lang w:eastAsia="zh-CN"/>
              </w:rPr>
              <w:t>关心支持理解残疾人的社会氛围</w:t>
            </w:r>
          </w:p>
        </w:tc>
        <w:tc>
          <w:tcPr>
            <w:tcW w:w="2466" w:type="dxa"/>
            <w:vAlign w:val="center"/>
          </w:tcPr>
          <w:p>
            <w:pPr>
              <w:pStyle w:val="14"/>
            </w:pPr>
            <w:r>
              <w:t>较上年提高</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rPr>
                <w:rFonts w:hint="eastAsia"/>
                <w:lang w:eastAsia="zh-CN"/>
              </w:rPr>
              <w:t>康复服务对象满意度</w:t>
            </w:r>
          </w:p>
        </w:tc>
        <w:tc>
          <w:tcPr>
            <w:tcW w:w="2466" w:type="dxa"/>
            <w:vAlign w:val="center"/>
          </w:tcPr>
          <w:p>
            <w:pPr>
              <w:pStyle w:val="14"/>
            </w:pPr>
            <w:r>
              <w:t>残疾人或其家属对残疾人康复服务的满意度</w:t>
            </w:r>
          </w:p>
        </w:tc>
        <w:tc>
          <w:tcPr>
            <w:tcW w:w="2466" w:type="dxa"/>
            <w:vAlign w:val="center"/>
          </w:tcPr>
          <w:p>
            <w:pPr>
              <w:pStyle w:val="14"/>
            </w:pPr>
            <w:r>
              <w:t>≥80%</w:t>
            </w:r>
          </w:p>
        </w:tc>
        <w:tc>
          <w:tcPr>
            <w:tcW w:w="2466" w:type="dxa"/>
            <w:vAlign w:val="center"/>
          </w:tcPr>
          <w:p>
            <w:pPr>
              <w:pStyle w:val="14"/>
            </w:pPr>
            <w:r>
              <w:rPr>
                <w:rFonts w:hint="eastAsia"/>
                <w:lang w:val="en-US" w:eastAsia="zh-CN"/>
              </w:rPr>
              <w:t>冀财社[2022]169号文转移支付绩效目标表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13、冀财社[2022]169号/省级/2023年残疾人事业发展补助资金绩效目标表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t>托养</w:t>
            </w:r>
            <w:r>
              <w:rPr>
                <w:rFonts w:hint="eastAsia"/>
                <w:lang w:eastAsia="zh-CN"/>
              </w:rPr>
              <w:t>服务人次</w:t>
            </w:r>
          </w:p>
        </w:tc>
        <w:tc>
          <w:tcPr>
            <w:tcW w:w="2466" w:type="dxa"/>
            <w:vAlign w:val="center"/>
          </w:tcPr>
          <w:p>
            <w:pPr>
              <w:pStyle w:val="14"/>
            </w:pPr>
            <w:r>
              <w:rPr>
                <w:rFonts w:hint="eastAsia"/>
                <w:lang w:eastAsia="zh-CN"/>
              </w:rPr>
              <w:t>反映接受</w:t>
            </w:r>
            <w:r>
              <w:t>托养</w:t>
            </w:r>
            <w:r>
              <w:rPr>
                <w:rFonts w:hint="eastAsia"/>
                <w:lang w:eastAsia="zh-CN"/>
              </w:rPr>
              <w:t>服务</w:t>
            </w:r>
            <w:r>
              <w:t>的残疾人人数</w:t>
            </w:r>
          </w:p>
        </w:tc>
        <w:tc>
          <w:tcPr>
            <w:tcW w:w="2466" w:type="dxa"/>
            <w:vAlign w:val="center"/>
          </w:tcPr>
          <w:p>
            <w:pPr>
              <w:pStyle w:val="14"/>
            </w:pPr>
            <w:r>
              <w:t>≥168人次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托养</w:t>
            </w:r>
            <w:r>
              <w:t>服务质量</w:t>
            </w:r>
            <w:r>
              <w:tab/>
            </w:r>
          </w:p>
          <w:p>
            <w:pPr>
              <w:pStyle w:val="14"/>
            </w:pPr>
          </w:p>
          <w:p>
            <w:pPr>
              <w:pStyle w:val="14"/>
            </w:pPr>
          </w:p>
        </w:tc>
        <w:tc>
          <w:tcPr>
            <w:tcW w:w="2466" w:type="dxa"/>
            <w:vAlign w:val="center"/>
          </w:tcPr>
          <w:p>
            <w:pPr>
              <w:pStyle w:val="14"/>
            </w:pPr>
            <w:r>
              <w:rPr>
                <w:rFonts w:hint="eastAsia"/>
                <w:lang w:eastAsia="zh-CN"/>
              </w:rPr>
              <w:t>反映</w:t>
            </w:r>
            <w:r>
              <w:t>残疾人</w:t>
            </w:r>
            <w:r>
              <w:rPr>
                <w:rFonts w:hint="eastAsia"/>
                <w:lang w:eastAsia="zh-CN"/>
              </w:rPr>
              <w:t>居家托养</w:t>
            </w:r>
            <w:r>
              <w:t>服务质量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eastAsia" w:eastAsia="方正书宋_GBK"/>
                <w:lang w:val="en-US" w:eastAsia="zh-CN"/>
              </w:rPr>
            </w:pPr>
            <w:r>
              <w:t>12月31日</w:t>
            </w:r>
            <w:r>
              <w:rPr>
                <w:rFonts w:hint="eastAsia"/>
                <w:lang w:val="en-US" w:eastAsia="zh-CN"/>
              </w:rPr>
              <w:t>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rFonts w:hint="eastAsia"/>
                <w:lang w:eastAsia="zh-CN"/>
              </w:rPr>
              <w:t>托养</w:t>
            </w:r>
            <w:r>
              <w:t>补助</w:t>
            </w:r>
            <w:r>
              <w:rPr>
                <w:rFonts w:hint="eastAsia"/>
                <w:lang w:eastAsia="zh-CN"/>
              </w:rPr>
              <w:t>人均</w:t>
            </w:r>
            <w:r>
              <w:t>标准</w:t>
            </w:r>
          </w:p>
        </w:tc>
        <w:tc>
          <w:tcPr>
            <w:tcW w:w="2466" w:type="dxa"/>
            <w:vAlign w:val="center"/>
          </w:tcPr>
          <w:p>
            <w:pPr>
              <w:pStyle w:val="14"/>
            </w:pPr>
            <w:r>
              <w:rPr>
                <w:rFonts w:hint="eastAsia"/>
                <w:lang w:eastAsia="zh-CN"/>
              </w:rPr>
              <w:t>反映</w:t>
            </w:r>
            <w:r>
              <w:t>残疾人</w:t>
            </w:r>
            <w:r>
              <w:rPr>
                <w:rFonts w:hint="eastAsia"/>
                <w:lang w:eastAsia="zh-CN"/>
              </w:rPr>
              <w:t>托养服务人均</w:t>
            </w:r>
            <w:r>
              <w:t>补助标准</w:t>
            </w:r>
          </w:p>
        </w:tc>
        <w:tc>
          <w:tcPr>
            <w:tcW w:w="2466" w:type="dxa"/>
            <w:vAlign w:val="center"/>
          </w:tcPr>
          <w:p>
            <w:pPr>
              <w:pStyle w:val="14"/>
            </w:pPr>
            <w:r>
              <w:rPr>
                <w:rFonts w:hint="eastAsia"/>
                <w:lang w:val="en-US" w:eastAsia="zh-CN"/>
              </w:rPr>
              <w:t>1</w:t>
            </w:r>
            <w:r>
              <w:t>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残疾人的康复服务水平</w:t>
            </w:r>
          </w:p>
        </w:tc>
        <w:tc>
          <w:tcPr>
            <w:tcW w:w="2466" w:type="dxa"/>
            <w:vAlign w:val="center"/>
          </w:tcPr>
          <w:p>
            <w:pPr>
              <w:pStyle w:val="14"/>
            </w:pPr>
            <w:r>
              <w:rPr>
                <w:rFonts w:hint="eastAsia"/>
                <w:lang w:eastAsia="zh-CN"/>
              </w:rPr>
              <w:t>反映</w:t>
            </w:r>
            <w:r>
              <w:t>残疾人的康复服务水平</w:t>
            </w:r>
          </w:p>
        </w:tc>
        <w:tc>
          <w:tcPr>
            <w:tcW w:w="2466" w:type="dxa"/>
            <w:vAlign w:val="center"/>
          </w:tcPr>
          <w:p>
            <w:pPr>
              <w:pStyle w:val="14"/>
            </w:pPr>
            <w:r>
              <w:t>≥90%</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托养服务</w:t>
            </w:r>
            <w:r>
              <w:rPr>
                <w:rFonts w:hint="eastAsia"/>
                <w:lang w:eastAsia="zh-CN"/>
              </w:rPr>
              <w:t>对象满意度</w:t>
            </w:r>
          </w:p>
        </w:tc>
        <w:tc>
          <w:tcPr>
            <w:tcW w:w="2466" w:type="dxa"/>
            <w:vAlign w:val="center"/>
          </w:tcPr>
          <w:p>
            <w:pPr>
              <w:pStyle w:val="14"/>
            </w:pPr>
            <w:r>
              <w:rPr>
                <w:rFonts w:hint="eastAsia"/>
                <w:lang w:eastAsia="zh-CN"/>
              </w:rPr>
              <w:t>通过抽查，</w:t>
            </w:r>
            <w:r>
              <w:t>接受托养服务</w:t>
            </w:r>
            <w:r>
              <w:rPr>
                <w:rFonts w:hint="eastAsia"/>
                <w:lang w:eastAsia="zh-CN"/>
              </w:rPr>
              <w:t>的</w:t>
            </w:r>
            <w:r>
              <w:t>残疾人或其家属</w:t>
            </w:r>
            <w:r>
              <w:rPr>
                <w:rFonts w:hint="eastAsia"/>
                <w:lang w:eastAsia="zh-CN"/>
              </w:rPr>
              <w:t>对托养服务的</w:t>
            </w:r>
            <w:r>
              <w:t>满意度</w:t>
            </w:r>
          </w:p>
        </w:tc>
        <w:tc>
          <w:tcPr>
            <w:tcW w:w="2466" w:type="dxa"/>
            <w:vAlign w:val="center"/>
          </w:tcPr>
          <w:p>
            <w:pPr>
              <w:pStyle w:val="14"/>
            </w:pPr>
            <w:r>
              <w:t>≥70%</w:t>
            </w:r>
          </w:p>
        </w:tc>
        <w:tc>
          <w:tcPr>
            <w:tcW w:w="2466" w:type="dxa"/>
            <w:vAlign w:val="center"/>
          </w:tcPr>
          <w:p>
            <w:pPr>
              <w:pStyle w:val="14"/>
            </w:pPr>
            <w:r>
              <w:rPr>
                <w:rFonts w:hint="eastAsia"/>
                <w:lang w:val="en-US" w:eastAsia="zh-CN"/>
              </w:rPr>
              <w:t>冀财社[2022]169号文转移支付绩效目标表</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2023年，隆尧县残疾人联合会本级安排政府采购预算142.65万元。具体内容见下表。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762001隆尧县残疾人联合会本级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c>
          <w:tcPr>
            <w:tcW w:w="924" w:type="dxa"/>
            <w:vAlign w:val="center"/>
          </w:tcPr>
          <w:p>
            <w:pPr>
              <w:pStyle w:val="17"/>
            </w:pPr>
            <w:r>
              <w:t>142.65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c>
          <w:tcPr>
            <w:tcW w:w="924" w:type="dxa"/>
            <w:vAlign w:val="center"/>
          </w:tcPr>
          <w:p>
            <w:pPr>
              <w:pStyle w:val="17"/>
            </w:pPr>
            <w:r>
              <w:t>142.65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办案补助/残疾人事业发展经费</w:t>
            </w:r>
          </w:p>
        </w:tc>
        <w:tc>
          <w:tcPr>
            <w:tcW w:w="924" w:type="dxa"/>
            <w:vAlign w:val="center"/>
          </w:tcPr>
          <w:p>
            <w:pPr>
              <w:pStyle w:val="13"/>
            </w:pPr>
            <w:r>
              <w:t>10.00</w:t>
            </w:r>
          </w:p>
        </w:tc>
        <w:tc>
          <w:tcPr>
            <w:tcW w:w="924" w:type="dxa"/>
            <w:vAlign w:val="center"/>
          </w:tcPr>
          <w:p>
            <w:pPr>
              <w:pStyle w:val="14"/>
            </w:pPr>
            <w:r>
              <w:t>助残器械</w:t>
            </w:r>
          </w:p>
        </w:tc>
        <w:tc>
          <w:tcPr>
            <w:tcW w:w="924" w:type="dxa"/>
            <w:vAlign w:val="center"/>
          </w:tcPr>
          <w:p>
            <w:pPr>
              <w:pStyle w:val="14"/>
            </w:pPr>
            <w:r>
              <w:t>A02323100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冀财社[2022]155号/中央/2023年残疾人事业发展补助资金</w:t>
            </w:r>
          </w:p>
        </w:tc>
        <w:tc>
          <w:tcPr>
            <w:tcW w:w="924" w:type="dxa"/>
            <w:vAlign w:val="center"/>
          </w:tcPr>
          <w:p>
            <w:pPr>
              <w:pStyle w:val="13"/>
            </w:pPr>
            <w:r>
              <w:t>92.21</w:t>
            </w:r>
          </w:p>
        </w:tc>
        <w:tc>
          <w:tcPr>
            <w:tcW w:w="924" w:type="dxa"/>
            <w:vAlign w:val="center"/>
          </w:tcPr>
          <w:p>
            <w:pPr>
              <w:pStyle w:val="14"/>
            </w:pPr>
            <w:r>
              <w:t>康复服务</w:t>
            </w:r>
          </w:p>
        </w:tc>
        <w:tc>
          <w:tcPr>
            <w:tcW w:w="924" w:type="dxa"/>
            <w:vAlign w:val="center"/>
          </w:tcPr>
          <w:p>
            <w:pPr>
              <w:pStyle w:val="14"/>
            </w:pPr>
            <w:r>
              <w:t>C04080000</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70.80</w:t>
            </w:r>
          </w:p>
        </w:tc>
        <w:tc>
          <w:tcPr>
            <w:tcW w:w="924" w:type="dxa"/>
            <w:vAlign w:val="center"/>
          </w:tcPr>
          <w:p>
            <w:pPr>
              <w:pStyle w:val="13"/>
            </w:pPr>
            <w:r>
              <w:t>70.80</w:t>
            </w:r>
          </w:p>
        </w:tc>
        <w:tc>
          <w:tcPr>
            <w:tcW w:w="924" w:type="dxa"/>
            <w:vAlign w:val="center"/>
          </w:tcPr>
          <w:p>
            <w:pPr>
              <w:pStyle w:val="13"/>
            </w:pPr>
            <w:r>
              <w:t>70.80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冀财社[2022]155号/中央/2023年残疾人事业发展补助资金</w:t>
            </w:r>
          </w:p>
        </w:tc>
        <w:tc>
          <w:tcPr>
            <w:tcW w:w="924" w:type="dxa"/>
            <w:vAlign w:val="center"/>
          </w:tcPr>
          <w:p>
            <w:pPr>
              <w:pStyle w:val="13"/>
            </w:pPr>
            <w:r>
              <w:t>92.21</w:t>
            </w:r>
          </w:p>
        </w:tc>
        <w:tc>
          <w:tcPr>
            <w:tcW w:w="924" w:type="dxa"/>
            <w:vAlign w:val="center"/>
          </w:tcPr>
          <w:p>
            <w:pPr>
              <w:pStyle w:val="14"/>
            </w:pPr>
            <w:r>
              <w:t>残疾人服务</w:t>
            </w:r>
          </w:p>
        </w:tc>
        <w:tc>
          <w:tcPr>
            <w:tcW w:w="924" w:type="dxa"/>
            <w:vAlign w:val="center"/>
          </w:tcPr>
          <w:p>
            <w:pPr>
              <w:pStyle w:val="14"/>
            </w:pPr>
            <w:r>
              <w:t>C05010800</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15.45</w:t>
            </w:r>
          </w:p>
        </w:tc>
        <w:tc>
          <w:tcPr>
            <w:tcW w:w="924" w:type="dxa"/>
            <w:vAlign w:val="center"/>
          </w:tcPr>
          <w:p>
            <w:pPr>
              <w:pStyle w:val="13"/>
            </w:pPr>
            <w:r>
              <w:t>15.45</w:t>
            </w:r>
          </w:p>
        </w:tc>
        <w:tc>
          <w:tcPr>
            <w:tcW w:w="924" w:type="dxa"/>
            <w:vAlign w:val="center"/>
          </w:tcPr>
          <w:p>
            <w:pPr>
              <w:pStyle w:val="13"/>
            </w:pPr>
            <w:r>
              <w:t>15.45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冀财社[2022]169号/省级/2023年残疾人事业发展补助资金</w:t>
            </w:r>
          </w:p>
        </w:tc>
        <w:tc>
          <w:tcPr>
            <w:tcW w:w="924" w:type="dxa"/>
            <w:vAlign w:val="center"/>
          </w:tcPr>
          <w:p>
            <w:pPr>
              <w:pStyle w:val="13"/>
            </w:pPr>
            <w:r>
              <w:t>66.30</w:t>
            </w:r>
          </w:p>
        </w:tc>
        <w:tc>
          <w:tcPr>
            <w:tcW w:w="924" w:type="dxa"/>
            <w:vAlign w:val="center"/>
          </w:tcPr>
          <w:p>
            <w:pPr>
              <w:pStyle w:val="14"/>
            </w:pPr>
            <w:r>
              <w:t>助残器械</w:t>
            </w:r>
          </w:p>
        </w:tc>
        <w:tc>
          <w:tcPr>
            <w:tcW w:w="924" w:type="dxa"/>
            <w:vAlign w:val="center"/>
          </w:tcPr>
          <w:p>
            <w:pPr>
              <w:pStyle w:val="14"/>
            </w:pPr>
            <w:r>
              <w:t>A02323100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29.20</w:t>
            </w:r>
          </w:p>
        </w:tc>
        <w:tc>
          <w:tcPr>
            <w:tcW w:w="924" w:type="dxa"/>
            <w:vAlign w:val="center"/>
          </w:tcPr>
          <w:p>
            <w:pPr>
              <w:pStyle w:val="13"/>
            </w:pPr>
            <w:r>
              <w:t>29.20</w:t>
            </w:r>
          </w:p>
        </w:tc>
        <w:tc>
          <w:tcPr>
            <w:tcW w:w="924" w:type="dxa"/>
            <w:vAlign w:val="center"/>
          </w:tcPr>
          <w:p>
            <w:pPr>
              <w:pStyle w:val="13"/>
            </w:pPr>
            <w:r>
              <w:t>29.20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冀财社[2022]169号/省级/2023年残疾人事业发展补助资金</w:t>
            </w:r>
          </w:p>
        </w:tc>
        <w:tc>
          <w:tcPr>
            <w:tcW w:w="924" w:type="dxa"/>
            <w:vAlign w:val="center"/>
          </w:tcPr>
          <w:p>
            <w:pPr>
              <w:pStyle w:val="13"/>
            </w:pPr>
            <w:r>
              <w:t>66.30</w:t>
            </w:r>
          </w:p>
        </w:tc>
        <w:tc>
          <w:tcPr>
            <w:tcW w:w="924" w:type="dxa"/>
            <w:vAlign w:val="center"/>
          </w:tcPr>
          <w:p>
            <w:pPr>
              <w:pStyle w:val="14"/>
            </w:pPr>
            <w:r>
              <w:t>残疾人服务</w:t>
            </w:r>
          </w:p>
        </w:tc>
        <w:tc>
          <w:tcPr>
            <w:tcW w:w="924" w:type="dxa"/>
            <w:vAlign w:val="center"/>
          </w:tcPr>
          <w:p>
            <w:pPr>
              <w:pStyle w:val="14"/>
            </w:pPr>
            <w:r>
              <w:t>C05010800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25.20</w:t>
            </w:r>
          </w:p>
        </w:tc>
        <w:tc>
          <w:tcPr>
            <w:tcW w:w="924" w:type="dxa"/>
            <w:vAlign w:val="center"/>
          </w:tcPr>
          <w:p>
            <w:pPr>
              <w:pStyle w:val="13"/>
            </w:pPr>
            <w:r>
              <w:t>25.20</w:t>
            </w:r>
          </w:p>
        </w:tc>
        <w:tc>
          <w:tcPr>
            <w:tcW w:w="924" w:type="dxa"/>
            <w:vAlign w:val="center"/>
          </w:tcPr>
          <w:p>
            <w:pPr>
              <w:pStyle w:val="13"/>
            </w:pPr>
            <w:r>
              <w:t>25.20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办案补助/残疾人</w:t>
            </w:r>
            <w:r>
              <w:rPr>
                <w:rFonts w:hint="eastAsia"/>
                <w:lang w:val="en-US" w:eastAsia="zh-CN"/>
              </w:rPr>
              <w:t>就业服务审核</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w:t>
            </w:r>
          </w:p>
        </w:tc>
        <w:tc>
          <w:tcPr>
            <w:tcW w:w="924"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电脑</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A02020108</w:t>
            </w:r>
          </w:p>
        </w:tc>
        <w:tc>
          <w:tcPr>
            <w:tcW w:w="924"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办案补助/残疾人</w:t>
            </w:r>
            <w:r>
              <w:rPr>
                <w:rFonts w:hint="eastAsia"/>
                <w:lang w:val="en-US" w:eastAsia="zh-CN"/>
              </w:rPr>
              <w:t>就业服务审核</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3.00</w:t>
            </w:r>
          </w:p>
        </w:tc>
        <w:tc>
          <w:tcPr>
            <w:tcW w:w="924"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复印机</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A02020100</w:t>
            </w:r>
          </w:p>
        </w:tc>
        <w:tc>
          <w:tcPr>
            <w:tcW w:w="924"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隆尧县残疾人联合会本级上年末固定资产金额为72.72万元（详见下表）。本年度拟购置固定资产总额为1.00万元，已按要求列入政府采购预算，详见政府采购预算表。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762001隆尧县残疾人联合会本级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496</w:t>
            </w:r>
          </w:p>
        </w:tc>
        <w:tc>
          <w:tcPr>
            <w:tcW w:w="4933" w:type="dxa"/>
            <w:vAlign w:val="center"/>
          </w:tcPr>
          <w:p>
            <w:pPr>
              <w:pStyle w:val="13"/>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232</w:t>
            </w:r>
          </w:p>
        </w:tc>
        <w:tc>
          <w:tcPr>
            <w:tcW w:w="4933" w:type="dxa"/>
            <w:vAlign w:val="center"/>
          </w:tcPr>
          <w:p>
            <w:pPr>
              <w:pStyle w:val="13"/>
            </w:pPr>
            <w:r>
              <w:t>32.65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ZWRlYTY3ZTAzYjE1MjQ3YmEwMjRjZmQ1ODk2OGIifQ=="/>
  </w:docVars>
  <w:rsids>
    <w:rsidRoot w:val="00000000"/>
    <w:rsid w:val="0733452A"/>
    <w:rsid w:val="08040B16"/>
    <w:rsid w:val="0D140B37"/>
    <w:rsid w:val="111906F7"/>
    <w:rsid w:val="137A4F3A"/>
    <w:rsid w:val="17AE4886"/>
    <w:rsid w:val="182325B4"/>
    <w:rsid w:val="182C4B8E"/>
    <w:rsid w:val="196E40E0"/>
    <w:rsid w:val="22095710"/>
    <w:rsid w:val="24B02E5B"/>
    <w:rsid w:val="2ACC0F1B"/>
    <w:rsid w:val="2F4C1EBE"/>
    <w:rsid w:val="433538C9"/>
    <w:rsid w:val="43A5221C"/>
    <w:rsid w:val="48E81E1F"/>
    <w:rsid w:val="4A835D12"/>
    <w:rsid w:val="4BB40002"/>
    <w:rsid w:val="55EC088C"/>
    <w:rsid w:val="57AA6086"/>
    <w:rsid w:val="59C61AFF"/>
    <w:rsid w:val="64165975"/>
    <w:rsid w:val="649F639F"/>
    <w:rsid w:val="6C9C614A"/>
    <w:rsid w:val="700F4410"/>
    <w:rsid w:val="73E60491"/>
    <w:rsid w:val="76D73B86"/>
    <w:rsid w:val="7837668D"/>
    <w:rsid w:val="798C50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2023-01-14T09:42:55Z</dcterms:created>
  <dcterms:modified xsi:type="dcterms:W3CDTF">2023-01-14T01:42:55Z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2023-01-14T09:43:00Z</dcterms:created>
  <dcterms:modified xsi:type="dcterms:W3CDTF">2023-01-14T01:43:00Z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2023-01-14T09:43:04Z</dcterms:created>
  <dcterms:modified xsi:type="dcterms:W3CDTF">2023-01-14T01:43:04Z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Props1.xml><?xml version="1.0" encoding="utf-8"?>
<ds:datastoreItem xmlns:ds="http://schemas.openxmlformats.org/officeDocument/2006/customXml" ds:itemID="{e1389a4b-9670-48fe-947f-27b0f490a8fa}">
  <ds:schemaRefs/>
</ds:datastoreItem>
</file>

<file path=customXml/itemProps10.xml><?xml version="1.0" encoding="utf-8"?>
<ds:datastoreItem xmlns:ds="http://schemas.openxmlformats.org/officeDocument/2006/customXml" ds:itemID="{204042b6-8739-4bb2-a447-205d569ff86c}">
  <ds:schemaRefs/>
</ds:datastoreItem>
</file>

<file path=customXml/itemProps11.xml><?xml version="1.0" encoding="utf-8"?>
<ds:datastoreItem xmlns:ds="http://schemas.openxmlformats.org/officeDocument/2006/customXml" ds:itemID="{16769aca-b173-42cf-9779-3ba8e91b5954}">
  <ds:schemaRefs/>
</ds:datastoreItem>
</file>

<file path=customXml/itemProps12.xml><?xml version="1.0" encoding="utf-8"?>
<ds:datastoreItem xmlns:ds="http://schemas.openxmlformats.org/officeDocument/2006/customXml" ds:itemID="{60db40bd-cacf-45e9-a076-7f4794347187}">
  <ds:schemaRefs/>
</ds:datastoreItem>
</file>

<file path=customXml/itemProps13.xml><?xml version="1.0" encoding="utf-8"?>
<ds:datastoreItem xmlns:ds="http://schemas.openxmlformats.org/officeDocument/2006/customXml" ds:itemID="{db0685a1-f474-4696-8a2b-0f91a900eeaa}">
  <ds:schemaRefs/>
</ds:datastoreItem>
</file>

<file path=customXml/itemProps14.xml><?xml version="1.0" encoding="utf-8"?>
<ds:datastoreItem xmlns:ds="http://schemas.openxmlformats.org/officeDocument/2006/customXml" ds:itemID="{c34e7861-8d8b-4013-8e9c-935bf3b322b8}">
  <ds:schemaRefs/>
</ds:datastoreItem>
</file>

<file path=customXml/itemProps15.xml><?xml version="1.0" encoding="utf-8"?>
<ds:datastoreItem xmlns:ds="http://schemas.openxmlformats.org/officeDocument/2006/customXml" ds:itemID="{c64b35ef-b428-4cd6-aa0b-efa52ad3fc17}">
  <ds:schemaRefs/>
</ds:datastoreItem>
</file>

<file path=customXml/itemProps16.xml><?xml version="1.0" encoding="utf-8"?>
<ds:datastoreItem xmlns:ds="http://schemas.openxmlformats.org/officeDocument/2006/customXml" ds:itemID="{e97a81fc-dcca-4d6a-b6d1-dd05bad7878f}">
  <ds:schemaRefs/>
</ds:datastoreItem>
</file>

<file path=customXml/itemProps17.xml><?xml version="1.0" encoding="utf-8"?>
<ds:datastoreItem xmlns:ds="http://schemas.openxmlformats.org/officeDocument/2006/customXml" ds:itemID="{776082bd-e83c-463e-a8cf-863c7f848305}">
  <ds:schemaRefs/>
</ds:datastoreItem>
</file>

<file path=customXml/itemProps18.xml><?xml version="1.0" encoding="utf-8"?>
<ds:datastoreItem xmlns:ds="http://schemas.openxmlformats.org/officeDocument/2006/customXml" ds:itemID="{414bf292-5840-45c3-8819-ac95aed447aa}">
  <ds:schemaRefs/>
</ds:datastoreItem>
</file>

<file path=customXml/itemProps19.xml><?xml version="1.0" encoding="utf-8"?>
<ds:datastoreItem xmlns:ds="http://schemas.openxmlformats.org/officeDocument/2006/customXml" ds:itemID="{7bd3a01e-6829-4e30-8065-4f8e169fde9d}">
  <ds:schemaRefs/>
</ds:datastoreItem>
</file>

<file path=customXml/itemProps2.xml><?xml version="1.0" encoding="utf-8"?>
<ds:datastoreItem xmlns:ds="http://schemas.openxmlformats.org/officeDocument/2006/customXml" ds:itemID="{9435fa79-1a21-4ed4-b68b-cf082e70d274}">
  <ds:schemaRefs/>
</ds:datastoreItem>
</file>

<file path=customXml/itemProps20.xml><?xml version="1.0" encoding="utf-8"?>
<ds:datastoreItem xmlns:ds="http://schemas.openxmlformats.org/officeDocument/2006/customXml" ds:itemID="{c9266776-94e2-458e-a1c8-c4053d2701e5}">
  <ds:schemaRefs/>
</ds:datastoreItem>
</file>

<file path=customXml/itemProps21.xml><?xml version="1.0" encoding="utf-8"?>
<ds:datastoreItem xmlns:ds="http://schemas.openxmlformats.org/officeDocument/2006/customXml" ds:itemID="{a86b21a0-e666-4d1e-a357-41d7e9b7d531}">
  <ds:schemaRefs/>
</ds:datastoreItem>
</file>

<file path=customXml/itemProps22.xml><?xml version="1.0" encoding="utf-8"?>
<ds:datastoreItem xmlns:ds="http://schemas.openxmlformats.org/officeDocument/2006/customXml" ds:itemID="{e92adaa3-21bd-4f7b-82a0-761fdde943ec}">
  <ds:schemaRefs/>
</ds:datastoreItem>
</file>

<file path=customXml/itemProps23.xml><?xml version="1.0" encoding="utf-8"?>
<ds:datastoreItem xmlns:ds="http://schemas.openxmlformats.org/officeDocument/2006/customXml" ds:itemID="{3f6e12e1-5d35-47d8-9f66-f592a99fde2d}">
  <ds:schemaRefs/>
</ds:datastoreItem>
</file>

<file path=customXml/itemProps24.xml><?xml version="1.0" encoding="utf-8"?>
<ds:datastoreItem xmlns:ds="http://schemas.openxmlformats.org/officeDocument/2006/customXml" ds:itemID="{0804e745-5565-45c5-9965-cb23ce5798c0}">
  <ds:schemaRefs/>
</ds:datastoreItem>
</file>

<file path=customXml/itemProps25.xml><?xml version="1.0" encoding="utf-8"?>
<ds:datastoreItem xmlns:ds="http://schemas.openxmlformats.org/officeDocument/2006/customXml" ds:itemID="{29cbd9fe-3113-4cb2-8b6a-a3c8820840ce}">
  <ds:schemaRefs/>
</ds:datastoreItem>
</file>

<file path=customXml/itemProps26.xml><?xml version="1.0" encoding="utf-8"?>
<ds:datastoreItem xmlns:ds="http://schemas.openxmlformats.org/officeDocument/2006/customXml" ds:itemID="{a58d9a43-fd11-435a-8bf2-aea7a669d931}">
  <ds:schemaRefs/>
</ds:datastoreItem>
</file>

<file path=customXml/itemProps27.xml><?xml version="1.0" encoding="utf-8"?>
<ds:datastoreItem xmlns:ds="http://schemas.openxmlformats.org/officeDocument/2006/customXml" ds:itemID="{37ec7176-24ef-4ec1-badc-af3cb915a4b7}">
  <ds:schemaRefs/>
</ds:datastoreItem>
</file>

<file path=customXml/itemProps28.xml><?xml version="1.0" encoding="utf-8"?>
<ds:datastoreItem xmlns:ds="http://schemas.openxmlformats.org/officeDocument/2006/customXml" ds:itemID="{d75c0443-1334-4a6f-99a2-30f6b3e3cca7}">
  <ds:schemaRefs/>
</ds:datastoreItem>
</file>

<file path=customXml/itemProps29.xml><?xml version="1.0" encoding="utf-8"?>
<ds:datastoreItem xmlns:ds="http://schemas.openxmlformats.org/officeDocument/2006/customXml" ds:itemID="{b4d55734-bbaa-4829-9882-41c4075e8b89}">
  <ds:schemaRefs/>
</ds:datastoreItem>
</file>

<file path=customXml/itemProps3.xml><?xml version="1.0" encoding="utf-8"?>
<ds:datastoreItem xmlns:ds="http://schemas.openxmlformats.org/officeDocument/2006/customXml" ds:itemID="{1a22fee8-ad49-4e25-a13c-6357a281fbf4}">
  <ds:schemaRefs/>
</ds:datastoreItem>
</file>

<file path=customXml/itemProps30.xml><?xml version="1.0" encoding="utf-8"?>
<ds:datastoreItem xmlns:ds="http://schemas.openxmlformats.org/officeDocument/2006/customXml" ds:itemID="{cd987345-fab9-4300-9362-644b4949d3ad}">
  <ds:schemaRefs/>
</ds:datastoreItem>
</file>

<file path=customXml/itemProps31.xml><?xml version="1.0" encoding="utf-8"?>
<ds:datastoreItem xmlns:ds="http://schemas.openxmlformats.org/officeDocument/2006/customXml" ds:itemID="{a108d5ee-d6d7-406a-9180-6b99e6c9b68c}">
  <ds:schemaRefs/>
</ds:datastoreItem>
</file>

<file path=customXml/itemProps32.xml><?xml version="1.0" encoding="utf-8"?>
<ds:datastoreItem xmlns:ds="http://schemas.openxmlformats.org/officeDocument/2006/customXml" ds:itemID="{0717de71-498d-48e9-9ae0-215ee9d48adf}">
  <ds:schemaRefs/>
</ds:datastoreItem>
</file>

<file path=customXml/itemProps33.xml><?xml version="1.0" encoding="utf-8"?>
<ds:datastoreItem xmlns:ds="http://schemas.openxmlformats.org/officeDocument/2006/customXml" ds:itemID="{061a51c5-0722-4148-8b1d-d86875a373c8}">
  <ds:schemaRefs/>
</ds:datastoreItem>
</file>

<file path=customXml/itemProps34.xml><?xml version="1.0" encoding="utf-8"?>
<ds:datastoreItem xmlns:ds="http://schemas.openxmlformats.org/officeDocument/2006/customXml" ds:itemID="{df40d0b1-f502-4718-b8fc-e2524f4d1e00}">
  <ds:schemaRefs/>
</ds:datastoreItem>
</file>

<file path=customXml/itemProps35.xml><?xml version="1.0" encoding="utf-8"?>
<ds:datastoreItem xmlns:ds="http://schemas.openxmlformats.org/officeDocument/2006/customXml" ds:itemID="{99281856-4bc8-453c-98c3-ae259aafa12e}">
  <ds:schemaRefs/>
</ds:datastoreItem>
</file>

<file path=customXml/itemProps36.xml><?xml version="1.0" encoding="utf-8"?>
<ds:datastoreItem xmlns:ds="http://schemas.openxmlformats.org/officeDocument/2006/customXml" ds:itemID="{aeaa0c94-3c06-4408-a3d1-48e1ca52fada}">
  <ds:schemaRefs/>
</ds:datastoreItem>
</file>

<file path=customXml/itemProps37.xml><?xml version="1.0" encoding="utf-8"?>
<ds:datastoreItem xmlns:ds="http://schemas.openxmlformats.org/officeDocument/2006/customXml" ds:itemID="{2af113c9-4e98-4099-be61-e4055a9ccad5}">
  <ds:schemaRefs/>
</ds:datastoreItem>
</file>

<file path=customXml/itemProps38.xml><?xml version="1.0" encoding="utf-8"?>
<ds:datastoreItem xmlns:ds="http://schemas.openxmlformats.org/officeDocument/2006/customXml" ds:itemID="{68c7ef8e-83a0-4a4c-9eeb-6976604c4484}">
  <ds:schemaRefs/>
</ds:datastoreItem>
</file>

<file path=customXml/itemProps39.xml><?xml version="1.0" encoding="utf-8"?>
<ds:datastoreItem xmlns:ds="http://schemas.openxmlformats.org/officeDocument/2006/customXml" ds:itemID="{bd8a1d9d-196a-434c-9180-c5feacd57a2e}">
  <ds:schemaRefs/>
</ds:datastoreItem>
</file>

<file path=customXml/itemProps4.xml><?xml version="1.0" encoding="utf-8"?>
<ds:datastoreItem xmlns:ds="http://schemas.openxmlformats.org/officeDocument/2006/customXml" ds:itemID="{5fe5edfe-9d05-48b7-9f88-8ebaf73dfacd}">
  <ds:schemaRefs/>
</ds:datastoreItem>
</file>

<file path=customXml/itemProps40.xml><?xml version="1.0" encoding="utf-8"?>
<ds:datastoreItem xmlns:ds="http://schemas.openxmlformats.org/officeDocument/2006/customXml" ds:itemID="{93468cda-fa0b-4fdc-ba15-592b03a3ed09}">
  <ds:schemaRefs/>
</ds:datastoreItem>
</file>

<file path=customXml/itemProps41.xml><?xml version="1.0" encoding="utf-8"?>
<ds:datastoreItem xmlns:ds="http://schemas.openxmlformats.org/officeDocument/2006/customXml" ds:itemID="{c7d5fcbb-5ad7-4fee-962f-a3ac15779ae6}">
  <ds:schemaRefs/>
</ds:datastoreItem>
</file>

<file path=customXml/itemProps42.xml><?xml version="1.0" encoding="utf-8"?>
<ds:datastoreItem xmlns:ds="http://schemas.openxmlformats.org/officeDocument/2006/customXml" ds:itemID="{4d779677-3433-4320-be6e-d7283b6cf0b1}">
  <ds:schemaRefs/>
</ds:datastoreItem>
</file>

<file path=customXml/itemProps43.xml><?xml version="1.0" encoding="utf-8"?>
<ds:datastoreItem xmlns:ds="http://schemas.openxmlformats.org/officeDocument/2006/customXml" ds:itemID="{d5f99a89-166b-4b3e-8b61-ca8b0c95cb85}">
  <ds:schemaRefs/>
</ds:datastoreItem>
</file>

<file path=customXml/itemProps44.xml><?xml version="1.0" encoding="utf-8"?>
<ds:datastoreItem xmlns:ds="http://schemas.openxmlformats.org/officeDocument/2006/customXml" ds:itemID="{c7c73e9d-1927-4445-823d-df35c4ab57ac}">
  <ds:schemaRefs/>
</ds:datastoreItem>
</file>

<file path=customXml/itemProps45.xml><?xml version="1.0" encoding="utf-8"?>
<ds:datastoreItem xmlns:ds="http://schemas.openxmlformats.org/officeDocument/2006/customXml" ds:itemID="{09a1d2e4-b6fb-4d1b-859e-84eb82681e3b}">
  <ds:schemaRefs/>
</ds:datastoreItem>
</file>

<file path=customXml/itemProps46.xml><?xml version="1.0" encoding="utf-8"?>
<ds:datastoreItem xmlns:ds="http://schemas.openxmlformats.org/officeDocument/2006/customXml" ds:itemID="{deee12fe-9f42-4cab-bf01-a1aae4de2262}">
  <ds:schemaRefs/>
</ds:datastoreItem>
</file>

<file path=customXml/itemProps47.xml><?xml version="1.0" encoding="utf-8"?>
<ds:datastoreItem xmlns:ds="http://schemas.openxmlformats.org/officeDocument/2006/customXml" ds:itemID="{297fc725-6771-459e-88ee-d0798d81d96a}">
  <ds:schemaRefs/>
</ds:datastoreItem>
</file>

<file path=customXml/itemProps48.xml><?xml version="1.0" encoding="utf-8"?>
<ds:datastoreItem xmlns:ds="http://schemas.openxmlformats.org/officeDocument/2006/customXml" ds:itemID="{a4f7b014-d7d8-4e40-b809-11c7a8242556}">
  <ds:schemaRefs/>
</ds:datastoreItem>
</file>

<file path=customXml/itemProps49.xml><?xml version="1.0" encoding="utf-8"?>
<ds:datastoreItem xmlns:ds="http://schemas.openxmlformats.org/officeDocument/2006/customXml" ds:itemID="{c48b7c76-67ad-4898-9bfe-5483e46dcf98}">
  <ds:schemaRefs/>
</ds:datastoreItem>
</file>

<file path=customXml/itemProps5.xml><?xml version="1.0" encoding="utf-8"?>
<ds:datastoreItem xmlns:ds="http://schemas.openxmlformats.org/officeDocument/2006/customXml" ds:itemID="{a619384f-9286-46b0-9278-7d8fde7ba330}">
  <ds:schemaRefs/>
</ds:datastoreItem>
</file>

<file path=customXml/itemProps50.xml><?xml version="1.0" encoding="utf-8"?>
<ds:datastoreItem xmlns:ds="http://schemas.openxmlformats.org/officeDocument/2006/customXml" ds:itemID="{d47bd49e-e384-459b-aa02-cd5b06d33596}">
  <ds:schemaRefs/>
</ds:datastoreItem>
</file>

<file path=customXml/itemProps51.xml><?xml version="1.0" encoding="utf-8"?>
<ds:datastoreItem xmlns:ds="http://schemas.openxmlformats.org/officeDocument/2006/customXml" ds:itemID="{59e804ef-38f5-4fe3-971f-b1d44b60b8c0}">
  <ds:schemaRefs/>
</ds:datastoreItem>
</file>

<file path=customXml/itemProps52.xml><?xml version="1.0" encoding="utf-8"?>
<ds:datastoreItem xmlns:ds="http://schemas.openxmlformats.org/officeDocument/2006/customXml" ds:itemID="{6ec0c710-8b91-4f08-bd84-0387eb851268}">
  <ds:schemaRefs/>
</ds:datastoreItem>
</file>

<file path=customXml/itemProps53.xml><?xml version="1.0" encoding="utf-8"?>
<ds:datastoreItem xmlns:ds="http://schemas.openxmlformats.org/officeDocument/2006/customXml" ds:itemID="{5243df9e-f8ce-42c3-b86e-2be5354e4285}">
  <ds:schemaRefs/>
</ds:datastoreItem>
</file>

<file path=customXml/itemProps54.xml><?xml version="1.0" encoding="utf-8"?>
<ds:datastoreItem xmlns:ds="http://schemas.openxmlformats.org/officeDocument/2006/customXml" ds:itemID="{d79b0803-5770-44de-af33-42917b6a7167}">
  <ds:schemaRefs/>
</ds:datastoreItem>
</file>

<file path=customXml/itemProps55.xml><?xml version="1.0" encoding="utf-8"?>
<ds:datastoreItem xmlns:ds="http://schemas.openxmlformats.org/officeDocument/2006/customXml" ds:itemID="{d998dcc0-8f3a-4bec-a45f-d57b7d9fe050}">
  <ds:schemaRefs/>
</ds:datastoreItem>
</file>

<file path=customXml/itemProps56.xml><?xml version="1.0" encoding="utf-8"?>
<ds:datastoreItem xmlns:ds="http://schemas.openxmlformats.org/officeDocument/2006/customXml" ds:itemID="{bc096c00-d5fd-4916-ae24-534c8d63bb07}">
  <ds:schemaRefs/>
</ds:datastoreItem>
</file>

<file path=customXml/itemProps57.xml><?xml version="1.0" encoding="utf-8"?>
<ds:datastoreItem xmlns:ds="http://schemas.openxmlformats.org/officeDocument/2006/customXml" ds:itemID="{ec1cce2e-df67-44c3-a0df-16817034d7b1}">
  <ds:schemaRefs/>
</ds:datastoreItem>
</file>

<file path=customXml/itemProps58.xml><?xml version="1.0" encoding="utf-8"?>
<ds:datastoreItem xmlns:ds="http://schemas.openxmlformats.org/officeDocument/2006/customXml" ds:itemID="{bf0dbad1-e0e6-4fd8-a393-82574fdbb6c9}">
  <ds:schemaRefs/>
</ds:datastoreItem>
</file>

<file path=customXml/itemProps59.xml><?xml version="1.0" encoding="utf-8"?>
<ds:datastoreItem xmlns:ds="http://schemas.openxmlformats.org/officeDocument/2006/customXml" ds:itemID="{a9fba757-9c33-4b07-95bc-5fba07d88d78}">
  <ds:schemaRefs/>
</ds:datastoreItem>
</file>

<file path=customXml/itemProps6.xml><?xml version="1.0" encoding="utf-8"?>
<ds:datastoreItem xmlns:ds="http://schemas.openxmlformats.org/officeDocument/2006/customXml" ds:itemID="{c42e0980-aea8-4910-95f7-c473511269c2}">
  <ds:schemaRefs/>
</ds:datastoreItem>
</file>

<file path=customXml/itemProps60.xml><?xml version="1.0" encoding="utf-8"?>
<ds:datastoreItem xmlns:ds="http://schemas.openxmlformats.org/officeDocument/2006/customXml" ds:itemID="{1db07759-122d-44b9-a23f-7334d0d2c38c}">
  <ds:schemaRefs/>
</ds:datastoreItem>
</file>

<file path=customXml/itemProps61.xml><?xml version="1.0" encoding="utf-8"?>
<ds:datastoreItem xmlns:ds="http://schemas.openxmlformats.org/officeDocument/2006/customXml" ds:itemID="{d6234617-bf79-434f-8bd7-404ed7058676}">
  <ds:schemaRefs/>
</ds:datastoreItem>
</file>

<file path=customXml/itemProps62.xml><?xml version="1.0" encoding="utf-8"?>
<ds:datastoreItem xmlns:ds="http://schemas.openxmlformats.org/officeDocument/2006/customXml" ds:itemID="{b1968ade-de5c-4e64-9524-5903dd632904}">
  <ds:schemaRefs/>
</ds:datastoreItem>
</file>

<file path=customXml/itemProps7.xml><?xml version="1.0" encoding="utf-8"?>
<ds:datastoreItem xmlns:ds="http://schemas.openxmlformats.org/officeDocument/2006/customXml" ds:itemID="{5088ce79-0d62-4a3d-bc9e-086b3e80adf8}">
  <ds:schemaRefs/>
</ds:datastoreItem>
</file>

<file path=customXml/itemProps8.xml><?xml version="1.0" encoding="utf-8"?>
<ds:datastoreItem xmlns:ds="http://schemas.openxmlformats.org/officeDocument/2006/customXml" ds:itemID="{03d7d1fc-2833-43ee-9901-2cf84947cf0c}">
  <ds:schemaRefs/>
</ds:datastoreItem>
</file>

<file path=customXml/itemProps9.xml><?xml version="1.0" encoding="utf-8"?>
<ds:datastoreItem xmlns:ds="http://schemas.openxmlformats.org/officeDocument/2006/customXml" ds:itemID="{52cb8318-f434-4f2f-a083-529e2218ba0a}">
  <ds:schemaRefs/>
</ds:datastoreItem>
</file>

<file path=docProps/app.xml><?xml version="1.0" encoding="utf-8"?>
<Properties xmlns="http://schemas.openxmlformats.org/officeDocument/2006/extended-properties" xmlns:vt="http://schemas.openxmlformats.org/officeDocument/2006/docPropsVTypes">
  <Pages>48</Pages>
  <Words>10653</Words>
  <Characters>12511</Characters>
  <TotalTime>0</TotalTime>
  <ScaleCrop>false</ScaleCrop>
  <LinksUpToDate>false</LinksUpToDate>
  <CharactersWithSpaces>12707</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2023-01-14T09:43:00Z</dcterms:created>
  <dc:creator>HC</dc:creator>
  <cp:lastModifiedBy>Audrey</cp:lastModifiedBy>
  <dcterms:modified xsi:type="dcterms:W3CDTF">2023-09-26T08:39:35Z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7E7C8BCF6C3D4919A2103F65492A83CD_13</vt:lpwstr>
  </property>
</Properties>
</file>