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hd w:val="clear" w:color="auto" w:fill="FFFFFF"/>
        <w:spacing w:line="0" w:lineRule="atLeast"/>
        <w:jc w:val="center"/>
        <w:rPr>
          <w:rFonts w:hint="eastAsia" w:ascii="方正小标宋简体" w:hAnsi="宋体" w:eastAsia="方正小标宋简体" w:cs="宋体"/>
          <w:bCs/>
          <w:color w:val="333333"/>
          <w:kern w:val="0"/>
          <w:sz w:val="44"/>
          <w:szCs w:val="44"/>
          <w:lang w:val="en-US" w:eastAsia="zh-CN"/>
        </w:rPr>
      </w:pPr>
      <w:r>
        <w:rPr>
          <w:rFonts w:hint="eastAsia" w:ascii="方正小标宋简体" w:hAnsi="宋体" w:eastAsia="方正小标宋简体" w:cs="宋体"/>
          <w:bCs/>
          <w:color w:val="333333"/>
          <w:kern w:val="0"/>
          <w:sz w:val="44"/>
          <w:szCs w:val="44"/>
          <w:lang w:val="en-US" w:eastAsia="zh-CN"/>
        </w:rPr>
        <w:t>隆尧县气象局</w:t>
      </w:r>
    </w:p>
    <w:p>
      <w:pPr>
        <w:widowControl/>
        <w:shd w:val="clear" w:color="auto" w:fill="FFFFFF"/>
        <w:spacing w:line="0" w:lineRule="atLeast"/>
        <w:jc w:val="center"/>
        <w:rPr>
          <w:rFonts w:hint="eastAsia" w:ascii="方正小标宋简体" w:hAnsi="宋体" w:eastAsia="方正小标宋简体" w:cs="宋体"/>
          <w:bCs/>
          <w:color w:val="333333"/>
          <w:kern w:val="0"/>
          <w:sz w:val="44"/>
          <w:szCs w:val="44"/>
        </w:rPr>
      </w:pPr>
      <w:r>
        <w:rPr>
          <w:rFonts w:hint="eastAsia" w:ascii="方正小标宋简体" w:hAnsi="宋体" w:eastAsia="方正小标宋简体" w:cs="宋体"/>
          <w:bCs/>
          <w:color w:val="333333"/>
          <w:kern w:val="0"/>
          <w:sz w:val="44"/>
          <w:szCs w:val="44"/>
          <w:lang w:val="en-US" w:eastAsia="zh-CN"/>
        </w:rPr>
        <w:t>2020年政府</w:t>
      </w:r>
      <w:bookmarkStart w:id="0" w:name="_GoBack"/>
      <w:bookmarkEnd w:id="0"/>
      <w:r>
        <w:rPr>
          <w:rFonts w:hint="eastAsia" w:ascii="方正小标宋简体" w:hAnsi="宋体" w:eastAsia="方正小标宋简体" w:cs="宋体"/>
          <w:bCs/>
          <w:color w:val="333333"/>
          <w:kern w:val="0"/>
          <w:sz w:val="44"/>
          <w:szCs w:val="44"/>
        </w:rPr>
        <w:t>信息公开工作年度报告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left="0" w:right="0" w:firstLine="420"/>
        <w:jc w:val="both"/>
        <w:textAlignment w:val="auto"/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  <w:t>根据《中华人民共和国政府信息公开条例》（以下简称条例）、《邢台市隆尧县人民政府办公室关于印发邢台市隆尧县2020年政务公开工作要点的通知》等文件，现将隆尧县气象局2020年政府信息公开情况作出公开报告。报告包括总体情况、主动公开政务信息的情况、收到和处理政府信息公开申请情况、政府信息公开行政复议行政诉讼情况、存在的主要问题及改进情况、其他需要报告的事项共六部分组成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left="0" w:right="0" w:firstLine="420"/>
        <w:jc w:val="both"/>
        <w:textAlignment w:val="auto"/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  <w:t>本年度报告电子版可在隆尧县人民政府网站查阅。如对本年度报告有疑问，请与隆尧县气象局办公室联系。电话：0319-6662513，电子邮箱：xtlyqxj@163.com。</w:t>
      </w:r>
    </w:p>
    <w:p>
      <w:pPr>
        <w:widowControl/>
        <w:shd w:val="clear" w:color="auto" w:fill="FFFFFF"/>
        <w:ind w:firstLine="640" w:firstLineChars="200"/>
        <w:rPr>
          <w:rFonts w:hint="eastAsia" w:ascii="黑体" w:hAnsi="黑体" w:eastAsia="黑体" w:cs="宋体"/>
          <w:bCs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宋体"/>
          <w:bCs/>
          <w:color w:val="333333"/>
          <w:kern w:val="0"/>
          <w:sz w:val="32"/>
          <w:szCs w:val="32"/>
          <w:lang w:val="en-US" w:eastAsia="zh-CN"/>
        </w:rPr>
        <w:t>一、总体情况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right="0" w:firstLine="643" w:firstLineChars="200"/>
        <w:jc w:val="left"/>
        <w:textAlignment w:val="auto"/>
        <w:rPr>
          <w:rFonts w:hint="eastAsia" w:ascii="仿宋_GB2312" w:hAnsi="宋体" w:eastAsia="仿宋_GB2312" w:cs="宋体"/>
          <w:b/>
          <w:color w:val="333333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宋体" w:eastAsia="仿宋_GB2312" w:cs="宋体"/>
          <w:b/>
          <w:color w:val="333333"/>
          <w:kern w:val="0"/>
          <w:sz w:val="32"/>
          <w:szCs w:val="32"/>
          <w:lang w:val="en-US" w:eastAsia="zh-CN" w:bidi="ar-SA"/>
        </w:rPr>
        <w:t>1、加强组织领导。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left="0" w:right="0" w:firstLine="482"/>
        <w:jc w:val="left"/>
        <w:textAlignment w:val="auto"/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  <w:t>重新调整了政务公开工作领导小组，统一规划我局政府信息公开工作的组织实施。层层落实责任，抓好政务公开工作任务落实，并加强督促检查。在全局形成上下联动、反应及时的政府信息公开工作领导体制和工作网络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right="0" w:rightChars="0" w:firstLine="643" w:firstLineChars="200"/>
        <w:jc w:val="left"/>
        <w:textAlignment w:val="auto"/>
        <w:rPr>
          <w:rFonts w:hint="eastAsia" w:ascii="仿宋_GB2312" w:hAnsi="宋体" w:eastAsia="仿宋_GB2312" w:cs="宋体"/>
          <w:b/>
          <w:color w:val="333333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宋体" w:eastAsia="仿宋_GB2312" w:cs="宋体"/>
          <w:b/>
          <w:color w:val="333333"/>
          <w:kern w:val="0"/>
          <w:sz w:val="32"/>
          <w:szCs w:val="32"/>
          <w:lang w:val="en-US" w:eastAsia="zh-CN" w:bidi="ar-SA"/>
        </w:rPr>
        <w:t>2、规范平台建设。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right="0" w:rightChars="0" w:firstLine="640" w:firstLineChars="200"/>
        <w:jc w:val="left"/>
        <w:textAlignment w:val="auto"/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  <w:t>在梳理原有制度的基础上，查漏补缺，加强监督检查和追踪问责机制，结合县委、县政府网站普查工作，做好网站内容保障，及时回应网民关切，方便群众网上办事，真正达到树立良好形象、服务群众的目的。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right="0" w:rightChars="0" w:firstLine="643" w:firstLineChars="200"/>
        <w:jc w:val="left"/>
        <w:textAlignment w:val="auto"/>
        <w:rPr>
          <w:rFonts w:hint="eastAsia" w:ascii="仿宋_GB2312" w:hAnsi="宋体" w:eastAsia="仿宋_GB2312" w:cs="宋体"/>
          <w:b/>
          <w:bCs w:val="0"/>
          <w:color w:val="333333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宋体" w:eastAsia="仿宋_GB2312" w:cs="宋体"/>
          <w:b/>
          <w:bCs w:val="0"/>
          <w:color w:val="333333"/>
          <w:kern w:val="0"/>
          <w:sz w:val="32"/>
          <w:szCs w:val="32"/>
          <w:lang w:val="en-US" w:eastAsia="zh-CN" w:bidi="ar-SA"/>
        </w:rPr>
        <w:t>3、建立健全工作机制、规范工作制度。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right="0" w:rightChars="0" w:firstLine="640" w:firstLineChars="200"/>
        <w:jc w:val="left"/>
        <w:textAlignment w:val="auto"/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  <w:t>严格按照《条例》的规定，建立规范的公开机制；对重大政策、重大项目、重大活动、中心工作等涉及气象政策法规、经济社会发展和群众切身利益的信息，进行及时、主动、全面公开。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right="0" w:rightChars="0" w:firstLine="643" w:firstLineChars="200"/>
        <w:jc w:val="left"/>
        <w:textAlignment w:val="auto"/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宋体" w:eastAsia="仿宋_GB2312" w:cs="宋体"/>
          <w:b/>
          <w:color w:val="333333"/>
          <w:kern w:val="0"/>
          <w:sz w:val="32"/>
          <w:szCs w:val="32"/>
          <w:lang w:val="en-US" w:eastAsia="zh-CN" w:bidi="ar-SA"/>
        </w:rPr>
        <w:t>4、强化《条例》的学习、宣传、培训</w:t>
      </w: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  <w:t>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right="0" w:rightChars="0" w:firstLine="640" w:firstLineChars="200"/>
        <w:jc w:val="left"/>
        <w:textAlignment w:val="auto"/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  <w:t>领导干部以身作则、示范引领，开展政府信息公开培训会，组织学习了《中华人民共和国政府信息公开条例》及上级部门关于政府信息公开工作的指示精神和工作部署。切实提高工作主动性、自觉性，不断提升政府信息公开工作年度报告实效性</w:t>
      </w:r>
    </w:p>
    <w:p>
      <w:pPr>
        <w:widowControl/>
        <w:shd w:val="clear" w:color="auto" w:fill="FFFFFF"/>
        <w:ind w:firstLine="640" w:firstLineChars="200"/>
        <w:rPr>
          <w:rFonts w:hint="eastAsia" w:ascii="黑体" w:hAnsi="黑体" w:eastAsia="黑体" w:cs="宋体"/>
          <w:bCs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宋体"/>
          <w:bCs/>
          <w:color w:val="333333"/>
          <w:kern w:val="0"/>
          <w:sz w:val="32"/>
          <w:szCs w:val="32"/>
          <w:lang w:val="en-US" w:eastAsia="zh-CN"/>
        </w:rPr>
        <w:t>二、主动公开政务信息情况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240" w:afterAutospacing="0" w:line="500" w:lineRule="exact"/>
        <w:ind w:right="0" w:rightChars="0" w:firstLine="640" w:firstLineChars="200"/>
        <w:jc w:val="both"/>
        <w:textAlignment w:val="auto"/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  <w:t>截止2020年12月31日，在隆尧县政府信息公开平台公开信息二百余条。</w:t>
      </w:r>
    </w:p>
    <w:tbl>
      <w:tblPr>
        <w:tblStyle w:val="3"/>
        <w:tblW w:w="8140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113"/>
        <w:gridCol w:w="1875"/>
        <w:gridCol w:w="6"/>
        <w:gridCol w:w="1265"/>
        <w:gridCol w:w="1881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  <w:jc w:val="center"/>
        </w:trPr>
        <w:tc>
          <w:tcPr>
            <w:tcW w:w="814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第二十条第（一）项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2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本年新</w:t>
            </w: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br w:type="textWrapping"/>
            </w: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制作数量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本年新</w:t>
            </w: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br w:type="textWrapping"/>
            </w: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公开数量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对外公开总数量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3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规章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default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　　0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default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　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规范性文件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default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　　0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default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　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第二十条第（五）项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处理决定数量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8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行政许可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default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　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default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　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　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其他对外管理服务事项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default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　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default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6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　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6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第二十条第（六）项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处理决定数量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行政处罚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default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　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0　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　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行政强制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default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　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default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　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　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4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第二十条第（八）项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上一年项目数量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本年增/减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行政事业性收费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default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　0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第二十条第（九）项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采购项目数量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采购总金额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政府集中采购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default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　0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0</w:t>
            </w:r>
          </w:p>
        </w:tc>
      </w:tr>
    </w:tbl>
    <w:p>
      <w:pPr>
        <w:widowControl/>
        <w:shd w:val="clear" w:color="auto" w:fill="FFFFFF"/>
        <w:ind w:firstLine="640" w:firstLineChars="200"/>
        <w:rPr>
          <w:rFonts w:hint="eastAsia" w:ascii="黑体" w:hAnsi="黑体" w:eastAsia="黑体" w:cs="宋体"/>
          <w:bCs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宋体"/>
          <w:bCs/>
          <w:color w:val="333333"/>
          <w:kern w:val="0"/>
          <w:sz w:val="32"/>
          <w:szCs w:val="32"/>
          <w:lang w:val="en-US" w:eastAsia="zh-CN"/>
        </w:rPr>
        <w:t>三、收到和处理政府信息公开申请情况</w:t>
      </w:r>
    </w:p>
    <w:tbl>
      <w:tblPr>
        <w:tblStyle w:val="3"/>
        <w:tblW w:w="8236" w:type="dxa"/>
        <w:tblInd w:w="181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40"/>
        <w:gridCol w:w="550"/>
        <w:gridCol w:w="2086"/>
        <w:gridCol w:w="813"/>
        <w:gridCol w:w="755"/>
        <w:gridCol w:w="755"/>
        <w:gridCol w:w="813"/>
        <w:gridCol w:w="438"/>
        <w:gridCol w:w="248"/>
        <w:gridCol w:w="592"/>
        <w:gridCol w:w="64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76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（本列数据的勾稽关系为：第一项加第二项之和，等于第三项加第四项之和）</w:t>
            </w:r>
          </w:p>
        </w:tc>
        <w:tc>
          <w:tcPr>
            <w:tcW w:w="5060" w:type="dxa"/>
            <w:gridSpan w:val="8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7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813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自然人</w:t>
            </w:r>
          </w:p>
        </w:tc>
        <w:tc>
          <w:tcPr>
            <w:tcW w:w="3601" w:type="dxa"/>
            <w:gridSpan w:val="6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法人或其他组织</w:t>
            </w:r>
          </w:p>
        </w:tc>
        <w:tc>
          <w:tcPr>
            <w:tcW w:w="646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7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813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商业企业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科研机构</w:t>
            </w:r>
          </w:p>
        </w:tc>
        <w:tc>
          <w:tcPr>
            <w:tcW w:w="81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社会公益组织</w:t>
            </w:r>
          </w:p>
        </w:tc>
        <w:tc>
          <w:tcPr>
            <w:tcW w:w="68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法律服务机构</w:t>
            </w:r>
          </w:p>
        </w:tc>
        <w:tc>
          <w:tcPr>
            <w:tcW w:w="59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其他</w:t>
            </w:r>
          </w:p>
        </w:tc>
        <w:tc>
          <w:tcPr>
            <w:tcW w:w="646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7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一、本年新收政府信息公开申请数量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5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4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7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二、上年结转政府信息公开申请数量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5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4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40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三、本年度办理结果</w:t>
            </w:r>
          </w:p>
        </w:tc>
        <w:tc>
          <w:tcPr>
            <w:tcW w:w="2636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（一）予以公开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43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8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4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4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2636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（二）部分公开（县分处理的，只计这一情形，不计其他情形）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43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8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4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4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55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（三）不予公开</w:t>
            </w: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1.属于国家秘密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43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8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4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4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55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2.其他法律行政法规禁止公开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43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8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4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4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55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3.危及“三安全一稳定”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43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8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4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4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55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4.保护第三方合法权益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43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8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4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4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55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5.属于三类内部事务信息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5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4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4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55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6.属于四类过程性信息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5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4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4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55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7.属于行政执法案卷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5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4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4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55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8.属于行政查询事项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5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4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4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55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（四）无法提供</w:t>
            </w: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1.本机关不掌握相关政府信息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5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4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4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55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2.没有现成信息需要另行制作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5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4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9" w:hRule="atLeast"/>
        </w:trPr>
        <w:tc>
          <w:tcPr>
            <w:tcW w:w="54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55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3.补正后申请内容仍不明确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5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4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4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55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（五）不予处理</w:t>
            </w: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1.信访举报投诉类申请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5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4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4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55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2.重复申请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5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4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4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55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3.要求提供公开出版物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5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4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4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55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4.无正当理由大量反复申请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5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4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4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55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5.要求行政机关确认或重新出具已获取信息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5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4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4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2636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（六）其他处理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5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4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4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2636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（七）总计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5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4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7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lef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四、结转下年度继续办理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5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</w:t>
            </w:r>
          </w:p>
        </w:tc>
        <w:tc>
          <w:tcPr>
            <w:tcW w:w="64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0</w:t>
            </w:r>
          </w:p>
        </w:tc>
      </w:tr>
    </w:tbl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left="0" w:right="0" w:firstLine="420"/>
        <w:jc w:val="both"/>
        <w:textAlignment w:val="auto"/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宋体"/>
          <w:bCs/>
          <w:color w:val="333333"/>
          <w:kern w:val="0"/>
          <w:sz w:val="32"/>
          <w:szCs w:val="32"/>
          <w:lang w:val="en-US" w:eastAsia="zh-CN" w:bidi="ar-SA"/>
        </w:rPr>
        <w:t>四、政府信息公开行政复议、行政诉讼情况</w:t>
      </w:r>
    </w:p>
    <w:tbl>
      <w:tblPr>
        <w:tblStyle w:val="3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尚未审结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其他结果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尚未审结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其他结果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0 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both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0 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0 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both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0 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both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0 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0 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0 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00" w:lineRule="exact"/>
              <w:ind w:left="0" w:right="0"/>
              <w:jc w:val="center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 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 w:bidi="ar-SA"/>
              </w:rPr>
              <w:t>0</w:t>
            </w:r>
          </w:p>
        </w:tc>
      </w:tr>
    </w:tbl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left="0" w:right="0" w:firstLine="420"/>
        <w:jc w:val="both"/>
        <w:textAlignment w:val="auto"/>
        <w:rPr>
          <w:rFonts w:hint="eastAsia" w:ascii="仿宋_GB2312" w:hAnsi="宋体" w:eastAsia="仿宋_GB2312" w:cs="宋体"/>
          <w:b/>
          <w:bCs/>
          <w:color w:val="333333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宋体" w:eastAsia="仿宋_GB2312" w:cs="宋体"/>
          <w:b/>
          <w:bCs/>
          <w:color w:val="333333"/>
          <w:kern w:val="0"/>
          <w:sz w:val="32"/>
          <w:szCs w:val="32"/>
          <w:lang w:val="en-US" w:eastAsia="zh-CN" w:bidi="ar-SA"/>
        </w:rPr>
        <w:t>五、存在的主要问题及改进情况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jc w:val="both"/>
        <w:textAlignment w:val="auto"/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  <w:t>2020年，隆尧县气象局政务公开工作总体上取得了积极进展，工作成效较明显，同时我们也认识到，政务公开工作仍有很大的提升空间，需要继续在规范性文件的公众参与、政策解读质量、主动回应信息公开等方面下功夫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jc w:val="both"/>
        <w:textAlignment w:val="auto"/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  <w:t>针对存在的问题和不足，我局进一步完善措施，加强整改，真正把政务公开工作落到实处。一是根据相关文件要求，对照政务公开的重点内容进行调整，对未公开的内容进行查缺补漏，及时有效公开。二是拓展公开内容，提升政府信息公开时效。以民众需求为导向，及时调整公开和依申请公开的内容，广泛收集人民群众和服务对象的意见并及时处理和反馈。对决策、执行、监督等权利运行的主要环节客观公正的公开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left="0" w:right="0" w:firstLine="420"/>
        <w:jc w:val="both"/>
        <w:textAlignment w:val="auto"/>
        <w:rPr>
          <w:rFonts w:hint="eastAsia" w:ascii="仿宋_GB2312" w:hAnsi="宋体" w:eastAsia="仿宋_GB2312" w:cs="宋体"/>
          <w:b/>
          <w:bCs/>
          <w:color w:val="333333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宋体" w:eastAsia="仿宋_GB2312" w:cs="宋体"/>
          <w:b/>
          <w:bCs/>
          <w:color w:val="333333"/>
          <w:kern w:val="0"/>
          <w:sz w:val="32"/>
          <w:szCs w:val="32"/>
          <w:lang w:val="en-US" w:eastAsia="zh-CN" w:bidi="ar-SA"/>
        </w:rPr>
        <w:t>六、其他需要报告的事项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left="0" w:right="0" w:firstLine="640" w:firstLineChars="200"/>
        <w:jc w:val="both"/>
        <w:textAlignment w:val="auto"/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  <w:t>2020年隆尧县气象局认真做好政府信息公开工作，无其他需要报告的事项。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  <w:t xml:space="preserve">                                       隆尧县气象局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  <w:t xml:space="preserve">                                     2021年1月16日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宋体" w:hAnsi="宋体" w:eastAsia="宋体" w:cs="宋体"/>
          <w:sz w:val="24"/>
          <w:szCs w:val="24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86"/>
    <w:family w:val="auto"/>
    <w:pitch w:val="default"/>
    <w:sig w:usb0="00000000" w:usb1="00000000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A0F3C52" w:usb2="00000016" w:usb3="00000000" w:csb0="0004001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5C578C3"/>
    <w:rsid w:val="00274597"/>
    <w:rsid w:val="0C5F608D"/>
    <w:rsid w:val="15C578C3"/>
    <w:rsid w:val="1A0D4857"/>
    <w:rsid w:val="1DF03A43"/>
    <w:rsid w:val="2E5D7250"/>
    <w:rsid w:val="475A67D1"/>
    <w:rsid w:val="577E4E20"/>
    <w:rsid w:val="5CCF5925"/>
    <w:rsid w:val="5EE628D5"/>
    <w:rsid w:val="61333712"/>
    <w:rsid w:val="721D51EE"/>
    <w:rsid w:val="7E276C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unhideWhenUsed/>
    <w:qFormat/>
    <w:uiPriority w:val="99"/>
    <w:pPr>
      <w:widowControl w:val="0"/>
      <w:spacing w:before="100" w:beforeAutospacing="1" w:after="100" w:afterAutospacing="1"/>
      <w:ind w:left="0" w:right="0"/>
      <w:jc w:val="left"/>
    </w:pPr>
    <w:rPr>
      <w:rFonts w:ascii="Calibri" w:hAnsi="Calibri" w:eastAsia="宋体" w:cs="Times New Roman"/>
      <w:kern w:val="0"/>
      <w:sz w:val="24"/>
      <w:szCs w:val="24"/>
      <w:lang w:val="en-US" w:eastAsia="zh-CN" w:bidi="ar-SA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32</TotalTime>
  <ScaleCrop>false</ScaleCrop>
  <LinksUpToDate>false</LinksUpToDate>
  <CharactersWithSpaces>0</CharactersWithSpaces>
  <Application>WPS Office_11.8.2.1120_F1E327BC-269C-435d-A152-05C5408002CA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2021-01-08T19:25:00Z</dcterms:created>
  <dc:creator>Administrator</dc:creator>
  <cp:lastModifiedBy>work</cp:lastModifiedBy>
  <dcterms:modified xsi:type="dcterms:W3CDTF">2023-09-21T08:49:48Z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2052-11.8.2.1120</vt:lpwstr>
  </property>
  <property fmtid="{D5CDD505-2E9C-101B-9397-08002B2CF9AE}" pid="3" name="ICV">
    <vt:lpwstr>B2D09D5ECBA8895D2C930B65660D61EC</vt:lpwstr>
  </property>
</Properties>
</file>