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r>
        <w:rPr>
          <w:rFonts w:hint="eastAsia" w:ascii="方正小标宋_GBK" w:hAnsi="方正小标宋_GBK" w:cs="方正小标宋_GBK" w:eastAsiaTheme="minorEastAsia"/>
          <w:color w:val="000000"/>
          <w:sz w:val="72"/>
          <w:lang w:eastAsia="zh-CN"/>
        </w:rPr>
        <w:t>隆尧县尹村镇人民政府</w:t>
      </w:r>
    </w:p>
    <w:p>
      <w:pPr>
        <w:jc w:val="center"/>
        <w:outlineLvl w:val="0"/>
        <w:rPr>
          <w:rFonts w:hint="eastAsia" w:eastAsiaTheme="minorEastAsia"/>
          <w:lang w:eastAsia="zh-CN"/>
        </w:rPr>
        <w:sectPr>
          <w:pgSz w:w="16840" w:h="11900" w:orient="landscape"/>
          <w:pgMar w:top="1361" w:right="1020" w:bottom="1134" w:left="1020" w:header="720" w:footer="720" w:gutter="0"/>
          <w:cols w:space="720" w:num="1"/>
        </w:sectPr>
      </w:pPr>
      <w:r>
        <w:rPr>
          <w:rFonts w:hint="eastAsia" w:ascii="方正小标宋_GBK" w:hAnsi="方正小标宋_GBK" w:cs="方正小标宋_GBK" w:eastAsiaTheme="minorEastAsia"/>
          <w:color w:val="000000"/>
          <w:sz w:val="72"/>
          <w:lang w:eastAsia="zh-CN"/>
        </w:rPr>
        <w:t>所</w:t>
      </w:r>
      <w:r>
        <w:rPr>
          <w:rFonts w:ascii="方正小标宋_GBK" w:hAnsi="方正小标宋_GBK" w:eastAsia="方正小标宋_GBK" w:cs="方正小标宋_GBK"/>
          <w:color w:val="000000"/>
          <w:sz w:val="72"/>
        </w:rPr>
        <w:t>属单位</w:t>
      </w:r>
      <w:r>
        <w:rPr>
          <w:rFonts w:hint="eastAsia" w:ascii="方正小标宋_GBK" w:hAnsi="方正小标宋_GBK" w:cs="方正小标宋_GBK" w:eastAsiaTheme="minorEastAsia"/>
          <w:color w:val="000000"/>
          <w:sz w:val="72"/>
          <w:lang w:eastAsia="zh-CN"/>
        </w:rPr>
        <w:t>2022年单位</w:t>
      </w:r>
      <w:r>
        <w:rPr>
          <w:rFonts w:ascii="方正小标宋_GBK" w:hAnsi="方正小标宋_GBK" w:eastAsia="方正小标宋_GBK" w:cs="方正小标宋_GBK"/>
          <w:color w:val="000000"/>
          <w:sz w:val="72"/>
        </w:rPr>
        <w:t>预算</w:t>
      </w:r>
      <w:r>
        <w:rPr>
          <w:rFonts w:hint="eastAsia" w:ascii="方正小标宋_GBK" w:hAnsi="方正小标宋_GBK" w:cs="方正小标宋_GBK" w:eastAsiaTheme="minorEastAsia"/>
          <w:color w:val="000000"/>
          <w:sz w:val="72"/>
          <w:lang w:eastAsia="zh-CN"/>
        </w:rPr>
        <w:t>信息公开</w:t>
      </w:r>
    </w:p>
    <w:p>
      <w:pPr>
        <w:jc w:val="center"/>
        <w:outlineLvl w:val="3"/>
      </w:pPr>
      <w:bookmarkStart w:id="0" w:name="_Toc_4_4_0000000019"/>
      <w:r>
        <w:rPr>
          <w:rFonts w:ascii="方正小标宋_GBK" w:hAnsi="方正小标宋_GBK" w:eastAsia="方正小标宋_GBK" w:cs="方正小标宋_GBK"/>
          <w:color w:val="000000"/>
          <w:sz w:val="44"/>
        </w:rPr>
        <w:t>一、隆尧县尹村镇人民政府本级收支预算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807001隆尧县尹村镇人民政府本级</w:t>
            </w:r>
          </w:p>
        </w:tc>
        <w:tc>
          <w:tcPr>
            <w:tcW w:w="2126" w:type="dxa"/>
            <w:tcBorders>
              <w:top w:val="single" w:color="FFFFFF" w:sz="6" w:space="0"/>
              <w:left w:val="single" w:color="FFFFFF" w:sz="6" w:space="0"/>
              <w:right w:val="single" w:color="FFFFFF" w:sz="6" w:space="0"/>
            </w:tcBorders>
            <w:vAlign w:val="center"/>
          </w:tcPr>
          <w:p>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1348.68</w:t>
            </w:r>
          </w:p>
        </w:tc>
        <w:tc>
          <w:tcPr>
            <w:tcW w:w="4535" w:type="dxa"/>
            <w:vAlign w:val="center"/>
          </w:tcPr>
          <w:p>
            <w:pPr>
              <w:pStyle w:val="10"/>
            </w:pPr>
            <w:r>
              <w:t>一、一般公共服务支出</w:t>
            </w:r>
          </w:p>
        </w:tc>
        <w:tc>
          <w:tcPr>
            <w:tcW w:w="2126" w:type="dxa"/>
            <w:vAlign w:val="center"/>
          </w:tcPr>
          <w:p>
            <w:pPr>
              <w:pStyle w:val="9"/>
            </w:pPr>
            <w:r>
              <w:t>581.33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r>
              <w:t>682.80</w:t>
            </w: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r>
              <w:t>1.00</w:t>
            </w: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200.57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r>
              <w:t>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r>
              <w:t>682.80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r>
              <w:t>486.56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34.69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二十六、年初预留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2032.48</w:t>
            </w:r>
          </w:p>
        </w:tc>
        <w:tc>
          <w:tcPr>
            <w:tcW w:w="4535" w:type="dxa"/>
            <w:vAlign w:val="center"/>
          </w:tcPr>
          <w:p>
            <w:pPr>
              <w:pStyle w:val="12"/>
            </w:pPr>
            <w:r>
              <w:t>本年支出合计</w:t>
            </w:r>
          </w:p>
        </w:tc>
        <w:tc>
          <w:tcPr>
            <w:tcW w:w="2126" w:type="dxa"/>
            <w:vAlign w:val="center"/>
          </w:tcPr>
          <w:p>
            <w:pPr>
              <w:pStyle w:val="13"/>
            </w:pPr>
            <w:r>
              <w:t>2042.48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r>
              <w:t>10.00</w:t>
            </w: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2042.48</w:t>
            </w:r>
          </w:p>
        </w:tc>
        <w:tc>
          <w:tcPr>
            <w:tcW w:w="4535" w:type="dxa"/>
            <w:vAlign w:val="center"/>
          </w:tcPr>
          <w:p>
            <w:pPr>
              <w:pStyle w:val="12"/>
            </w:pPr>
            <w:r>
              <w:t>支出总计</w:t>
            </w:r>
          </w:p>
        </w:tc>
        <w:tc>
          <w:tcPr>
            <w:tcW w:w="2126" w:type="dxa"/>
            <w:vAlign w:val="center"/>
          </w:tcPr>
          <w:p>
            <w:pPr>
              <w:pStyle w:val="13"/>
            </w:pPr>
            <w:r>
              <w:t>2042.48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807001隆尧县尹村镇人民政府本级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2042.48</w:t>
            </w:r>
          </w:p>
        </w:tc>
        <w:tc>
          <w:tcPr>
            <w:tcW w:w="1134" w:type="dxa"/>
            <w:vAlign w:val="center"/>
          </w:tcPr>
          <w:p>
            <w:pPr>
              <w:pStyle w:val="13"/>
            </w:pPr>
            <w:r>
              <w:t>2032.48</w:t>
            </w:r>
          </w:p>
        </w:tc>
        <w:tc>
          <w:tcPr>
            <w:tcW w:w="1134" w:type="dxa"/>
            <w:vAlign w:val="center"/>
          </w:tcPr>
          <w:p>
            <w:pPr>
              <w:pStyle w:val="13"/>
            </w:pPr>
            <w:r>
              <w:t>2032.48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581.33</w:t>
            </w:r>
          </w:p>
        </w:tc>
        <w:tc>
          <w:tcPr>
            <w:tcW w:w="1134" w:type="dxa"/>
            <w:vAlign w:val="center"/>
          </w:tcPr>
          <w:p>
            <w:pPr>
              <w:pStyle w:val="9"/>
            </w:pPr>
            <w:r>
              <w:t>571.33</w:t>
            </w:r>
          </w:p>
        </w:tc>
        <w:tc>
          <w:tcPr>
            <w:tcW w:w="1134" w:type="dxa"/>
            <w:vAlign w:val="center"/>
          </w:tcPr>
          <w:p>
            <w:pPr>
              <w:pStyle w:val="9"/>
            </w:pPr>
            <w:r>
              <w:t>571.33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20101</w:t>
            </w:r>
          </w:p>
        </w:tc>
        <w:tc>
          <w:tcPr>
            <w:tcW w:w="1559" w:type="dxa"/>
            <w:vAlign w:val="center"/>
          </w:tcPr>
          <w:p>
            <w:pPr>
              <w:pStyle w:val="10"/>
            </w:pPr>
            <w:r>
              <w:t>人大事务</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2010108</w:t>
            </w:r>
          </w:p>
        </w:tc>
        <w:tc>
          <w:tcPr>
            <w:tcW w:w="1559" w:type="dxa"/>
            <w:vAlign w:val="center"/>
          </w:tcPr>
          <w:p>
            <w:pPr>
              <w:pStyle w:val="10"/>
            </w:pPr>
            <w:r>
              <w:t>代表工作</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r>
              <w:t>5.30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20103</w:t>
            </w:r>
          </w:p>
        </w:tc>
        <w:tc>
          <w:tcPr>
            <w:tcW w:w="1559" w:type="dxa"/>
            <w:vAlign w:val="center"/>
          </w:tcPr>
          <w:p>
            <w:pPr>
              <w:pStyle w:val="10"/>
            </w:pPr>
            <w:r>
              <w:t>政府办公厅（室）及相关机构事务</w:t>
            </w:r>
          </w:p>
        </w:tc>
        <w:tc>
          <w:tcPr>
            <w:tcW w:w="1134" w:type="dxa"/>
            <w:vAlign w:val="center"/>
          </w:tcPr>
          <w:p>
            <w:pPr>
              <w:pStyle w:val="9"/>
            </w:pPr>
            <w:r>
              <w:t>569.53</w:t>
            </w:r>
          </w:p>
        </w:tc>
        <w:tc>
          <w:tcPr>
            <w:tcW w:w="1134" w:type="dxa"/>
            <w:vAlign w:val="center"/>
          </w:tcPr>
          <w:p>
            <w:pPr>
              <w:pStyle w:val="9"/>
            </w:pPr>
            <w:r>
              <w:t>559.53</w:t>
            </w:r>
          </w:p>
        </w:tc>
        <w:tc>
          <w:tcPr>
            <w:tcW w:w="1134" w:type="dxa"/>
            <w:vAlign w:val="center"/>
          </w:tcPr>
          <w:p>
            <w:pPr>
              <w:pStyle w:val="9"/>
            </w:pPr>
            <w:r>
              <w:t>559.53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2010301</w:t>
            </w:r>
          </w:p>
        </w:tc>
        <w:tc>
          <w:tcPr>
            <w:tcW w:w="1559" w:type="dxa"/>
            <w:vAlign w:val="center"/>
          </w:tcPr>
          <w:p>
            <w:pPr>
              <w:pStyle w:val="10"/>
            </w:pPr>
            <w:r>
              <w:t>行政运行</w:t>
            </w:r>
          </w:p>
        </w:tc>
        <w:tc>
          <w:tcPr>
            <w:tcW w:w="1134" w:type="dxa"/>
            <w:vAlign w:val="center"/>
          </w:tcPr>
          <w:p>
            <w:pPr>
              <w:pStyle w:val="9"/>
            </w:pPr>
            <w:r>
              <w:t>569.53</w:t>
            </w:r>
          </w:p>
        </w:tc>
        <w:tc>
          <w:tcPr>
            <w:tcW w:w="1134" w:type="dxa"/>
            <w:vAlign w:val="center"/>
          </w:tcPr>
          <w:p>
            <w:pPr>
              <w:pStyle w:val="9"/>
            </w:pPr>
            <w:r>
              <w:t>559.53</w:t>
            </w:r>
          </w:p>
        </w:tc>
        <w:tc>
          <w:tcPr>
            <w:tcW w:w="1134" w:type="dxa"/>
            <w:vAlign w:val="center"/>
          </w:tcPr>
          <w:p>
            <w:pPr>
              <w:pStyle w:val="9"/>
            </w:pPr>
            <w:r>
              <w:t>559.53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20113</w:t>
            </w:r>
          </w:p>
        </w:tc>
        <w:tc>
          <w:tcPr>
            <w:tcW w:w="1559" w:type="dxa"/>
            <w:vAlign w:val="center"/>
          </w:tcPr>
          <w:p>
            <w:pPr>
              <w:pStyle w:val="10"/>
            </w:pPr>
            <w:r>
              <w:t>商贸事务</w:t>
            </w:r>
          </w:p>
        </w:tc>
        <w:tc>
          <w:tcPr>
            <w:tcW w:w="1134" w:type="dxa"/>
            <w:vAlign w:val="center"/>
          </w:tcPr>
          <w:p>
            <w:pPr>
              <w:pStyle w:val="9"/>
            </w:pPr>
            <w:r>
              <w:t>6.50</w:t>
            </w:r>
          </w:p>
        </w:tc>
        <w:tc>
          <w:tcPr>
            <w:tcW w:w="1134" w:type="dxa"/>
            <w:vAlign w:val="center"/>
          </w:tcPr>
          <w:p>
            <w:pPr>
              <w:pStyle w:val="9"/>
            </w:pPr>
            <w:r>
              <w:t>6.50</w:t>
            </w:r>
          </w:p>
        </w:tc>
        <w:tc>
          <w:tcPr>
            <w:tcW w:w="1134" w:type="dxa"/>
            <w:vAlign w:val="center"/>
          </w:tcPr>
          <w:p>
            <w:pPr>
              <w:pStyle w:val="9"/>
            </w:pPr>
            <w:r>
              <w:t>6.50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2011308</w:t>
            </w:r>
          </w:p>
        </w:tc>
        <w:tc>
          <w:tcPr>
            <w:tcW w:w="1559" w:type="dxa"/>
            <w:vAlign w:val="center"/>
          </w:tcPr>
          <w:p>
            <w:pPr>
              <w:pStyle w:val="10"/>
            </w:pPr>
            <w:r>
              <w:t>招商引资</w:t>
            </w:r>
          </w:p>
        </w:tc>
        <w:tc>
          <w:tcPr>
            <w:tcW w:w="1134" w:type="dxa"/>
            <w:vAlign w:val="center"/>
          </w:tcPr>
          <w:p>
            <w:pPr>
              <w:pStyle w:val="9"/>
            </w:pPr>
            <w:r>
              <w:t>6.50</w:t>
            </w:r>
          </w:p>
        </w:tc>
        <w:tc>
          <w:tcPr>
            <w:tcW w:w="1134" w:type="dxa"/>
            <w:vAlign w:val="center"/>
          </w:tcPr>
          <w:p>
            <w:pPr>
              <w:pStyle w:val="9"/>
            </w:pPr>
            <w:r>
              <w:t>6.50</w:t>
            </w:r>
          </w:p>
        </w:tc>
        <w:tc>
          <w:tcPr>
            <w:tcW w:w="1134" w:type="dxa"/>
            <w:vAlign w:val="center"/>
          </w:tcPr>
          <w:p>
            <w:pPr>
              <w:pStyle w:val="9"/>
            </w:pPr>
            <w:r>
              <w:t>6.50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207</w:t>
            </w:r>
          </w:p>
        </w:tc>
        <w:tc>
          <w:tcPr>
            <w:tcW w:w="1559" w:type="dxa"/>
            <w:vAlign w:val="center"/>
          </w:tcPr>
          <w:p>
            <w:pPr>
              <w:pStyle w:val="10"/>
            </w:pPr>
            <w:r>
              <w:t>文化旅游体育与传媒支出</w:t>
            </w:r>
          </w:p>
        </w:tc>
        <w:tc>
          <w:tcPr>
            <w:tcW w:w="1134" w:type="dxa"/>
            <w:vAlign w:val="center"/>
          </w:tcPr>
          <w:p>
            <w:pPr>
              <w:pStyle w:val="9"/>
            </w:pPr>
            <w:r>
              <w:t>2.16</w:t>
            </w:r>
          </w:p>
        </w:tc>
        <w:tc>
          <w:tcPr>
            <w:tcW w:w="1134" w:type="dxa"/>
            <w:vAlign w:val="center"/>
          </w:tcPr>
          <w:p>
            <w:pPr>
              <w:pStyle w:val="9"/>
            </w:pPr>
            <w:r>
              <w:t>2.16</w:t>
            </w:r>
          </w:p>
        </w:tc>
        <w:tc>
          <w:tcPr>
            <w:tcW w:w="1134" w:type="dxa"/>
            <w:vAlign w:val="center"/>
          </w:tcPr>
          <w:p>
            <w:pPr>
              <w:pStyle w:val="9"/>
            </w:pPr>
            <w:r>
              <w:t>2.16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20701</w:t>
            </w:r>
          </w:p>
        </w:tc>
        <w:tc>
          <w:tcPr>
            <w:tcW w:w="1559" w:type="dxa"/>
            <w:vAlign w:val="center"/>
          </w:tcPr>
          <w:p>
            <w:pPr>
              <w:pStyle w:val="10"/>
            </w:pPr>
            <w:r>
              <w:t>文化和旅游</w:t>
            </w:r>
          </w:p>
        </w:tc>
        <w:tc>
          <w:tcPr>
            <w:tcW w:w="1134" w:type="dxa"/>
            <w:vAlign w:val="center"/>
          </w:tcPr>
          <w:p>
            <w:pPr>
              <w:pStyle w:val="9"/>
            </w:pPr>
            <w:r>
              <w:t>2.16</w:t>
            </w:r>
          </w:p>
        </w:tc>
        <w:tc>
          <w:tcPr>
            <w:tcW w:w="1134" w:type="dxa"/>
            <w:vAlign w:val="center"/>
          </w:tcPr>
          <w:p>
            <w:pPr>
              <w:pStyle w:val="9"/>
            </w:pPr>
            <w:r>
              <w:t>2.16</w:t>
            </w:r>
          </w:p>
        </w:tc>
        <w:tc>
          <w:tcPr>
            <w:tcW w:w="1134" w:type="dxa"/>
            <w:vAlign w:val="center"/>
          </w:tcPr>
          <w:p>
            <w:pPr>
              <w:pStyle w:val="9"/>
            </w:pPr>
            <w:r>
              <w:t>2.16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2070109</w:t>
            </w:r>
          </w:p>
        </w:tc>
        <w:tc>
          <w:tcPr>
            <w:tcW w:w="1559" w:type="dxa"/>
            <w:vAlign w:val="center"/>
          </w:tcPr>
          <w:p>
            <w:pPr>
              <w:pStyle w:val="10"/>
            </w:pPr>
            <w:r>
              <w:t>群众文化</w:t>
            </w:r>
          </w:p>
        </w:tc>
        <w:tc>
          <w:tcPr>
            <w:tcW w:w="1134" w:type="dxa"/>
            <w:vAlign w:val="center"/>
          </w:tcPr>
          <w:p>
            <w:pPr>
              <w:pStyle w:val="9"/>
            </w:pPr>
            <w:r>
              <w:t>2.16</w:t>
            </w:r>
          </w:p>
        </w:tc>
        <w:tc>
          <w:tcPr>
            <w:tcW w:w="1134" w:type="dxa"/>
            <w:vAlign w:val="center"/>
          </w:tcPr>
          <w:p>
            <w:pPr>
              <w:pStyle w:val="9"/>
            </w:pPr>
            <w:r>
              <w:t>2.16</w:t>
            </w:r>
          </w:p>
        </w:tc>
        <w:tc>
          <w:tcPr>
            <w:tcW w:w="1134" w:type="dxa"/>
            <w:vAlign w:val="center"/>
          </w:tcPr>
          <w:p>
            <w:pPr>
              <w:pStyle w:val="9"/>
            </w:pPr>
            <w:r>
              <w:t>2.16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200.57</w:t>
            </w:r>
          </w:p>
        </w:tc>
        <w:tc>
          <w:tcPr>
            <w:tcW w:w="1134" w:type="dxa"/>
            <w:vAlign w:val="center"/>
          </w:tcPr>
          <w:p>
            <w:pPr>
              <w:pStyle w:val="9"/>
            </w:pPr>
            <w:r>
              <w:t>200.57</w:t>
            </w:r>
          </w:p>
        </w:tc>
        <w:tc>
          <w:tcPr>
            <w:tcW w:w="1134" w:type="dxa"/>
            <w:vAlign w:val="center"/>
          </w:tcPr>
          <w:p>
            <w:pPr>
              <w:pStyle w:val="9"/>
            </w:pPr>
            <w:r>
              <w:t>200.57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38.62</w:t>
            </w:r>
          </w:p>
        </w:tc>
        <w:tc>
          <w:tcPr>
            <w:tcW w:w="1134" w:type="dxa"/>
            <w:vAlign w:val="center"/>
          </w:tcPr>
          <w:p>
            <w:pPr>
              <w:pStyle w:val="9"/>
            </w:pPr>
            <w:r>
              <w:t>38.62</w:t>
            </w:r>
          </w:p>
        </w:tc>
        <w:tc>
          <w:tcPr>
            <w:tcW w:w="1134" w:type="dxa"/>
            <w:vAlign w:val="center"/>
          </w:tcPr>
          <w:p>
            <w:pPr>
              <w:pStyle w:val="9"/>
            </w:pPr>
            <w:r>
              <w:t>38.62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38.62</w:t>
            </w:r>
          </w:p>
        </w:tc>
        <w:tc>
          <w:tcPr>
            <w:tcW w:w="1134" w:type="dxa"/>
            <w:vAlign w:val="center"/>
          </w:tcPr>
          <w:p>
            <w:pPr>
              <w:pStyle w:val="9"/>
            </w:pPr>
            <w:r>
              <w:t>38.62</w:t>
            </w:r>
          </w:p>
        </w:tc>
        <w:tc>
          <w:tcPr>
            <w:tcW w:w="1134" w:type="dxa"/>
            <w:vAlign w:val="center"/>
          </w:tcPr>
          <w:p>
            <w:pPr>
              <w:pStyle w:val="9"/>
            </w:pPr>
            <w:r>
              <w:t>38.62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20807</w:t>
            </w:r>
          </w:p>
        </w:tc>
        <w:tc>
          <w:tcPr>
            <w:tcW w:w="1559" w:type="dxa"/>
            <w:vAlign w:val="center"/>
          </w:tcPr>
          <w:p>
            <w:pPr>
              <w:pStyle w:val="10"/>
            </w:pPr>
            <w:r>
              <w:t>就业补助</w:t>
            </w:r>
          </w:p>
        </w:tc>
        <w:tc>
          <w:tcPr>
            <w:tcW w:w="1134" w:type="dxa"/>
            <w:vAlign w:val="center"/>
          </w:tcPr>
          <w:p>
            <w:pPr>
              <w:pStyle w:val="9"/>
            </w:pPr>
            <w:r>
              <w:t>75.68</w:t>
            </w:r>
          </w:p>
        </w:tc>
        <w:tc>
          <w:tcPr>
            <w:tcW w:w="1134" w:type="dxa"/>
            <w:vAlign w:val="center"/>
          </w:tcPr>
          <w:p>
            <w:pPr>
              <w:pStyle w:val="9"/>
            </w:pPr>
            <w:r>
              <w:t>75.68</w:t>
            </w:r>
          </w:p>
        </w:tc>
        <w:tc>
          <w:tcPr>
            <w:tcW w:w="1134" w:type="dxa"/>
            <w:vAlign w:val="center"/>
          </w:tcPr>
          <w:p>
            <w:pPr>
              <w:pStyle w:val="9"/>
            </w:pPr>
            <w:r>
              <w:t>75.68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2080705</w:t>
            </w:r>
          </w:p>
        </w:tc>
        <w:tc>
          <w:tcPr>
            <w:tcW w:w="1559" w:type="dxa"/>
            <w:vAlign w:val="center"/>
          </w:tcPr>
          <w:p>
            <w:pPr>
              <w:pStyle w:val="10"/>
            </w:pPr>
            <w:r>
              <w:t>公益性岗位补贴</w:t>
            </w:r>
          </w:p>
        </w:tc>
        <w:tc>
          <w:tcPr>
            <w:tcW w:w="1134" w:type="dxa"/>
            <w:vAlign w:val="center"/>
          </w:tcPr>
          <w:p>
            <w:pPr>
              <w:pStyle w:val="9"/>
            </w:pPr>
            <w:r>
              <w:t>75.68</w:t>
            </w:r>
          </w:p>
        </w:tc>
        <w:tc>
          <w:tcPr>
            <w:tcW w:w="1134" w:type="dxa"/>
            <w:vAlign w:val="center"/>
          </w:tcPr>
          <w:p>
            <w:pPr>
              <w:pStyle w:val="9"/>
            </w:pPr>
            <w:r>
              <w:t>75.68</w:t>
            </w:r>
          </w:p>
        </w:tc>
        <w:tc>
          <w:tcPr>
            <w:tcW w:w="1134" w:type="dxa"/>
            <w:vAlign w:val="center"/>
          </w:tcPr>
          <w:p>
            <w:pPr>
              <w:pStyle w:val="9"/>
            </w:pPr>
            <w:r>
              <w:t>75.68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20808</w:t>
            </w:r>
          </w:p>
        </w:tc>
        <w:tc>
          <w:tcPr>
            <w:tcW w:w="1559" w:type="dxa"/>
            <w:vAlign w:val="center"/>
          </w:tcPr>
          <w:p>
            <w:pPr>
              <w:pStyle w:val="10"/>
            </w:pPr>
            <w:r>
              <w:t>抚恤</w:t>
            </w:r>
          </w:p>
        </w:tc>
        <w:tc>
          <w:tcPr>
            <w:tcW w:w="1134" w:type="dxa"/>
            <w:vAlign w:val="center"/>
          </w:tcPr>
          <w:p>
            <w:pPr>
              <w:pStyle w:val="9"/>
            </w:pPr>
            <w:r>
              <w:t>86.27</w:t>
            </w:r>
          </w:p>
        </w:tc>
        <w:tc>
          <w:tcPr>
            <w:tcW w:w="1134" w:type="dxa"/>
            <w:vAlign w:val="center"/>
          </w:tcPr>
          <w:p>
            <w:pPr>
              <w:pStyle w:val="9"/>
            </w:pPr>
            <w:r>
              <w:t>86.27</w:t>
            </w:r>
          </w:p>
        </w:tc>
        <w:tc>
          <w:tcPr>
            <w:tcW w:w="1134" w:type="dxa"/>
            <w:vAlign w:val="center"/>
          </w:tcPr>
          <w:p>
            <w:pPr>
              <w:pStyle w:val="9"/>
            </w:pPr>
            <w:r>
              <w:t>86.27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2080805</w:t>
            </w:r>
          </w:p>
        </w:tc>
        <w:tc>
          <w:tcPr>
            <w:tcW w:w="1559" w:type="dxa"/>
            <w:vAlign w:val="center"/>
          </w:tcPr>
          <w:p>
            <w:pPr>
              <w:pStyle w:val="10"/>
            </w:pPr>
            <w:r>
              <w:t>义务兵优待</w:t>
            </w:r>
          </w:p>
        </w:tc>
        <w:tc>
          <w:tcPr>
            <w:tcW w:w="1134" w:type="dxa"/>
            <w:vAlign w:val="center"/>
          </w:tcPr>
          <w:p>
            <w:pPr>
              <w:pStyle w:val="9"/>
            </w:pPr>
            <w:r>
              <w:t>86.27</w:t>
            </w:r>
          </w:p>
        </w:tc>
        <w:tc>
          <w:tcPr>
            <w:tcW w:w="1134" w:type="dxa"/>
            <w:vAlign w:val="center"/>
          </w:tcPr>
          <w:p>
            <w:pPr>
              <w:pStyle w:val="9"/>
            </w:pPr>
            <w:r>
              <w:t>86.27</w:t>
            </w:r>
          </w:p>
        </w:tc>
        <w:tc>
          <w:tcPr>
            <w:tcW w:w="1134" w:type="dxa"/>
            <w:vAlign w:val="center"/>
          </w:tcPr>
          <w:p>
            <w:pPr>
              <w:pStyle w:val="9"/>
            </w:pPr>
            <w:r>
              <w:t>86.27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27.86</w:t>
            </w:r>
          </w:p>
        </w:tc>
        <w:tc>
          <w:tcPr>
            <w:tcW w:w="1134" w:type="dxa"/>
            <w:vAlign w:val="center"/>
          </w:tcPr>
          <w:p>
            <w:pPr>
              <w:pStyle w:val="9"/>
            </w:pPr>
            <w:r>
              <w:t>27.86</w:t>
            </w:r>
          </w:p>
        </w:tc>
        <w:tc>
          <w:tcPr>
            <w:tcW w:w="1134" w:type="dxa"/>
            <w:vAlign w:val="center"/>
          </w:tcPr>
          <w:p>
            <w:pPr>
              <w:pStyle w:val="9"/>
            </w:pPr>
            <w:r>
              <w:t>27.86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20</w:t>
            </w:r>
          </w:p>
        </w:tc>
        <w:tc>
          <w:tcPr>
            <w:tcW w:w="992" w:type="dxa"/>
            <w:vAlign w:val="center"/>
          </w:tcPr>
          <w:p>
            <w:pPr>
              <w:pStyle w:val="10"/>
            </w:pPr>
            <w:r>
              <w:t>21007</w:t>
            </w:r>
          </w:p>
        </w:tc>
        <w:tc>
          <w:tcPr>
            <w:tcW w:w="1559" w:type="dxa"/>
            <w:vAlign w:val="center"/>
          </w:tcPr>
          <w:p>
            <w:pPr>
              <w:pStyle w:val="10"/>
            </w:pPr>
            <w:r>
              <w:t>计划生育事务</w:t>
            </w:r>
          </w:p>
        </w:tc>
        <w:tc>
          <w:tcPr>
            <w:tcW w:w="1134" w:type="dxa"/>
            <w:vAlign w:val="center"/>
          </w:tcPr>
          <w:p>
            <w:pPr>
              <w:pStyle w:val="9"/>
            </w:pPr>
            <w:r>
              <w:t>6.70</w:t>
            </w:r>
          </w:p>
        </w:tc>
        <w:tc>
          <w:tcPr>
            <w:tcW w:w="1134" w:type="dxa"/>
            <w:vAlign w:val="center"/>
          </w:tcPr>
          <w:p>
            <w:pPr>
              <w:pStyle w:val="9"/>
            </w:pPr>
            <w:r>
              <w:t>6.70</w:t>
            </w:r>
          </w:p>
        </w:tc>
        <w:tc>
          <w:tcPr>
            <w:tcW w:w="1134" w:type="dxa"/>
            <w:vAlign w:val="center"/>
          </w:tcPr>
          <w:p>
            <w:pPr>
              <w:pStyle w:val="9"/>
            </w:pPr>
            <w:r>
              <w:t>6.70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21</w:t>
            </w:r>
          </w:p>
        </w:tc>
        <w:tc>
          <w:tcPr>
            <w:tcW w:w="992" w:type="dxa"/>
            <w:vAlign w:val="center"/>
          </w:tcPr>
          <w:p>
            <w:pPr>
              <w:pStyle w:val="10"/>
            </w:pPr>
            <w:r>
              <w:t>2100799</w:t>
            </w:r>
          </w:p>
        </w:tc>
        <w:tc>
          <w:tcPr>
            <w:tcW w:w="1559" w:type="dxa"/>
            <w:vAlign w:val="center"/>
          </w:tcPr>
          <w:p>
            <w:pPr>
              <w:pStyle w:val="10"/>
            </w:pPr>
            <w:r>
              <w:t>其他计划生育事务支出</w:t>
            </w:r>
          </w:p>
        </w:tc>
        <w:tc>
          <w:tcPr>
            <w:tcW w:w="1134" w:type="dxa"/>
            <w:vAlign w:val="center"/>
          </w:tcPr>
          <w:p>
            <w:pPr>
              <w:pStyle w:val="9"/>
            </w:pPr>
            <w:r>
              <w:t>6.70</w:t>
            </w:r>
          </w:p>
        </w:tc>
        <w:tc>
          <w:tcPr>
            <w:tcW w:w="1134" w:type="dxa"/>
            <w:vAlign w:val="center"/>
          </w:tcPr>
          <w:p>
            <w:pPr>
              <w:pStyle w:val="9"/>
            </w:pPr>
            <w:r>
              <w:t>6.70</w:t>
            </w:r>
          </w:p>
        </w:tc>
        <w:tc>
          <w:tcPr>
            <w:tcW w:w="1134" w:type="dxa"/>
            <w:vAlign w:val="center"/>
          </w:tcPr>
          <w:p>
            <w:pPr>
              <w:pStyle w:val="9"/>
            </w:pPr>
            <w:r>
              <w:t>6.70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22</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21.16</w:t>
            </w:r>
          </w:p>
        </w:tc>
        <w:tc>
          <w:tcPr>
            <w:tcW w:w="1134" w:type="dxa"/>
            <w:vAlign w:val="center"/>
          </w:tcPr>
          <w:p>
            <w:pPr>
              <w:pStyle w:val="9"/>
            </w:pPr>
            <w:r>
              <w:t>21.16</w:t>
            </w:r>
          </w:p>
        </w:tc>
        <w:tc>
          <w:tcPr>
            <w:tcW w:w="1134" w:type="dxa"/>
            <w:vAlign w:val="center"/>
          </w:tcPr>
          <w:p>
            <w:pPr>
              <w:pStyle w:val="9"/>
            </w:pPr>
            <w:r>
              <w:t>21.16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23</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21.16</w:t>
            </w:r>
          </w:p>
        </w:tc>
        <w:tc>
          <w:tcPr>
            <w:tcW w:w="1134" w:type="dxa"/>
            <w:vAlign w:val="center"/>
          </w:tcPr>
          <w:p>
            <w:pPr>
              <w:pStyle w:val="9"/>
            </w:pPr>
            <w:r>
              <w:t>21.16</w:t>
            </w:r>
          </w:p>
        </w:tc>
        <w:tc>
          <w:tcPr>
            <w:tcW w:w="1134" w:type="dxa"/>
            <w:vAlign w:val="center"/>
          </w:tcPr>
          <w:p>
            <w:pPr>
              <w:pStyle w:val="9"/>
            </w:pPr>
            <w:r>
              <w:t>21.16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24</w:t>
            </w:r>
          </w:p>
        </w:tc>
        <w:tc>
          <w:tcPr>
            <w:tcW w:w="992" w:type="dxa"/>
            <w:vAlign w:val="center"/>
          </w:tcPr>
          <w:p>
            <w:pPr>
              <w:pStyle w:val="10"/>
            </w:pPr>
            <w:r>
              <w:t>211</w:t>
            </w:r>
          </w:p>
        </w:tc>
        <w:tc>
          <w:tcPr>
            <w:tcW w:w="1559" w:type="dxa"/>
            <w:vAlign w:val="center"/>
          </w:tcPr>
          <w:p>
            <w:pPr>
              <w:pStyle w:val="10"/>
            </w:pPr>
            <w:r>
              <w:t>节能环保支出</w:t>
            </w:r>
          </w:p>
        </w:tc>
        <w:tc>
          <w:tcPr>
            <w:tcW w:w="1134" w:type="dxa"/>
            <w:vAlign w:val="center"/>
          </w:tcPr>
          <w:p>
            <w:pPr>
              <w:pStyle w:val="9"/>
            </w:pPr>
            <w:r>
              <w:t>25.52</w:t>
            </w:r>
          </w:p>
        </w:tc>
        <w:tc>
          <w:tcPr>
            <w:tcW w:w="1134" w:type="dxa"/>
            <w:vAlign w:val="center"/>
          </w:tcPr>
          <w:p>
            <w:pPr>
              <w:pStyle w:val="9"/>
            </w:pPr>
            <w:r>
              <w:t>25.52</w:t>
            </w:r>
          </w:p>
        </w:tc>
        <w:tc>
          <w:tcPr>
            <w:tcW w:w="1134" w:type="dxa"/>
            <w:vAlign w:val="center"/>
          </w:tcPr>
          <w:p>
            <w:pPr>
              <w:pStyle w:val="9"/>
            </w:pPr>
            <w:r>
              <w:t>25.52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25</w:t>
            </w:r>
          </w:p>
        </w:tc>
        <w:tc>
          <w:tcPr>
            <w:tcW w:w="992" w:type="dxa"/>
            <w:vAlign w:val="center"/>
          </w:tcPr>
          <w:p>
            <w:pPr>
              <w:pStyle w:val="10"/>
            </w:pPr>
            <w:r>
              <w:t>21103</w:t>
            </w:r>
          </w:p>
        </w:tc>
        <w:tc>
          <w:tcPr>
            <w:tcW w:w="1559" w:type="dxa"/>
            <w:vAlign w:val="center"/>
          </w:tcPr>
          <w:p>
            <w:pPr>
              <w:pStyle w:val="10"/>
            </w:pPr>
            <w:r>
              <w:t>污染防治</w:t>
            </w:r>
          </w:p>
        </w:tc>
        <w:tc>
          <w:tcPr>
            <w:tcW w:w="1134" w:type="dxa"/>
            <w:vAlign w:val="center"/>
          </w:tcPr>
          <w:p>
            <w:pPr>
              <w:pStyle w:val="9"/>
            </w:pPr>
            <w:r>
              <w:t>5.52</w:t>
            </w:r>
          </w:p>
        </w:tc>
        <w:tc>
          <w:tcPr>
            <w:tcW w:w="1134" w:type="dxa"/>
            <w:vAlign w:val="center"/>
          </w:tcPr>
          <w:p>
            <w:pPr>
              <w:pStyle w:val="9"/>
            </w:pPr>
            <w:r>
              <w:t>5.52</w:t>
            </w:r>
          </w:p>
        </w:tc>
        <w:tc>
          <w:tcPr>
            <w:tcW w:w="1134" w:type="dxa"/>
            <w:vAlign w:val="center"/>
          </w:tcPr>
          <w:p>
            <w:pPr>
              <w:pStyle w:val="9"/>
            </w:pPr>
            <w:r>
              <w:t>5.52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26</w:t>
            </w:r>
          </w:p>
        </w:tc>
        <w:tc>
          <w:tcPr>
            <w:tcW w:w="992" w:type="dxa"/>
            <w:vAlign w:val="center"/>
          </w:tcPr>
          <w:p>
            <w:pPr>
              <w:pStyle w:val="10"/>
            </w:pPr>
            <w:r>
              <w:t>2110301</w:t>
            </w:r>
          </w:p>
        </w:tc>
        <w:tc>
          <w:tcPr>
            <w:tcW w:w="1559" w:type="dxa"/>
            <w:vAlign w:val="center"/>
          </w:tcPr>
          <w:p>
            <w:pPr>
              <w:pStyle w:val="10"/>
            </w:pPr>
            <w:r>
              <w:t>大气</w:t>
            </w:r>
          </w:p>
        </w:tc>
        <w:tc>
          <w:tcPr>
            <w:tcW w:w="1134" w:type="dxa"/>
            <w:vAlign w:val="center"/>
          </w:tcPr>
          <w:p>
            <w:pPr>
              <w:pStyle w:val="9"/>
            </w:pPr>
            <w:r>
              <w:t>5.52</w:t>
            </w:r>
          </w:p>
        </w:tc>
        <w:tc>
          <w:tcPr>
            <w:tcW w:w="1134" w:type="dxa"/>
            <w:vAlign w:val="center"/>
          </w:tcPr>
          <w:p>
            <w:pPr>
              <w:pStyle w:val="9"/>
            </w:pPr>
            <w:r>
              <w:t>5.52</w:t>
            </w:r>
          </w:p>
        </w:tc>
        <w:tc>
          <w:tcPr>
            <w:tcW w:w="1134" w:type="dxa"/>
            <w:vAlign w:val="center"/>
          </w:tcPr>
          <w:p>
            <w:pPr>
              <w:pStyle w:val="9"/>
            </w:pPr>
            <w:r>
              <w:t>5.52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27</w:t>
            </w:r>
          </w:p>
        </w:tc>
        <w:tc>
          <w:tcPr>
            <w:tcW w:w="992" w:type="dxa"/>
            <w:vAlign w:val="center"/>
          </w:tcPr>
          <w:p>
            <w:pPr>
              <w:pStyle w:val="10"/>
            </w:pPr>
            <w:r>
              <w:t>21111</w:t>
            </w:r>
          </w:p>
        </w:tc>
        <w:tc>
          <w:tcPr>
            <w:tcW w:w="1559" w:type="dxa"/>
            <w:vAlign w:val="center"/>
          </w:tcPr>
          <w:p>
            <w:pPr>
              <w:pStyle w:val="10"/>
            </w:pPr>
            <w:r>
              <w:t>污染减排</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28</w:t>
            </w:r>
          </w:p>
        </w:tc>
        <w:tc>
          <w:tcPr>
            <w:tcW w:w="992" w:type="dxa"/>
            <w:vAlign w:val="center"/>
          </w:tcPr>
          <w:p>
            <w:pPr>
              <w:pStyle w:val="10"/>
            </w:pPr>
            <w:r>
              <w:t>2111102</w:t>
            </w:r>
          </w:p>
        </w:tc>
        <w:tc>
          <w:tcPr>
            <w:tcW w:w="1559" w:type="dxa"/>
            <w:vAlign w:val="center"/>
          </w:tcPr>
          <w:p>
            <w:pPr>
              <w:pStyle w:val="10"/>
            </w:pPr>
            <w:r>
              <w:t>生态环境执法监察</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r>
              <w:t>20.00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29</w:t>
            </w:r>
          </w:p>
        </w:tc>
        <w:tc>
          <w:tcPr>
            <w:tcW w:w="992" w:type="dxa"/>
            <w:vAlign w:val="center"/>
          </w:tcPr>
          <w:p>
            <w:pPr>
              <w:pStyle w:val="10"/>
            </w:pPr>
            <w:r>
              <w:t>212</w:t>
            </w:r>
          </w:p>
        </w:tc>
        <w:tc>
          <w:tcPr>
            <w:tcW w:w="1559" w:type="dxa"/>
            <w:vAlign w:val="center"/>
          </w:tcPr>
          <w:p>
            <w:pPr>
              <w:pStyle w:val="10"/>
            </w:pPr>
            <w:r>
              <w:t>城乡社区支出</w:t>
            </w:r>
          </w:p>
        </w:tc>
        <w:tc>
          <w:tcPr>
            <w:tcW w:w="1134" w:type="dxa"/>
            <w:vAlign w:val="center"/>
          </w:tcPr>
          <w:p>
            <w:pPr>
              <w:pStyle w:val="9"/>
            </w:pPr>
            <w:r>
              <w:t>682.80</w:t>
            </w:r>
          </w:p>
        </w:tc>
        <w:tc>
          <w:tcPr>
            <w:tcW w:w="1134" w:type="dxa"/>
            <w:vAlign w:val="center"/>
          </w:tcPr>
          <w:p>
            <w:pPr>
              <w:pStyle w:val="9"/>
            </w:pPr>
            <w:r>
              <w:t>682.80</w:t>
            </w:r>
          </w:p>
        </w:tc>
        <w:tc>
          <w:tcPr>
            <w:tcW w:w="1134" w:type="dxa"/>
            <w:vAlign w:val="center"/>
          </w:tcPr>
          <w:p>
            <w:pPr>
              <w:pStyle w:val="9"/>
            </w:pPr>
            <w:r>
              <w:t>682.80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30</w:t>
            </w:r>
          </w:p>
        </w:tc>
        <w:tc>
          <w:tcPr>
            <w:tcW w:w="992" w:type="dxa"/>
            <w:vAlign w:val="center"/>
          </w:tcPr>
          <w:p>
            <w:pPr>
              <w:pStyle w:val="10"/>
            </w:pPr>
            <w:r>
              <w:t>21208</w:t>
            </w:r>
          </w:p>
        </w:tc>
        <w:tc>
          <w:tcPr>
            <w:tcW w:w="1559" w:type="dxa"/>
            <w:vAlign w:val="center"/>
          </w:tcPr>
          <w:p>
            <w:pPr>
              <w:pStyle w:val="10"/>
            </w:pPr>
            <w:r>
              <w:t>国有土地使用权出让收入安排的支出</w:t>
            </w:r>
          </w:p>
        </w:tc>
        <w:tc>
          <w:tcPr>
            <w:tcW w:w="1134" w:type="dxa"/>
            <w:vAlign w:val="center"/>
          </w:tcPr>
          <w:p>
            <w:pPr>
              <w:pStyle w:val="9"/>
            </w:pPr>
            <w:r>
              <w:t>682.80</w:t>
            </w:r>
          </w:p>
        </w:tc>
        <w:tc>
          <w:tcPr>
            <w:tcW w:w="1134" w:type="dxa"/>
            <w:vAlign w:val="center"/>
          </w:tcPr>
          <w:p>
            <w:pPr>
              <w:pStyle w:val="9"/>
            </w:pPr>
            <w:r>
              <w:t>682.80</w:t>
            </w:r>
          </w:p>
        </w:tc>
        <w:tc>
          <w:tcPr>
            <w:tcW w:w="1134" w:type="dxa"/>
            <w:vAlign w:val="center"/>
          </w:tcPr>
          <w:p>
            <w:pPr>
              <w:pStyle w:val="9"/>
            </w:pPr>
            <w:r>
              <w:t>682.80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31</w:t>
            </w:r>
          </w:p>
        </w:tc>
        <w:tc>
          <w:tcPr>
            <w:tcW w:w="992" w:type="dxa"/>
            <w:vAlign w:val="center"/>
          </w:tcPr>
          <w:p>
            <w:pPr>
              <w:pStyle w:val="10"/>
            </w:pPr>
            <w:r>
              <w:t>2120801</w:t>
            </w:r>
          </w:p>
        </w:tc>
        <w:tc>
          <w:tcPr>
            <w:tcW w:w="1559" w:type="dxa"/>
            <w:vAlign w:val="center"/>
          </w:tcPr>
          <w:p>
            <w:pPr>
              <w:pStyle w:val="10"/>
            </w:pPr>
            <w:r>
              <w:t>征地和拆迁补偿支出</w:t>
            </w:r>
          </w:p>
        </w:tc>
        <w:tc>
          <w:tcPr>
            <w:tcW w:w="1134" w:type="dxa"/>
            <w:vAlign w:val="center"/>
          </w:tcPr>
          <w:p>
            <w:pPr>
              <w:pStyle w:val="9"/>
            </w:pPr>
            <w:r>
              <w:t>282.80</w:t>
            </w:r>
          </w:p>
        </w:tc>
        <w:tc>
          <w:tcPr>
            <w:tcW w:w="1134" w:type="dxa"/>
            <w:vAlign w:val="center"/>
          </w:tcPr>
          <w:p>
            <w:pPr>
              <w:pStyle w:val="9"/>
            </w:pPr>
            <w:r>
              <w:t>282.80</w:t>
            </w:r>
          </w:p>
        </w:tc>
        <w:tc>
          <w:tcPr>
            <w:tcW w:w="1134" w:type="dxa"/>
            <w:vAlign w:val="center"/>
          </w:tcPr>
          <w:p>
            <w:pPr>
              <w:pStyle w:val="9"/>
            </w:pPr>
            <w:r>
              <w:t>282.80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32</w:t>
            </w:r>
          </w:p>
        </w:tc>
        <w:tc>
          <w:tcPr>
            <w:tcW w:w="992" w:type="dxa"/>
            <w:vAlign w:val="center"/>
          </w:tcPr>
          <w:p>
            <w:pPr>
              <w:pStyle w:val="10"/>
            </w:pPr>
            <w:r>
              <w:t>2120804</w:t>
            </w:r>
          </w:p>
        </w:tc>
        <w:tc>
          <w:tcPr>
            <w:tcW w:w="1559" w:type="dxa"/>
            <w:vAlign w:val="center"/>
          </w:tcPr>
          <w:p>
            <w:pPr>
              <w:pStyle w:val="10"/>
            </w:pPr>
            <w:r>
              <w:t>农村基础设施建设支出</w:t>
            </w:r>
          </w:p>
        </w:tc>
        <w:tc>
          <w:tcPr>
            <w:tcW w:w="1134" w:type="dxa"/>
            <w:vAlign w:val="center"/>
          </w:tcPr>
          <w:p>
            <w:pPr>
              <w:pStyle w:val="9"/>
            </w:pPr>
            <w:r>
              <w:t>400.00</w:t>
            </w:r>
          </w:p>
        </w:tc>
        <w:tc>
          <w:tcPr>
            <w:tcW w:w="1134" w:type="dxa"/>
            <w:vAlign w:val="center"/>
          </w:tcPr>
          <w:p>
            <w:pPr>
              <w:pStyle w:val="9"/>
            </w:pPr>
            <w:r>
              <w:t>400.00</w:t>
            </w:r>
          </w:p>
        </w:tc>
        <w:tc>
          <w:tcPr>
            <w:tcW w:w="1134" w:type="dxa"/>
            <w:vAlign w:val="center"/>
          </w:tcPr>
          <w:p>
            <w:pPr>
              <w:pStyle w:val="9"/>
            </w:pPr>
            <w:r>
              <w:t>400.00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33</w:t>
            </w:r>
          </w:p>
        </w:tc>
        <w:tc>
          <w:tcPr>
            <w:tcW w:w="992" w:type="dxa"/>
            <w:vAlign w:val="center"/>
          </w:tcPr>
          <w:p>
            <w:pPr>
              <w:pStyle w:val="10"/>
            </w:pPr>
            <w:r>
              <w:t>213</w:t>
            </w:r>
          </w:p>
        </w:tc>
        <w:tc>
          <w:tcPr>
            <w:tcW w:w="1559" w:type="dxa"/>
            <w:vAlign w:val="center"/>
          </w:tcPr>
          <w:p>
            <w:pPr>
              <w:pStyle w:val="10"/>
            </w:pPr>
            <w:r>
              <w:t>农林水支出</w:t>
            </w:r>
          </w:p>
        </w:tc>
        <w:tc>
          <w:tcPr>
            <w:tcW w:w="1134" w:type="dxa"/>
            <w:vAlign w:val="center"/>
          </w:tcPr>
          <w:p>
            <w:pPr>
              <w:pStyle w:val="9"/>
            </w:pPr>
            <w:r>
              <w:t>486.56</w:t>
            </w:r>
          </w:p>
        </w:tc>
        <w:tc>
          <w:tcPr>
            <w:tcW w:w="1134" w:type="dxa"/>
            <w:vAlign w:val="center"/>
          </w:tcPr>
          <w:p>
            <w:pPr>
              <w:pStyle w:val="9"/>
            </w:pPr>
            <w:r>
              <w:t>486.56</w:t>
            </w:r>
          </w:p>
        </w:tc>
        <w:tc>
          <w:tcPr>
            <w:tcW w:w="1134" w:type="dxa"/>
            <w:vAlign w:val="center"/>
          </w:tcPr>
          <w:p>
            <w:pPr>
              <w:pStyle w:val="9"/>
            </w:pPr>
            <w:r>
              <w:t>486.56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34</w:t>
            </w:r>
          </w:p>
        </w:tc>
        <w:tc>
          <w:tcPr>
            <w:tcW w:w="992" w:type="dxa"/>
            <w:vAlign w:val="center"/>
          </w:tcPr>
          <w:p>
            <w:pPr>
              <w:pStyle w:val="10"/>
            </w:pPr>
            <w:r>
              <w:t>21301</w:t>
            </w:r>
          </w:p>
        </w:tc>
        <w:tc>
          <w:tcPr>
            <w:tcW w:w="1559" w:type="dxa"/>
            <w:vAlign w:val="center"/>
          </w:tcPr>
          <w:p>
            <w:pPr>
              <w:pStyle w:val="10"/>
            </w:pPr>
            <w:r>
              <w:t>农业农村</w:t>
            </w:r>
          </w:p>
        </w:tc>
        <w:tc>
          <w:tcPr>
            <w:tcW w:w="1134" w:type="dxa"/>
            <w:vAlign w:val="center"/>
          </w:tcPr>
          <w:p>
            <w:pPr>
              <w:pStyle w:val="9"/>
            </w:pPr>
            <w:r>
              <w:t>8.24</w:t>
            </w:r>
          </w:p>
        </w:tc>
        <w:tc>
          <w:tcPr>
            <w:tcW w:w="1134" w:type="dxa"/>
            <w:vAlign w:val="center"/>
          </w:tcPr>
          <w:p>
            <w:pPr>
              <w:pStyle w:val="9"/>
            </w:pPr>
            <w:r>
              <w:t>8.24</w:t>
            </w:r>
          </w:p>
        </w:tc>
        <w:tc>
          <w:tcPr>
            <w:tcW w:w="1134" w:type="dxa"/>
            <w:vAlign w:val="center"/>
          </w:tcPr>
          <w:p>
            <w:pPr>
              <w:pStyle w:val="9"/>
            </w:pPr>
            <w:r>
              <w:t>8.24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35</w:t>
            </w:r>
          </w:p>
        </w:tc>
        <w:tc>
          <w:tcPr>
            <w:tcW w:w="992" w:type="dxa"/>
            <w:vAlign w:val="center"/>
          </w:tcPr>
          <w:p>
            <w:pPr>
              <w:pStyle w:val="10"/>
            </w:pPr>
            <w:r>
              <w:t>2130126</w:t>
            </w:r>
          </w:p>
        </w:tc>
        <w:tc>
          <w:tcPr>
            <w:tcW w:w="1559" w:type="dxa"/>
            <w:vAlign w:val="center"/>
          </w:tcPr>
          <w:p>
            <w:pPr>
              <w:pStyle w:val="10"/>
            </w:pPr>
            <w:r>
              <w:t>农村社会事业</w:t>
            </w:r>
          </w:p>
        </w:tc>
        <w:tc>
          <w:tcPr>
            <w:tcW w:w="1134" w:type="dxa"/>
            <w:vAlign w:val="center"/>
          </w:tcPr>
          <w:p>
            <w:pPr>
              <w:pStyle w:val="9"/>
            </w:pPr>
            <w:r>
              <w:t>8.24</w:t>
            </w:r>
          </w:p>
        </w:tc>
        <w:tc>
          <w:tcPr>
            <w:tcW w:w="1134" w:type="dxa"/>
            <w:vAlign w:val="center"/>
          </w:tcPr>
          <w:p>
            <w:pPr>
              <w:pStyle w:val="9"/>
            </w:pPr>
            <w:r>
              <w:t>8.24</w:t>
            </w:r>
          </w:p>
        </w:tc>
        <w:tc>
          <w:tcPr>
            <w:tcW w:w="1134" w:type="dxa"/>
            <w:vAlign w:val="center"/>
          </w:tcPr>
          <w:p>
            <w:pPr>
              <w:pStyle w:val="9"/>
            </w:pPr>
            <w:r>
              <w:t>8.24</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36</w:t>
            </w:r>
          </w:p>
        </w:tc>
        <w:tc>
          <w:tcPr>
            <w:tcW w:w="992" w:type="dxa"/>
            <w:vAlign w:val="center"/>
          </w:tcPr>
          <w:p>
            <w:pPr>
              <w:pStyle w:val="10"/>
            </w:pPr>
            <w:r>
              <w:t>21302</w:t>
            </w:r>
          </w:p>
        </w:tc>
        <w:tc>
          <w:tcPr>
            <w:tcW w:w="1559" w:type="dxa"/>
            <w:vAlign w:val="center"/>
          </w:tcPr>
          <w:p>
            <w:pPr>
              <w:pStyle w:val="10"/>
            </w:pPr>
            <w:r>
              <w:t>林业和草原</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37</w:t>
            </w:r>
          </w:p>
        </w:tc>
        <w:tc>
          <w:tcPr>
            <w:tcW w:w="992" w:type="dxa"/>
            <w:vAlign w:val="center"/>
          </w:tcPr>
          <w:p>
            <w:pPr>
              <w:pStyle w:val="10"/>
            </w:pPr>
            <w:r>
              <w:t>2130299</w:t>
            </w:r>
          </w:p>
        </w:tc>
        <w:tc>
          <w:tcPr>
            <w:tcW w:w="1559" w:type="dxa"/>
            <w:vAlign w:val="center"/>
          </w:tcPr>
          <w:p>
            <w:pPr>
              <w:pStyle w:val="10"/>
            </w:pPr>
            <w:r>
              <w:t>其他林业和草原支出</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r>
              <w:t>5.00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38</w:t>
            </w:r>
          </w:p>
        </w:tc>
        <w:tc>
          <w:tcPr>
            <w:tcW w:w="992" w:type="dxa"/>
            <w:vAlign w:val="center"/>
          </w:tcPr>
          <w:p>
            <w:pPr>
              <w:pStyle w:val="10"/>
            </w:pPr>
            <w:r>
              <w:t>21305</w:t>
            </w:r>
          </w:p>
        </w:tc>
        <w:tc>
          <w:tcPr>
            <w:tcW w:w="1559" w:type="dxa"/>
            <w:vAlign w:val="center"/>
          </w:tcPr>
          <w:p>
            <w:pPr>
              <w:pStyle w:val="10"/>
            </w:pPr>
            <w:r>
              <w:t>巩固脱贫衔接乡村振兴</w:t>
            </w:r>
          </w:p>
        </w:tc>
        <w:tc>
          <w:tcPr>
            <w:tcW w:w="1134" w:type="dxa"/>
            <w:vAlign w:val="center"/>
          </w:tcPr>
          <w:p>
            <w:pPr>
              <w:pStyle w:val="9"/>
            </w:pPr>
            <w:r>
              <w:t>3.72</w:t>
            </w:r>
          </w:p>
        </w:tc>
        <w:tc>
          <w:tcPr>
            <w:tcW w:w="1134" w:type="dxa"/>
            <w:vAlign w:val="center"/>
          </w:tcPr>
          <w:p>
            <w:pPr>
              <w:pStyle w:val="9"/>
            </w:pPr>
            <w:r>
              <w:t>3.72</w:t>
            </w:r>
          </w:p>
        </w:tc>
        <w:tc>
          <w:tcPr>
            <w:tcW w:w="1134" w:type="dxa"/>
            <w:vAlign w:val="center"/>
          </w:tcPr>
          <w:p>
            <w:pPr>
              <w:pStyle w:val="9"/>
            </w:pPr>
            <w:r>
              <w:t>3.72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39</w:t>
            </w:r>
          </w:p>
        </w:tc>
        <w:tc>
          <w:tcPr>
            <w:tcW w:w="992" w:type="dxa"/>
            <w:vAlign w:val="center"/>
          </w:tcPr>
          <w:p>
            <w:pPr>
              <w:pStyle w:val="10"/>
            </w:pPr>
            <w:r>
              <w:t>2130501</w:t>
            </w:r>
          </w:p>
        </w:tc>
        <w:tc>
          <w:tcPr>
            <w:tcW w:w="1559" w:type="dxa"/>
            <w:vAlign w:val="center"/>
          </w:tcPr>
          <w:p>
            <w:pPr>
              <w:pStyle w:val="10"/>
            </w:pPr>
            <w:r>
              <w:t>行政运行</w:t>
            </w:r>
          </w:p>
        </w:tc>
        <w:tc>
          <w:tcPr>
            <w:tcW w:w="1134" w:type="dxa"/>
            <w:vAlign w:val="center"/>
          </w:tcPr>
          <w:p>
            <w:pPr>
              <w:pStyle w:val="9"/>
            </w:pPr>
            <w:r>
              <w:t>3.72</w:t>
            </w:r>
          </w:p>
        </w:tc>
        <w:tc>
          <w:tcPr>
            <w:tcW w:w="1134" w:type="dxa"/>
            <w:vAlign w:val="center"/>
          </w:tcPr>
          <w:p>
            <w:pPr>
              <w:pStyle w:val="9"/>
            </w:pPr>
            <w:r>
              <w:t>3.72</w:t>
            </w:r>
          </w:p>
        </w:tc>
        <w:tc>
          <w:tcPr>
            <w:tcW w:w="1134" w:type="dxa"/>
            <w:vAlign w:val="center"/>
          </w:tcPr>
          <w:p>
            <w:pPr>
              <w:pStyle w:val="9"/>
            </w:pPr>
            <w:r>
              <w:t>3.72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40</w:t>
            </w:r>
          </w:p>
        </w:tc>
        <w:tc>
          <w:tcPr>
            <w:tcW w:w="992" w:type="dxa"/>
            <w:vAlign w:val="center"/>
          </w:tcPr>
          <w:p>
            <w:pPr>
              <w:pStyle w:val="10"/>
            </w:pPr>
            <w:r>
              <w:t>21307</w:t>
            </w:r>
          </w:p>
        </w:tc>
        <w:tc>
          <w:tcPr>
            <w:tcW w:w="1559" w:type="dxa"/>
            <w:vAlign w:val="center"/>
          </w:tcPr>
          <w:p>
            <w:pPr>
              <w:pStyle w:val="10"/>
            </w:pPr>
            <w:r>
              <w:t>农村综合改革</w:t>
            </w:r>
          </w:p>
        </w:tc>
        <w:tc>
          <w:tcPr>
            <w:tcW w:w="1134" w:type="dxa"/>
            <w:vAlign w:val="center"/>
          </w:tcPr>
          <w:p>
            <w:pPr>
              <w:pStyle w:val="9"/>
            </w:pPr>
            <w:r>
              <w:t>469.60</w:t>
            </w:r>
          </w:p>
        </w:tc>
        <w:tc>
          <w:tcPr>
            <w:tcW w:w="1134" w:type="dxa"/>
            <w:vAlign w:val="center"/>
          </w:tcPr>
          <w:p>
            <w:pPr>
              <w:pStyle w:val="9"/>
            </w:pPr>
            <w:r>
              <w:t>469.60</w:t>
            </w:r>
          </w:p>
        </w:tc>
        <w:tc>
          <w:tcPr>
            <w:tcW w:w="1134" w:type="dxa"/>
            <w:vAlign w:val="center"/>
          </w:tcPr>
          <w:p>
            <w:pPr>
              <w:pStyle w:val="9"/>
            </w:pPr>
            <w:r>
              <w:t>469.60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41</w:t>
            </w:r>
          </w:p>
        </w:tc>
        <w:tc>
          <w:tcPr>
            <w:tcW w:w="992" w:type="dxa"/>
            <w:vAlign w:val="center"/>
          </w:tcPr>
          <w:p>
            <w:pPr>
              <w:pStyle w:val="10"/>
            </w:pPr>
            <w:r>
              <w:t>2130705</w:t>
            </w:r>
          </w:p>
        </w:tc>
        <w:tc>
          <w:tcPr>
            <w:tcW w:w="1559" w:type="dxa"/>
            <w:vAlign w:val="center"/>
          </w:tcPr>
          <w:p>
            <w:pPr>
              <w:pStyle w:val="10"/>
            </w:pPr>
            <w:r>
              <w:t>对村民委员会和村党支部的补助</w:t>
            </w:r>
          </w:p>
        </w:tc>
        <w:tc>
          <w:tcPr>
            <w:tcW w:w="1134" w:type="dxa"/>
            <w:vAlign w:val="center"/>
          </w:tcPr>
          <w:p>
            <w:pPr>
              <w:pStyle w:val="9"/>
            </w:pPr>
            <w:r>
              <w:t>469.60</w:t>
            </w:r>
          </w:p>
        </w:tc>
        <w:tc>
          <w:tcPr>
            <w:tcW w:w="1134" w:type="dxa"/>
            <w:vAlign w:val="center"/>
          </w:tcPr>
          <w:p>
            <w:pPr>
              <w:pStyle w:val="9"/>
            </w:pPr>
            <w:r>
              <w:t>469.60</w:t>
            </w:r>
          </w:p>
        </w:tc>
        <w:tc>
          <w:tcPr>
            <w:tcW w:w="1134" w:type="dxa"/>
            <w:vAlign w:val="center"/>
          </w:tcPr>
          <w:p>
            <w:pPr>
              <w:pStyle w:val="9"/>
            </w:pPr>
            <w:r>
              <w:t>469.60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42</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34.69</w:t>
            </w:r>
          </w:p>
        </w:tc>
        <w:tc>
          <w:tcPr>
            <w:tcW w:w="1134" w:type="dxa"/>
            <w:vAlign w:val="center"/>
          </w:tcPr>
          <w:p>
            <w:pPr>
              <w:pStyle w:val="9"/>
            </w:pPr>
            <w:r>
              <w:t>34.69</w:t>
            </w:r>
          </w:p>
        </w:tc>
        <w:tc>
          <w:tcPr>
            <w:tcW w:w="1134" w:type="dxa"/>
            <w:vAlign w:val="center"/>
          </w:tcPr>
          <w:p>
            <w:pPr>
              <w:pStyle w:val="9"/>
            </w:pPr>
            <w:r>
              <w:t>34.69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43</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34.69</w:t>
            </w:r>
          </w:p>
        </w:tc>
        <w:tc>
          <w:tcPr>
            <w:tcW w:w="1134" w:type="dxa"/>
            <w:vAlign w:val="center"/>
          </w:tcPr>
          <w:p>
            <w:pPr>
              <w:pStyle w:val="9"/>
            </w:pPr>
            <w:r>
              <w:t>34.69</w:t>
            </w:r>
          </w:p>
        </w:tc>
        <w:tc>
          <w:tcPr>
            <w:tcW w:w="1134" w:type="dxa"/>
            <w:vAlign w:val="center"/>
          </w:tcPr>
          <w:p>
            <w:pPr>
              <w:pStyle w:val="9"/>
            </w:pPr>
            <w:r>
              <w:t>34.69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44</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34.69</w:t>
            </w:r>
          </w:p>
        </w:tc>
        <w:tc>
          <w:tcPr>
            <w:tcW w:w="1134" w:type="dxa"/>
            <w:vAlign w:val="center"/>
          </w:tcPr>
          <w:p>
            <w:pPr>
              <w:pStyle w:val="9"/>
            </w:pPr>
            <w:r>
              <w:t>34.69</w:t>
            </w:r>
          </w:p>
        </w:tc>
        <w:tc>
          <w:tcPr>
            <w:tcW w:w="1134" w:type="dxa"/>
            <w:vAlign w:val="center"/>
          </w:tcPr>
          <w:p>
            <w:pPr>
              <w:pStyle w:val="9"/>
            </w:pPr>
            <w:r>
              <w:t>34.69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45</w:t>
            </w:r>
          </w:p>
        </w:tc>
        <w:tc>
          <w:tcPr>
            <w:tcW w:w="992" w:type="dxa"/>
            <w:vAlign w:val="center"/>
          </w:tcPr>
          <w:p>
            <w:pPr>
              <w:pStyle w:val="10"/>
            </w:pPr>
            <w:r>
              <w:t>223</w:t>
            </w:r>
          </w:p>
        </w:tc>
        <w:tc>
          <w:tcPr>
            <w:tcW w:w="1559" w:type="dxa"/>
            <w:vAlign w:val="center"/>
          </w:tcPr>
          <w:p>
            <w:pPr>
              <w:pStyle w:val="10"/>
            </w:pPr>
            <w:r>
              <w:t>国有资本经营预算支出</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46</w:t>
            </w:r>
          </w:p>
        </w:tc>
        <w:tc>
          <w:tcPr>
            <w:tcW w:w="992" w:type="dxa"/>
            <w:vAlign w:val="center"/>
          </w:tcPr>
          <w:p>
            <w:pPr>
              <w:pStyle w:val="10"/>
            </w:pPr>
            <w:r>
              <w:t>22301</w:t>
            </w:r>
          </w:p>
        </w:tc>
        <w:tc>
          <w:tcPr>
            <w:tcW w:w="1559" w:type="dxa"/>
            <w:vAlign w:val="center"/>
          </w:tcPr>
          <w:p>
            <w:pPr>
              <w:pStyle w:val="10"/>
            </w:pPr>
            <w:r>
              <w:t>解决历史遗留问题及改革成本支出</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47</w:t>
            </w:r>
          </w:p>
        </w:tc>
        <w:tc>
          <w:tcPr>
            <w:tcW w:w="992" w:type="dxa"/>
            <w:vAlign w:val="center"/>
          </w:tcPr>
          <w:p>
            <w:pPr>
              <w:pStyle w:val="10"/>
            </w:pPr>
            <w:r>
              <w:t>2230105</w:t>
            </w:r>
          </w:p>
        </w:tc>
        <w:tc>
          <w:tcPr>
            <w:tcW w:w="1559" w:type="dxa"/>
            <w:vAlign w:val="center"/>
          </w:tcPr>
          <w:p>
            <w:pPr>
              <w:pStyle w:val="10"/>
            </w:pPr>
            <w:r>
              <w:t>国有企业退休人员社会化管理补助支出</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r>
              <w:t>1.00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807001隆尧县尹村镇人民政府本级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2042.48</w:t>
            </w:r>
          </w:p>
        </w:tc>
        <w:tc>
          <w:tcPr>
            <w:tcW w:w="1361" w:type="dxa"/>
            <w:vAlign w:val="center"/>
          </w:tcPr>
          <w:p>
            <w:pPr>
              <w:pStyle w:val="13"/>
            </w:pPr>
            <w:r>
              <w:t>614.23</w:t>
            </w:r>
          </w:p>
        </w:tc>
        <w:tc>
          <w:tcPr>
            <w:tcW w:w="1361" w:type="dxa"/>
            <w:vAlign w:val="center"/>
          </w:tcPr>
          <w:p>
            <w:pPr>
              <w:pStyle w:val="13"/>
            </w:pPr>
            <w:r>
              <w:t>1428.25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581.33</w:t>
            </w:r>
          </w:p>
        </w:tc>
        <w:tc>
          <w:tcPr>
            <w:tcW w:w="1361" w:type="dxa"/>
            <w:vAlign w:val="center"/>
          </w:tcPr>
          <w:p>
            <w:pPr>
              <w:pStyle w:val="9"/>
            </w:pPr>
            <w:r>
              <w:t>519.77</w:t>
            </w:r>
          </w:p>
        </w:tc>
        <w:tc>
          <w:tcPr>
            <w:tcW w:w="1361" w:type="dxa"/>
            <w:vAlign w:val="center"/>
          </w:tcPr>
          <w:p>
            <w:pPr>
              <w:pStyle w:val="9"/>
            </w:pPr>
            <w:r>
              <w:t>61.56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20101</w:t>
            </w:r>
          </w:p>
        </w:tc>
        <w:tc>
          <w:tcPr>
            <w:tcW w:w="4535" w:type="dxa"/>
            <w:vAlign w:val="center"/>
          </w:tcPr>
          <w:p>
            <w:pPr>
              <w:pStyle w:val="10"/>
            </w:pPr>
            <w:r>
              <w:t>人大事务</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2010108</w:t>
            </w:r>
          </w:p>
        </w:tc>
        <w:tc>
          <w:tcPr>
            <w:tcW w:w="4535" w:type="dxa"/>
            <w:vAlign w:val="center"/>
          </w:tcPr>
          <w:p>
            <w:pPr>
              <w:pStyle w:val="10"/>
            </w:pPr>
            <w:r>
              <w:t>代表工作</w:t>
            </w: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r>
              <w:t>5.30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20103</w:t>
            </w:r>
          </w:p>
        </w:tc>
        <w:tc>
          <w:tcPr>
            <w:tcW w:w="4535" w:type="dxa"/>
            <w:vAlign w:val="center"/>
          </w:tcPr>
          <w:p>
            <w:pPr>
              <w:pStyle w:val="10"/>
            </w:pPr>
            <w:r>
              <w:t>政府办公厅（室）及相关机构事务</w:t>
            </w:r>
          </w:p>
        </w:tc>
        <w:tc>
          <w:tcPr>
            <w:tcW w:w="1361" w:type="dxa"/>
            <w:vAlign w:val="center"/>
          </w:tcPr>
          <w:p>
            <w:pPr>
              <w:pStyle w:val="9"/>
            </w:pPr>
            <w:r>
              <w:t>569.53</w:t>
            </w:r>
          </w:p>
        </w:tc>
        <w:tc>
          <w:tcPr>
            <w:tcW w:w="1361" w:type="dxa"/>
            <w:vAlign w:val="center"/>
          </w:tcPr>
          <w:p>
            <w:pPr>
              <w:pStyle w:val="9"/>
            </w:pPr>
            <w:r>
              <w:t>519.77</w:t>
            </w:r>
          </w:p>
        </w:tc>
        <w:tc>
          <w:tcPr>
            <w:tcW w:w="1361" w:type="dxa"/>
            <w:vAlign w:val="center"/>
          </w:tcPr>
          <w:p>
            <w:pPr>
              <w:pStyle w:val="9"/>
            </w:pPr>
            <w:r>
              <w:t>49.76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2010301</w:t>
            </w:r>
          </w:p>
        </w:tc>
        <w:tc>
          <w:tcPr>
            <w:tcW w:w="4535" w:type="dxa"/>
            <w:vAlign w:val="center"/>
          </w:tcPr>
          <w:p>
            <w:pPr>
              <w:pStyle w:val="10"/>
            </w:pPr>
            <w:r>
              <w:t>行政运行</w:t>
            </w:r>
          </w:p>
        </w:tc>
        <w:tc>
          <w:tcPr>
            <w:tcW w:w="1361" w:type="dxa"/>
            <w:vAlign w:val="center"/>
          </w:tcPr>
          <w:p>
            <w:pPr>
              <w:pStyle w:val="9"/>
            </w:pPr>
            <w:r>
              <w:t>569.53</w:t>
            </w:r>
          </w:p>
        </w:tc>
        <w:tc>
          <w:tcPr>
            <w:tcW w:w="1361" w:type="dxa"/>
            <w:vAlign w:val="center"/>
          </w:tcPr>
          <w:p>
            <w:pPr>
              <w:pStyle w:val="9"/>
            </w:pPr>
            <w:r>
              <w:t>519.77</w:t>
            </w:r>
          </w:p>
        </w:tc>
        <w:tc>
          <w:tcPr>
            <w:tcW w:w="1361" w:type="dxa"/>
            <w:vAlign w:val="center"/>
          </w:tcPr>
          <w:p>
            <w:pPr>
              <w:pStyle w:val="9"/>
            </w:pPr>
            <w:r>
              <w:t>49.76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20113</w:t>
            </w:r>
          </w:p>
        </w:tc>
        <w:tc>
          <w:tcPr>
            <w:tcW w:w="4535" w:type="dxa"/>
            <w:vAlign w:val="center"/>
          </w:tcPr>
          <w:p>
            <w:pPr>
              <w:pStyle w:val="10"/>
            </w:pPr>
            <w:r>
              <w:t>商贸事务</w:t>
            </w:r>
          </w:p>
        </w:tc>
        <w:tc>
          <w:tcPr>
            <w:tcW w:w="1361" w:type="dxa"/>
            <w:vAlign w:val="center"/>
          </w:tcPr>
          <w:p>
            <w:pPr>
              <w:pStyle w:val="9"/>
            </w:pPr>
            <w:r>
              <w:t>6.50</w:t>
            </w:r>
          </w:p>
        </w:tc>
        <w:tc>
          <w:tcPr>
            <w:tcW w:w="1361" w:type="dxa"/>
            <w:vAlign w:val="center"/>
          </w:tcPr>
          <w:p>
            <w:pPr>
              <w:pStyle w:val="9"/>
            </w:pPr>
          </w:p>
        </w:tc>
        <w:tc>
          <w:tcPr>
            <w:tcW w:w="1361" w:type="dxa"/>
            <w:vAlign w:val="center"/>
          </w:tcPr>
          <w:p>
            <w:pPr>
              <w:pStyle w:val="9"/>
            </w:pPr>
            <w:r>
              <w:t>6.50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2011308</w:t>
            </w:r>
          </w:p>
        </w:tc>
        <w:tc>
          <w:tcPr>
            <w:tcW w:w="4535" w:type="dxa"/>
            <w:vAlign w:val="center"/>
          </w:tcPr>
          <w:p>
            <w:pPr>
              <w:pStyle w:val="10"/>
            </w:pPr>
            <w:r>
              <w:t>招商引资</w:t>
            </w:r>
          </w:p>
        </w:tc>
        <w:tc>
          <w:tcPr>
            <w:tcW w:w="1361" w:type="dxa"/>
            <w:vAlign w:val="center"/>
          </w:tcPr>
          <w:p>
            <w:pPr>
              <w:pStyle w:val="9"/>
            </w:pPr>
            <w:r>
              <w:t>6.50</w:t>
            </w:r>
          </w:p>
        </w:tc>
        <w:tc>
          <w:tcPr>
            <w:tcW w:w="1361" w:type="dxa"/>
            <w:vAlign w:val="center"/>
          </w:tcPr>
          <w:p>
            <w:pPr>
              <w:pStyle w:val="9"/>
            </w:pPr>
          </w:p>
        </w:tc>
        <w:tc>
          <w:tcPr>
            <w:tcW w:w="1361" w:type="dxa"/>
            <w:vAlign w:val="center"/>
          </w:tcPr>
          <w:p>
            <w:pPr>
              <w:pStyle w:val="9"/>
            </w:pPr>
            <w:r>
              <w:t>6.50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207</w:t>
            </w:r>
          </w:p>
        </w:tc>
        <w:tc>
          <w:tcPr>
            <w:tcW w:w="4535" w:type="dxa"/>
            <w:vAlign w:val="center"/>
          </w:tcPr>
          <w:p>
            <w:pPr>
              <w:pStyle w:val="10"/>
            </w:pPr>
            <w:r>
              <w:t>文化旅游体育与传媒支出</w:t>
            </w:r>
          </w:p>
        </w:tc>
        <w:tc>
          <w:tcPr>
            <w:tcW w:w="1361" w:type="dxa"/>
            <w:vAlign w:val="center"/>
          </w:tcPr>
          <w:p>
            <w:pPr>
              <w:pStyle w:val="9"/>
            </w:pPr>
            <w:r>
              <w:t>2.16</w:t>
            </w:r>
          </w:p>
        </w:tc>
        <w:tc>
          <w:tcPr>
            <w:tcW w:w="1361" w:type="dxa"/>
            <w:vAlign w:val="center"/>
          </w:tcPr>
          <w:p>
            <w:pPr>
              <w:pStyle w:val="9"/>
            </w:pPr>
          </w:p>
        </w:tc>
        <w:tc>
          <w:tcPr>
            <w:tcW w:w="1361" w:type="dxa"/>
            <w:vAlign w:val="center"/>
          </w:tcPr>
          <w:p>
            <w:pPr>
              <w:pStyle w:val="9"/>
            </w:pPr>
            <w:r>
              <w:t>2.16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20701</w:t>
            </w:r>
          </w:p>
        </w:tc>
        <w:tc>
          <w:tcPr>
            <w:tcW w:w="4535" w:type="dxa"/>
            <w:vAlign w:val="center"/>
          </w:tcPr>
          <w:p>
            <w:pPr>
              <w:pStyle w:val="10"/>
            </w:pPr>
            <w:r>
              <w:t>文化和旅游</w:t>
            </w:r>
          </w:p>
        </w:tc>
        <w:tc>
          <w:tcPr>
            <w:tcW w:w="1361" w:type="dxa"/>
            <w:vAlign w:val="center"/>
          </w:tcPr>
          <w:p>
            <w:pPr>
              <w:pStyle w:val="9"/>
            </w:pPr>
            <w:r>
              <w:t>2.16</w:t>
            </w:r>
          </w:p>
        </w:tc>
        <w:tc>
          <w:tcPr>
            <w:tcW w:w="1361" w:type="dxa"/>
            <w:vAlign w:val="center"/>
          </w:tcPr>
          <w:p>
            <w:pPr>
              <w:pStyle w:val="9"/>
            </w:pPr>
          </w:p>
        </w:tc>
        <w:tc>
          <w:tcPr>
            <w:tcW w:w="1361" w:type="dxa"/>
            <w:vAlign w:val="center"/>
          </w:tcPr>
          <w:p>
            <w:pPr>
              <w:pStyle w:val="9"/>
            </w:pPr>
            <w:r>
              <w:t>2.16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2070109</w:t>
            </w:r>
          </w:p>
        </w:tc>
        <w:tc>
          <w:tcPr>
            <w:tcW w:w="4535" w:type="dxa"/>
            <w:vAlign w:val="center"/>
          </w:tcPr>
          <w:p>
            <w:pPr>
              <w:pStyle w:val="10"/>
            </w:pPr>
            <w:r>
              <w:t>群众文化</w:t>
            </w:r>
          </w:p>
        </w:tc>
        <w:tc>
          <w:tcPr>
            <w:tcW w:w="1361" w:type="dxa"/>
            <w:vAlign w:val="center"/>
          </w:tcPr>
          <w:p>
            <w:pPr>
              <w:pStyle w:val="9"/>
            </w:pPr>
            <w:r>
              <w:t>2.16</w:t>
            </w:r>
          </w:p>
        </w:tc>
        <w:tc>
          <w:tcPr>
            <w:tcW w:w="1361" w:type="dxa"/>
            <w:vAlign w:val="center"/>
          </w:tcPr>
          <w:p>
            <w:pPr>
              <w:pStyle w:val="9"/>
            </w:pPr>
          </w:p>
        </w:tc>
        <w:tc>
          <w:tcPr>
            <w:tcW w:w="1361" w:type="dxa"/>
            <w:vAlign w:val="center"/>
          </w:tcPr>
          <w:p>
            <w:pPr>
              <w:pStyle w:val="9"/>
            </w:pPr>
            <w:r>
              <w:t>2.16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200.57</w:t>
            </w:r>
          </w:p>
        </w:tc>
        <w:tc>
          <w:tcPr>
            <w:tcW w:w="1361" w:type="dxa"/>
            <w:vAlign w:val="center"/>
          </w:tcPr>
          <w:p>
            <w:pPr>
              <w:pStyle w:val="9"/>
            </w:pPr>
            <w:r>
              <w:t>38.62</w:t>
            </w:r>
          </w:p>
        </w:tc>
        <w:tc>
          <w:tcPr>
            <w:tcW w:w="1361" w:type="dxa"/>
            <w:vAlign w:val="center"/>
          </w:tcPr>
          <w:p>
            <w:pPr>
              <w:pStyle w:val="9"/>
            </w:pPr>
            <w:r>
              <w:t>161.95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38.62</w:t>
            </w:r>
          </w:p>
        </w:tc>
        <w:tc>
          <w:tcPr>
            <w:tcW w:w="1361" w:type="dxa"/>
            <w:vAlign w:val="center"/>
          </w:tcPr>
          <w:p>
            <w:pPr>
              <w:pStyle w:val="9"/>
            </w:pPr>
            <w:r>
              <w:t>38.62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38.62</w:t>
            </w:r>
          </w:p>
        </w:tc>
        <w:tc>
          <w:tcPr>
            <w:tcW w:w="1361" w:type="dxa"/>
            <w:vAlign w:val="center"/>
          </w:tcPr>
          <w:p>
            <w:pPr>
              <w:pStyle w:val="9"/>
            </w:pPr>
            <w:r>
              <w:t>38.62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20807</w:t>
            </w:r>
          </w:p>
        </w:tc>
        <w:tc>
          <w:tcPr>
            <w:tcW w:w="4535" w:type="dxa"/>
            <w:vAlign w:val="center"/>
          </w:tcPr>
          <w:p>
            <w:pPr>
              <w:pStyle w:val="10"/>
            </w:pPr>
            <w:r>
              <w:t>就业补助</w:t>
            </w:r>
          </w:p>
        </w:tc>
        <w:tc>
          <w:tcPr>
            <w:tcW w:w="1361" w:type="dxa"/>
            <w:vAlign w:val="center"/>
          </w:tcPr>
          <w:p>
            <w:pPr>
              <w:pStyle w:val="9"/>
            </w:pPr>
            <w:r>
              <w:t>75.68</w:t>
            </w:r>
          </w:p>
        </w:tc>
        <w:tc>
          <w:tcPr>
            <w:tcW w:w="1361" w:type="dxa"/>
            <w:vAlign w:val="center"/>
          </w:tcPr>
          <w:p>
            <w:pPr>
              <w:pStyle w:val="9"/>
            </w:pPr>
          </w:p>
        </w:tc>
        <w:tc>
          <w:tcPr>
            <w:tcW w:w="1361" w:type="dxa"/>
            <w:vAlign w:val="center"/>
          </w:tcPr>
          <w:p>
            <w:pPr>
              <w:pStyle w:val="9"/>
            </w:pPr>
            <w:r>
              <w:t>75.68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2080705</w:t>
            </w:r>
          </w:p>
        </w:tc>
        <w:tc>
          <w:tcPr>
            <w:tcW w:w="4535" w:type="dxa"/>
            <w:vAlign w:val="center"/>
          </w:tcPr>
          <w:p>
            <w:pPr>
              <w:pStyle w:val="10"/>
            </w:pPr>
            <w:r>
              <w:t>公益性岗位补贴</w:t>
            </w:r>
          </w:p>
        </w:tc>
        <w:tc>
          <w:tcPr>
            <w:tcW w:w="1361" w:type="dxa"/>
            <w:vAlign w:val="center"/>
          </w:tcPr>
          <w:p>
            <w:pPr>
              <w:pStyle w:val="9"/>
            </w:pPr>
            <w:r>
              <w:t>75.68</w:t>
            </w:r>
          </w:p>
        </w:tc>
        <w:tc>
          <w:tcPr>
            <w:tcW w:w="1361" w:type="dxa"/>
            <w:vAlign w:val="center"/>
          </w:tcPr>
          <w:p>
            <w:pPr>
              <w:pStyle w:val="9"/>
            </w:pPr>
          </w:p>
        </w:tc>
        <w:tc>
          <w:tcPr>
            <w:tcW w:w="1361" w:type="dxa"/>
            <w:vAlign w:val="center"/>
          </w:tcPr>
          <w:p>
            <w:pPr>
              <w:pStyle w:val="9"/>
            </w:pPr>
            <w:r>
              <w:t>75.68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20808</w:t>
            </w:r>
          </w:p>
        </w:tc>
        <w:tc>
          <w:tcPr>
            <w:tcW w:w="4535" w:type="dxa"/>
            <w:vAlign w:val="center"/>
          </w:tcPr>
          <w:p>
            <w:pPr>
              <w:pStyle w:val="10"/>
            </w:pPr>
            <w:r>
              <w:t>抚恤</w:t>
            </w:r>
          </w:p>
        </w:tc>
        <w:tc>
          <w:tcPr>
            <w:tcW w:w="1361" w:type="dxa"/>
            <w:vAlign w:val="center"/>
          </w:tcPr>
          <w:p>
            <w:pPr>
              <w:pStyle w:val="9"/>
            </w:pPr>
            <w:r>
              <w:t>86.27</w:t>
            </w:r>
          </w:p>
        </w:tc>
        <w:tc>
          <w:tcPr>
            <w:tcW w:w="1361" w:type="dxa"/>
            <w:vAlign w:val="center"/>
          </w:tcPr>
          <w:p>
            <w:pPr>
              <w:pStyle w:val="9"/>
            </w:pPr>
          </w:p>
        </w:tc>
        <w:tc>
          <w:tcPr>
            <w:tcW w:w="1361" w:type="dxa"/>
            <w:vAlign w:val="center"/>
          </w:tcPr>
          <w:p>
            <w:pPr>
              <w:pStyle w:val="9"/>
            </w:pPr>
            <w:r>
              <w:t>86.27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2080805</w:t>
            </w:r>
          </w:p>
        </w:tc>
        <w:tc>
          <w:tcPr>
            <w:tcW w:w="4535" w:type="dxa"/>
            <w:vAlign w:val="center"/>
          </w:tcPr>
          <w:p>
            <w:pPr>
              <w:pStyle w:val="10"/>
            </w:pPr>
            <w:r>
              <w:t>义务兵优待</w:t>
            </w:r>
          </w:p>
        </w:tc>
        <w:tc>
          <w:tcPr>
            <w:tcW w:w="1361" w:type="dxa"/>
            <w:vAlign w:val="center"/>
          </w:tcPr>
          <w:p>
            <w:pPr>
              <w:pStyle w:val="9"/>
            </w:pPr>
            <w:r>
              <w:t>86.27</w:t>
            </w:r>
          </w:p>
        </w:tc>
        <w:tc>
          <w:tcPr>
            <w:tcW w:w="1361" w:type="dxa"/>
            <w:vAlign w:val="center"/>
          </w:tcPr>
          <w:p>
            <w:pPr>
              <w:pStyle w:val="9"/>
            </w:pPr>
          </w:p>
        </w:tc>
        <w:tc>
          <w:tcPr>
            <w:tcW w:w="1361" w:type="dxa"/>
            <w:vAlign w:val="center"/>
          </w:tcPr>
          <w:p>
            <w:pPr>
              <w:pStyle w:val="9"/>
            </w:pPr>
            <w:r>
              <w:t>86.27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27.86</w:t>
            </w:r>
          </w:p>
        </w:tc>
        <w:tc>
          <w:tcPr>
            <w:tcW w:w="1361" w:type="dxa"/>
            <w:vAlign w:val="center"/>
          </w:tcPr>
          <w:p>
            <w:pPr>
              <w:pStyle w:val="9"/>
            </w:pPr>
            <w:r>
              <w:t>21.16</w:t>
            </w:r>
          </w:p>
        </w:tc>
        <w:tc>
          <w:tcPr>
            <w:tcW w:w="1361" w:type="dxa"/>
            <w:vAlign w:val="center"/>
          </w:tcPr>
          <w:p>
            <w:pPr>
              <w:pStyle w:val="9"/>
            </w:pPr>
            <w:r>
              <w:t>6.70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992" w:type="dxa"/>
            <w:vAlign w:val="center"/>
          </w:tcPr>
          <w:p>
            <w:pPr>
              <w:pStyle w:val="10"/>
            </w:pPr>
            <w:r>
              <w:t>21007</w:t>
            </w:r>
          </w:p>
        </w:tc>
        <w:tc>
          <w:tcPr>
            <w:tcW w:w="4535" w:type="dxa"/>
            <w:vAlign w:val="center"/>
          </w:tcPr>
          <w:p>
            <w:pPr>
              <w:pStyle w:val="10"/>
            </w:pPr>
            <w:r>
              <w:t>计划生育事务</w:t>
            </w:r>
          </w:p>
        </w:tc>
        <w:tc>
          <w:tcPr>
            <w:tcW w:w="1361" w:type="dxa"/>
            <w:vAlign w:val="center"/>
          </w:tcPr>
          <w:p>
            <w:pPr>
              <w:pStyle w:val="9"/>
            </w:pPr>
            <w:r>
              <w:t>6.70</w:t>
            </w:r>
          </w:p>
        </w:tc>
        <w:tc>
          <w:tcPr>
            <w:tcW w:w="1361" w:type="dxa"/>
            <w:vAlign w:val="center"/>
          </w:tcPr>
          <w:p>
            <w:pPr>
              <w:pStyle w:val="9"/>
            </w:pPr>
          </w:p>
        </w:tc>
        <w:tc>
          <w:tcPr>
            <w:tcW w:w="1361" w:type="dxa"/>
            <w:vAlign w:val="center"/>
          </w:tcPr>
          <w:p>
            <w:pPr>
              <w:pStyle w:val="9"/>
            </w:pPr>
            <w:r>
              <w:t>6.70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992" w:type="dxa"/>
            <w:vAlign w:val="center"/>
          </w:tcPr>
          <w:p>
            <w:pPr>
              <w:pStyle w:val="10"/>
            </w:pPr>
            <w:r>
              <w:t>2100799</w:t>
            </w:r>
          </w:p>
        </w:tc>
        <w:tc>
          <w:tcPr>
            <w:tcW w:w="4535" w:type="dxa"/>
            <w:vAlign w:val="center"/>
          </w:tcPr>
          <w:p>
            <w:pPr>
              <w:pStyle w:val="10"/>
            </w:pPr>
            <w:r>
              <w:t>其他计划生育事务支出</w:t>
            </w:r>
          </w:p>
        </w:tc>
        <w:tc>
          <w:tcPr>
            <w:tcW w:w="1361" w:type="dxa"/>
            <w:vAlign w:val="center"/>
          </w:tcPr>
          <w:p>
            <w:pPr>
              <w:pStyle w:val="9"/>
            </w:pPr>
            <w:r>
              <w:t>6.70</w:t>
            </w:r>
          </w:p>
        </w:tc>
        <w:tc>
          <w:tcPr>
            <w:tcW w:w="1361" w:type="dxa"/>
            <w:vAlign w:val="center"/>
          </w:tcPr>
          <w:p>
            <w:pPr>
              <w:pStyle w:val="9"/>
            </w:pPr>
          </w:p>
        </w:tc>
        <w:tc>
          <w:tcPr>
            <w:tcW w:w="1361" w:type="dxa"/>
            <w:vAlign w:val="center"/>
          </w:tcPr>
          <w:p>
            <w:pPr>
              <w:pStyle w:val="9"/>
            </w:pPr>
            <w:r>
              <w:t>6.70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21.16</w:t>
            </w:r>
          </w:p>
        </w:tc>
        <w:tc>
          <w:tcPr>
            <w:tcW w:w="1361" w:type="dxa"/>
            <w:vAlign w:val="center"/>
          </w:tcPr>
          <w:p>
            <w:pPr>
              <w:pStyle w:val="9"/>
            </w:pPr>
            <w:r>
              <w:t>21.16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21.16</w:t>
            </w:r>
          </w:p>
        </w:tc>
        <w:tc>
          <w:tcPr>
            <w:tcW w:w="1361" w:type="dxa"/>
            <w:vAlign w:val="center"/>
          </w:tcPr>
          <w:p>
            <w:pPr>
              <w:pStyle w:val="9"/>
            </w:pPr>
            <w:r>
              <w:t>21.16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992" w:type="dxa"/>
            <w:vAlign w:val="center"/>
          </w:tcPr>
          <w:p>
            <w:pPr>
              <w:pStyle w:val="10"/>
            </w:pPr>
            <w:r>
              <w:t>211</w:t>
            </w:r>
          </w:p>
        </w:tc>
        <w:tc>
          <w:tcPr>
            <w:tcW w:w="4535" w:type="dxa"/>
            <w:vAlign w:val="center"/>
          </w:tcPr>
          <w:p>
            <w:pPr>
              <w:pStyle w:val="10"/>
            </w:pPr>
            <w:r>
              <w:t>节能环保支出</w:t>
            </w:r>
          </w:p>
        </w:tc>
        <w:tc>
          <w:tcPr>
            <w:tcW w:w="1361" w:type="dxa"/>
            <w:vAlign w:val="center"/>
          </w:tcPr>
          <w:p>
            <w:pPr>
              <w:pStyle w:val="9"/>
            </w:pPr>
            <w:r>
              <w:t>25.52</w:t>
            </w:r>
          </w:p>
        </w:tc>
        <w:tc>
          <w:tcPr>
            <w:tcW w:w="1361" w:type="dxa"/>
            <w:vAlign w:val="center"/>
          </w:tcPr>
          <w:p>
            <w:pPr>
              <w:pStyle w:val="9"/>
            </w:pPr>
          </w:p>
        </w:tc>
        <w:tc>
          <w:tcPr>
            <w:tcW w:w="1361" w:type="dxa"/>
            <w:vAlign w:val="center"/>
          </w:tcPr>
          <w:p>
            <w:pPr>
              <w:pStyle w:val="9"/>
            </w:pPr>
            <w:r>
              <w:t>25.52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992" w:type="dxa"/>
            <w:vAlign w:val="center"/>
          </w:tcPr>
          <w:p>
            <w:pPr>
              <w:pStyle w:val="10"/>
            </w:pPr>
            <w:r>
              <w:t>21103</w:t>
            </w:r>
          </w:p>
        </w:tc>
        <w:tc>
          <w:tcPr>
            <w:tcW w:w="4535" w:type="dxa"/>
            <w:vAlign w:val="center"/>
          </w:tcPr>
          <w:p>
            <w:pPr>
              <w:pStyle w:val="10"/>
            </w:pPr>
            <w:r>
              <w:t>污染防治</w:t>
            </w:r>
          </w:p>
        </w:tc>
        <w:tc>
          <w:tcPr>
            <w:tcW w:w="1361" w:type="dxa"/>
            <w:vAlign w:val="center"/>
          </w:tcPr>
          <w:p>
            <w:pPr>
              <w:pStyle w:val="9"/>
            </w:pPr>
            <w:r>
              <w:t>5.52</w:t>
            </w:r>
          </w:p>
        </w:tc>
        <w:tc>
          <w:tcPr>
            <w:tcW w:w="1361" w:type="dxa"/>
            <w:vAlign w:val="center"/>
          </w:tcPr>
          <w:p>
            <w:pPr>
              <w:pStyle w:val="9"/>
            </w:pPr>
          </w:p>
        </w:tc>
        <w:tc>
          <w:tcPr>
            <w:tcW w:w="1361" w:type="dxa"/>
            <w:vAlign w:val="center"/>
          </w:tcPr>
          <w:p>
            <w:pPr>
              <w:pStyle w:val="9"/>
            </w:pPr>
            <w:r>
              <w:t>5.52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992" w:type="dxa"/>
            <w:vAlign w:val="center"/>
          </w:tcPr>
          <w:p>
            <w:pPr>
              <w:pStyle w:val="10"/>
            </w:pPr>
            <w:r>
              <w:t>2110301</w:t>
            </w:r>
          </w:p>
        </w:tc>
        <w:tc>
          <w:tcPr>
            <w:tcW w:w="4535" w:type="dxa"/>
            <w:vAlign w:val="center"/>
          </w:tcPr>
          <w:p>
            <w:pPr>
              <w:pStyle w:val="10"/>
            </w:pPr>
            <w:r>
              <w:t>大气</w:t>
            </w:r>
          </w:p>
        </w:tc>
        <w:tc>
          <w:tcPr>
            <w:tcW w:w="1361" w:type="dxa"/>
            <w:vAlign w:val="center"/>
          </w:tcPr>
          <w:p>
            <w:pPr>
              <w:pStyle w:val="9"/>
            </w:pPr>
            <w:r>
              <w:t>5.52</w:t>
            </w:r>
          </w:p>
        </w:tc>
        <w:tc>
          <w:tcPr>
            <w:tcW w:w="1361" w:type="dxa"/>
            <w:vAlign w:val="center"/>
          </w:tcPr>
          <w:p>
            <w:pPr>
              <w:pStyle w:val="9"/>
            </w:pPr>
          </w:p>
        </w:tc>
        <w:tc>
          <w:tcPr>
            <w:tcW w:w="1361" w:type="dxa"/>
            <w:vAlign w:val="center"/>
          </w:tcPr>
          <w:p>
            <w:pPr>
              <w:pStyle w:val="9"/>
            </w:pPr>
            <w:r>
              <w:t>5.52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992" w:type="dxa"/>
            <w:vAlign w:val="center"/>
          </w:tcPr>
          <w:p>
            <w:pPr>
              <w:pStyle w:val="10"/>
            </w:pPr>
            <w:r>
              <w:t>21111</w:t>
            </w:r>
          </w:p>
        </w:tc>
        <w:tc>
          <w:tcPr>
            <w:tcW w:w="4535" w:type="dxa"/>
            <w:vAlign w:val="center"/>
          </w:tcPr>
          <w:p>
            <w:pPr>
              <w:pStyle w:val="10"/>
            </w:pPr>
            <w:r>
              <w:t>污染减排</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992" w:type="dxa"/>
            <w:vAlign w:val="center"/>
          </w:tcPr>
          <w:p>
            <w:pPr>
              <w:pStyle w:val="10"/>
            </w:pPr>
            <w:r>
              <w:t>2111102</w:t>
            </w:r>
          </w:p>
        </w:tc>
        <w:tc>
          <w:tcPr>
            <w:tcW w:w="4535" w:type="dxa"/>
            <w:vAlign w:val="center"/>
          </w:tcPr>
          <w:p>
            <w:pPr>
              <w:pStyle w:val="10"/>
            </w:pPr>
            <w:r>
              <w:t>生态环境执法监察</w:t>
            </w: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r>
              <w:t>20.00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992" w:type="dxa"/>
            <w:vAlign w:val="center"/>
          </w:tcPr>
          <w:p>
            <w:pPr>
              <w:pStyle w:val="10"/>
            </w:pPr>
            <w:r>
              <w:t>212</w:t>
            </w:r>
          </w:p>
        </w:tc>
        <w:tc>
          <w:tcPr>
            <w:tcW w:w="4535" w:type="dxa"/>
            <w:vAlign w:val="center"/>
          </w:tcPr>
          <w:p>
            <w:pPr>
              <w:pStyle w:val="10"/>
            </w:pPr>
            <w:r>
              <w:t>城乡社区支出</w:t>
            </w:r>
          </w:p>
        </w:tc>
        <w:tc>
          <w:tcPr>
            <w:tcW w:w="1361" w:type="dxa"/>
            <w:vAlign w:val="center"/>
          </w:tcPr>
          <w:p>
            <w:pPr>
              <w:pStyle w:val="9"/>
            </w:pPr>
            <w:r>
              <w:t>682.80</w:t>
            </w:r>
          </w:p>
        </w:tc>
        <w:tc>
          <w:tcPr>
            <w:tcW w:w="1361" w:type="dxa"/>
            <w:vAlign w:val="center"/>
          </w:tcPr>
          <w:p>
            <w:pPr>
              <w:pStyle w:val="9"/>
            </w:pPr>
          </w:p>
        </w:tc>
        <w:tc>
          <w:tcPr>
            <w:tcW w:w="1361" w:type="dxa"/>
            <w:vAlign w:val="center"/>
          </w:tcPr>
          <w:p>
            <w:pPr>
              <w:pStyle w:val="9"/>
            </w:pPr>
            <w:r>
              <w:t>682.80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992" w:type="dxa"/>
            <w:vAlign w:val="center"/>
          </w:tcPr>
          <w:p>
            <w:pPr>
              <w:pStyle w:val="10"/>
            </w:pPr>
            <w:r>
              <w:t>21208</w:t>
            </w:r>
          </w:p>
        </w:tc>
        <w:tc>
          <w:tcPr>
            <w:tcW w:w="4535" w:type="dxa"/>
            <w:vAlign w:val="center"/>
          </w:tcPr>
          <w:p>
            <w:pPr>
              <w:pStyle w:val="10"/>
            </w:pPr>
            <w:r>
              <w:t>国有土地使用权出让收入安排的支出</w:t>
            </w:r>
          </w:p>
        </w:tc>
        <w:tc>
          <w:tcPr>
            <w:tcW w:w="1361" w:type="dxa"/>
            <w:vAlign w:val="center"/>
          </w:tcPr>
          <w:p>
            <w:pPr>
              <w:pStyle w:val="9"/>
            </w:pPr>
            <w:r>
              <w:t>682.80</w:t>
            </w:r>
          </w:p>
        </w:tc>
        <w:tc>
          <w:tcPr>
            <w:tcW w:w="1361" w:type="dxa"/>
            <w:vAlign w:val="center"/>
          </w:tcPr>
          <w:p>
            <w:pPr>
              <w:pStyle w:val="9"/>
            </w:pPr>
          </w:p>
        </w:tc>
        <w:tc>
          <w:tcPr>
            <w:tcW w:w="1361" w:type="dxa"/>
            <w:vAlign w:val="center"/>
          </w:tcPr>
          <w:p>
            <w:pPr>
              <w:pStyle w:val="9"/>
            </w:pPr>
            <w:r>
              <w:t>682.80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992" w:type="dxa"/>
            <w:vAlign w:val="center"/>
          </w:tcPr>
          <w:p>
            <w:pPr>
              <w:pStyle w:val="10"/>
            </w:pPr>
            <w:r>
              <w:t>2120801</w:t>
            </w:r>
          </w:p>
        </w:tc>
        <w:tc>
          <w:tcPr>
            <w:tcW w:w="4535" w:type="dxa"/>
            <w:vAlign w:val="center"/>
          </w:tcPr>
          <w:p>
            <w:pPr>
              <w:pStyle w:val="10"/>
            </w:pPr>
            <w:r>
              <w:t>征地和拆迁补偿支出</w:t>
            </w:r>
          </w:p>
        </w:tc>
        <w:tc>
          <w:tcPr>
            <w:tcW w:w="1361" w:type="dxa"/>
            <w:vAlign w:val="center"/>
          </w:tcPr>
          <w:p>
            <w:pPr>
              <w:pStyle w:val="9"/>
            </w:pPr>
            <w:r>
              <w:t>282.80</w:t>
            </w:r>
          </w:p>
        </w:tc>
        <w:tc>
          <w:tcPr>
            <w:tcW w:w="1361" w:type="dxa"/>
            <w:vAlign w:val="center"/>
          </w:tcPr>
          <w:p>
            <w:pPr>
              <w:pStyle w:val="9"/>
            </w:pPr>
          </w:p>
        </w:tc>
        <w:tc>
          <w:tcPr>
            <w:tcW w:w="1361" w:type="dxa"/>
            <w:vAlign w:val="center"/>
          </w:tcPr>
          <w:p>
            <w:pPr>
              <w:pStyle w:val="9"/>
            </w:pPr>
            <w:r>
              <w:t>282.80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992" w:type="dxa"/>
            <w:vAlign w:val="center"/>
          </w:tcPr>
          <w:p>
            <w:pPr>
              <w:pStyle w:val="10"/>
            </w:pPr>
            <w:r>
              <w:t>2120804</w:t>
            </w:r>
          </w:p>
        </w:tc>
        <w:tc>
          <w:tcPr>
            <w:tcW w:w="4535" w:type="dxa"/>
            <w:vAlign w:val="center"/>
          </w:tcPr>
          <w:p>
            <w:pPr>
              <w:pStyle w:val="10"/>
            </w:pPr>
            <w:r>
              <w:t>农村基础设施建设支出</w:t>
            </w:r>
          </w:p>
        </w:tc>
        <w:tc>
          <w:tcPr>
            <w:tcW w:w="1361" w:type="dxa"/>
            <w:vAlign w:val="center"/>
          </w:tcPr>
          <w:p>
            <w:pPr>
              <w:pStyle w:val="9"/>
            </w:pPr>
            <w:r>
              <w:t>400.00</w:t>
            </w:r>
          </w:p>
        </w:tc>
        <w:tc>
          <w:tcPr>
            <w:tcW w:w="1361" w:type="dxa"/>
            <w:vAlign w:val="center"/>
          </w:tcPr>
          <w:p>
            <w:pPr>
              <w:pStyle w:val="9"/>
            </w:pPr>
          </w:p>
        </w:tc>
        <w:tc>
          <w:tcPr>
            <w:tcW w:w="1361" w:type="dxa"/>
            <w:vAlign w:val="center"/>
          </w:tcPr>
          <w:p>
            <w:pPr>
              <w:pStyle w:val="9"/>
            </w:pPr>
            <w:r>
              <w:t>400.00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992" w:type="dxa"/>
            <w:vAlign w:val="center"/>
          </w:tcPr>
          <w:p>
            <w:pPr>
              <w:pStyle w:val="10"/>
            </w:pPr>
            <w:r>
              <w:t>213</w:t>
            </w:r>
          </w:p>
        </w:tc>
        <w:tc>
          <w:tcPr>
            <w:tcW w:w="4535" w:type="dxa"/>
            <w:vAlign w:val="center"/>
          </w:tcPr>
          <w:p>
            <w:pPr>
              <w:pStyle w:val="10"/>
            </w:pPr>
            <w:r>
              <w:t>农林水支出</w:t>
            </w:r>
          </w:p>
        </w:tc>
        <w:tc>
          <w:tcPr>
            <w:tcW w:w="1361" w:type="dxa"/>
            <w:vAlign w:val="center"/>
          </w:tcPr>
          <w:p>
            <w:pPr>
              <w:pStyle w:val="9"/>
            </w:pPr>
            <w:r>
              <w:t>486.56</w:t>
            </w:r>
          </w:p>
        </w:tc>
        <w:tc>
          <w:tcPr>
            <w:tcW w:w="1361" w:type="dxa"/>
            <w:vAlign w:val="center"/>
          </w:tcPr>
          <w:p>
            <w:pPr>
              <w:pStyle w:val="9"/>
            </w:pPr>
          </w:p>
        </w:tc>
        <w:tc>
          <w:tcPr>
            <w:tcW w:w="1361" w:type="dxa"/>
            <w:vAlign w:val="center"/>
          </w:tcPr>
          <w:p>
            <w:pPr>
              <w:pStyle w:val="9"/>
            </w:pPr>
            <w:r>
              <w:t>486.56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992" w:type="dxa"/>
            <w:vAlign w:val="center"/>
          </w:tcPr>
          <w:p>
            <w:pPr>
              <w:pStyle w:val="10"/>
            </w:pPr>
            <w:r>
              <w:t>21301</w:t>
            </w:r>
          </w:p>
        </w:tc>
        <w:tc>
          <w:tcPr>
            <w:tcW w:w="4535" w:type="dxa"/>
            <w:vAlign w:val="center"/>
          </w:tcPr>
          <w:p>
            <w:pPr>
              <w:pStyle w:val="10"/>
            </w:pPr>
            <w:r>
              <w:t>农业农村</w:t>
            </w:r>
          </w:p>
        </w:tc>
        <w:tc>
          <w:tcPr>
            <w:tcW w:w="1361" w:type="dxa"/>
            <w:vAlign w:val="center"/>
          </w:tcPr>
          <w:p>
            <w:pPr>
              <w:pStyle w:val="9"/>
            </w:pPr>
            <w:r>
              <w:t>8.24</w:t>
            </w:r>
          </w:p>
        </w:tc>
        <w:tc>
          <w:tcPr>
            <w:tcW w:w="1361" w:type="dxa"/>
            <w:vAlign w:val="center"/>
          </w:tcPr>
          <w:p>
            <w:pPr>
              <w:pStyle w:val="9"/>
            </w:pPr>
          </w:p>
        </w:tc>
        <w:tc>
          <w:tcPr>
            <w:tcW w:w="1361" w:type="dxa"/>
            <w:vAlign w:val="center"/>
          </w:tcPr>
          <w:p>
            <w:pPr>
              <w:pStyle w:val="9"/>
            </w:pPr>
            <w:r>
              <w:t>8.24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992" w:type="dxa"/>
            <w:vAlign w:val="center"/>
          </w:tcPr>
          <w:p>
            <w:pPr>
              <w:pStyle w:val="10"/>
            </w:pPr>
            <w:r>
              <w:t>2130126</w:t>
            </w:r>
          </w:p>
        </w:tc>
        <w:tc>
          <w:tcPr>
            <w:tcW w:w="4535" w:type="dxa"/>
            <w:vAlign w:val="center"/>
          </w:tcPr>
          <w:p>
            <w:pPr>
              <w:pStyle w:val="10"/>
            </w:pPr>
            <w:r>
              <w:t>农村社会事业</w:t>
            </w:r>
          </w:p>
        </w:tc>
        <w:tc>
          <w:tcPr>
            <w:tcW w:w="1361" w:type="dxa"/>
            <w:vAlign w:val="center"/>
          </w:tcPr>
          <w:p>
            <w:pPr>
              <w:pStyle w:val="9"/>
            </w:pPr>
            <w:r>
              <w:t>8.24</w:t>
            </w:r>
          </w:p>
        </w:tc>
        <w:tc>
          <w:tcPr>
            <w:tcW w:w="1361" w:type="dxa"/>
            <w:vAlign w:val="center"/>
          </w:tcPr>
          <w:p>
            <w:pPr>
              <w:pStyle w:val="9"/>
            </w:pPr>
          </w:p>
        </w:tc>
        <w:tc>
          <w:tcPr>
            <w:tcW w:w="1361" w:type="dxa"/>
            <w:vAlign w:val="center"/>
          </w:tcPr>
          <w:p>
            <w:pPr>
              <w:pStyle w:val="9"/>
            </w:pPr>
            <w:r>
              <w:t>8.24</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992" w:type="dxa"/>
            <w:vAlign w:val="center"/>
          </w:tcPr>
          <w:p>
            <w:pPr>
              <w:pStyle w:val="10"/>
            </w:pPr>
            <w:r>
              <w:t>21302</w:t>
            </w:r>
          </w:p>
        </w:tc>
        <w:tc>
          <w:tcPr>
            <w:tcW w:w="4535" w:type="dxa"/>
            <w:vAlign w:val="center"/>
          </w:tcPr>
          <w:p>
            <w:pPr>
              <w:pStyle w:val="10"/>
            </w:pPr>
            <w:r>
              <w:t>林业和草原</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992" w:type="dxa"/>
            <w:vAlign w:val="center"/>
          </w:tcPr>
          <w:p>
            <w:pPr>
              <w:pStyle w:val="10"/>
            </w:pPr>
            <w:r>
              <w:t>2130299</w:t>
            </w:r>
          </w:p>
        </w:tc>
        <w:tc>
          <w:tcPr>
            <w:tcW w:w="4535" w:type="dxa"/>
            <w:vAlign w:val="center"/>
          </w:tcPr>
          <w:p>
            <w:pPr>
              <w:pStyle w:val="10"/>
            </w:pPr>
            <w:r>
              <w:t>其他林业和草原支出</w:t>
            </w: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r>
              <w:t>5.00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992" w:type="dxa"/>
            <w:vAlign w:val="center"/>
          </w:tcPr>
          <w:p>
            <w:pPr>
              <w:pStyle w:val="10"/>
            </w:pPr>
            <w:r>
              <w:t>21305</w:t>
            </w:r>
          </w:p>
        </w:tc>
        <w:tc>
          <w:tcPr>
            <w:tcW w:w="4535" w:type="dxa"/>
            <w:vAlign w:val="center"/>
          </w:tcPr>
          <w:p>
            <w:pPr>
              <w:pStyle w:val="10"/>
            </w:pPr>
            <w:r>
              <w:t>巩固脱贫衔接乡村振兴</w:t>
            </w:r>
          </w:p>
        </w:tc>
        <w:tc>
          <w:tcPr>
            <w:tcW w:w="1361" w:type="dxa"/>
            <w:vAlign w:val="center"/>
          </w:tcPr>
          <w:p>
            <w:pPr>
              <w:pStyle w:val="9"/>
            </w:pPr>
            <w:r>
              <w:t>3.72</w:t>
            </w:r>
          </w:p>
        </w:tc>
        <w:tc>
          <w:tcPr>
            <w:tcW w:w="1361" w:type="dxa"/>
            <w:vAlign w:val="center"/>
          </w:tcPr>
          <w:p>
            <w:pPr>
              <w:pStyle w:val="9"/>
            </w:pPr>
          </w:p>
        </w:tc>
        <w:tc>
          <w:tcPr>
            <w:tcW w:w="1361" w:type="dxa"/>
            <w:vAlign w:val="center"/>
          </w:tcPr>
          <w:p>
            <w:pPr>
              <w:pStyle w:val="9"/>
            </w:pPr>
            <w:r>
              <w:t>3.72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39</w:t>
            </w:r>
          </w:p>
        </w:tc>
        <w:tc>
          <w:tcPr>
            <w:tcW w:w="992" w:type="dxa"/>
            <w:vAlign w:val="center"/>
          </w:tcPr>
          <w:p>
            <w:pPr>
              <w:pStyle w:val="10"/>
            </w:pPr>
            <w:r>
              <w:t>2130501</w:t>
            </w:r>
          </w:p>
        </w:tc>
        <w:tc>
          <w:tcPr>
            <w:tcW w:w="4535" w:type="dxa"/>
            <w:vAlign w:val="center"/>
          </w:tcPr>
          <w:p>
            <w:pPr>
              <w:pStyle w:val="10"/>
            </w:pPr>
            <w:r>
              <w:t>行政运行</w:t>
            </w:r>
          </w:p>
        </w:tc>
        <w:tc>
          <w:tcPr>
            <w:tcW w:w="1361" w:type="dxa"/>
            <w:vAlign w:val="center"/>
          </w:tcPr>
          <w:p>
            <w:pPr>
              <w:pStyle w:val="9"/>
            </w:pPr>
            <w:r>
              <w:t>3.72</w:t>
            </w:r>
          </w:p>
        </w:tc>
        <w:tc>
          <w:tcPr>
            <w:tcW w:w="1361" w:type="dxa"/>
            <w:vAlign w:val="center"/>
          </w:tcPr>
          <w:p>
            <w:pPr>
              <w:pStyle w:val="9"/>
            </w:pPr>
          </w:p>
        </w:tc>
        <w:tc>
          <w:tcPr>
            <w:tcW w:w="1361" w:type="dxa"/>
            <w:vAlign w:val="center"/>
          </w:tcPr>
          <w:p>
            <w:pPr>
              <w:pStyle w:val="9"/>
            </w:pPr>
            <w:r>
              <w:t>3.72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40</w:t>
            </w:r>
          </w:p>
        </w:tc>
        <w:tc>
          <w:tcPr>
            <w:tcW w:w="992" w:type="dxa"/>
            <w:vAlign w:val="center"/>
          </w:tcPr>
          <w:p>
            <w:pPr>
              <w:pStyle w:val="10"/>
            </w:pPr>
            <w:r>
              <w:t>21307</w:t>
            </w:r>
          </w:p>
        </w:tc>
        <w:tc>
          <w:tcPr>
            <w:tcW w:w="4535" w:type="dxa"/>
            <w:vAlign w:val="center"/>
          </w:tcPr>
          <w:p>
            <w:pPr>
              <w:pStyle w:val="10"/>
            </w:pPr>
            <w:r>
              <w:t>农村综合改革</w:t>
            </w:r>
          </w:p>
        </w:tc>
        <w:tc>
          <w:tcPr>
            <w:tcW w:w="1361" w:type="dxa"/>
            <w:vAlign w:val="center"/>
          </w:tcPr>
          <w:p>
            <w:pPr>
              <w:pStyle w:val="9"/>
            </w:pPr>
            <w:r>
              <w:t>469.60</w:t>
            </w:r>
          </w:p>
        </w:tc>
        <w:tc>
          <w:tcPr>
            <w:tcW w:w="1361" w:type="dxa"/>
            <w:vAlign w:val="center"/>
          </w:tcPr>
          <w:p>
            <w:pPr>
              <w:pStyle w:val="9"/>
            </w:pPr>
          </w:p>
        </w:tc>
        <w:tc>
          <w:tcPr>
            <w:tcW w:w="1361" w:type="dxa"/>
            <w:vAlign w:val="center"/>
          </w:tcPr>
          <w:p>
            <w:pPr>
              <w:pStyle w:val="9"/>
            </w:pPr>
            <w:r>
              <w:t>469.60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41</w:t>
            </w:r>
          </w:p>
        </w:tc>
        <w:tc>
          <w:tcPr>
            <w:tcW w:w="992" w:type="dxa"/>
            <w:vAlign w:val="center"/>
          </w:tcPr>
          <w:p>
            <w:pPr>
              <w:pStyle w:val="10"/>
            </w:pPr>
            <w:r>
              <w:t>2130705</w:t>
            </w:r>
          </w:p>
        </w:tc>
        <w:tc>
          <w:tcPr>
            <w:tcW w:w="4535" w:type="dxa"/>
            <w:vAlign w:val="center"/>
          </w:tcPr>
          <w:p>
            <w:pPr>
              <w:pStyle w:val="10"/>
            </w:pPr>
            <w:r>
              <w:t>对村民委员会和村党支部的补助</w:t>
            </w:r>
          </w:p>
        </w:tc>
        <w:tc>
          <w:tcPr>
            <w:tcW w:w="1361" w:type="dxa"/>
            <w:vAlign w:val="center"/>
          </w:tcPr>
          <w:p>
            <w:pPr>
              <w:pStyle w:val="9"/>
            </w:pPr>
            <w:r>
              <w:t>469.60</w:t>
            </w:r>
          </w:p>
        </w:tc>
        <w:tc>
          <w:tcPr>
            <w:tcW w:w="1361" w:type="dxa"/>
            <w:vAlign w:val="center"/>
          </w:tcPr>
          <w:p>
            <w:pPr>
              <w:pStyle w:val="9"/>
            </w:pPr>
          </w:p>
        </w:tc>
        <w:tc>
          <w:tcPr>
            <w:tcW w:w="1361" w:type="dxa"/>
            <w:vAlign w:val="center"/>
          </w:tcPr>
          <w:p>
            <w:pPr>
              <w:pStyle w:val="9"/>
            </w:pPr>
            <w:r>
              <w:t>469.60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42</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34.69</w:t>
            </w:r>
          </w:p>
        </w:tc>
        <w:tc>
          <w:tcPr>
            <w:tcW w:w="1361" w:type="dxa"/>
            <w:vAlign w:val="center"/>
          </w:tcPr>
          <w:p>
            <w:pPr>
              <w:pStyle w:val="9"/>
            </w:pPr>
            <w:r>
              <w:t>34.69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43</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34.69</w:t>
            </w:r>
          </w:p>
        </w:tc>
        <w:tc>
          <w:tcPr>
            <w:tcW w:w="1361" w:type="dxa"/>
            <w:vAlign w:val="center"/>
          </w:tcPr>
          <w:p>
            <w:pPr>
              <w:pStyle w:val="9"/>
            </w:pPr>
            <w:r>
              <w:t>34.69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44</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34.69</w:t>
            </w:r>
          </w:p>
        </w:tc>
        <w:tc>
          <w:tcPr>
            <w:tcW w:w="1361" w:type="dxa"/>
            <w:vAlign w:val="center"/>
          </w:tcPr>
          <w:p>
            <w:pPr>
              <w:pStyle w:val="9"/>
            </w:pPr>
            <w:r>
              <w:t>34.69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45</w:t>
            </w:r>
          </w:p>
        </w:tc>
        <w:tc>
          <w:tcPr>
            <w:tcW w:w="992" w:type="dxa"/>
            <w:vAlign w:val="center"/>
          </w:tcPr>
          <w:p>
            <w:pPr>
              <w:pStyle w:val="10"/>
            </w:pPr>
            <w:r>
              <w:t>223</w:t>
            </w:r>
          </w:p>
        </w:tc>
        <w:tc>
          <w:tcPr>
            <w:tcW w:w="4535" w:type="dxa"/>
            <w:vAlign w:val="center"/>
          </w:tcPr>
          <w:p>
            <w:pPr>
              <w:pStyle w:val="10"/>
            </w:pPr>
            <w:r>
              <w:t>国有资本经营预算支出</w:t>
            </w: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46</w:t>
            </w:r>
          </w:p>
        </w:tc>
        <w:tc>
          <w:tcPr>
            <w:tcW w:w="992" w:type="dxa"/>
            <w:vAlign w:val="center"/>
          </w:tcPr>
          <w:p>
            <w:pPr>
              <w:pStyle w:val="10"/>
            </w:pPr>
            <w:r>
              <w:t>22301</w:t>
            </w:r>
          </w:p>
        </w:tc>
        <w:tc>
          <w:tcPr>
            <w:tcW w:w="4535" w:type="dxa"/>
            <w:vAlign w:val="center"/>
          </w:tcPr>
          <w:p>
            <w:pPr>
              <w:pStyle w:val="10"/>
            </w:pPr>
            <w:r>
              <w:t>解决历史遗留问题及改革成本支出</w:t>
            </w: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47</w:t>
            </w:r>
          </w:p>
        </w:tc>
        <w:tc>
          <w:tcPr>
            <w:tcW w:w="992" w:type="dxa"/>
            <w:vAlign w:val="center"/>
          </w:tcPr>
          <w:p>
            <w:pPr>
              <w:pStyle w:val="10"/>
            </w:pPr>
            <w:r>
              <w:t>2230105</w:t>
            </w:r>
          </w:p>
        </w:tc>
        <w:tc>
          <w:tcPr>
            <w:tcW w:w="4535" w:type="dxa"/>
            <w:vAlign w:val="center"/>
          </w:tcPr>
          <w:p>
            <w:pPr>
              <w:pStyle w:val="10"/>
            </w:pPr>
            <w:r>
              <w:t>国有企业退休人员社会化管理补助支出</w:t>
            </w: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r>
              <w:t>1.00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807001隆尧县尹村镇人民政府本级</w:t>
            </w:r>
          </w:p>
        </w:tc>
        <w:tc>
          <w:tcPr>
            <w:tcW w:w="3402" w:type="dxa"/>
            <w:tcBorders>
              <w:top w:val="single" w:color="FFFFFF" w:sz="6" w:space="0"/>
              <w:left w:val="single" w:color="FFFFFF" w:sz="6" w:space="0"/>
              <w:right w:val="single" w:color="FFFFFF" w:sz="6" w:space="0"/>
            </w:tcBorders>
            <w:vAlign w:val="center"/>
          </w:tcPr>
          <w:p>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1348.68</w:t>
            </w:r>
          </w:p>
        </w:tc>
        <w:tc>
          <w:tcPr>
            <w:tcW w:w="3402" w:type="dxa"/>
            <w:vAlign w:val="center"/>
          </w:tcPr>
          <w:p>
            <w:pPr>
              <w:pStyle w:val="10"/>
            </w:pPr>
            <w:r>
              <w:t>一、一般公共服务支出</w:t>
            </w:r>
          </w:p>
        </w:tc>
        <w:tc>
          <w:tcPr>
            <w:tcW w:w="1474" w:type="dxa"/>
            <w:vAlign w:val="center"/>
          </w:tcPr>
          <w:p>
            <w:pPr>
              <w:pStyle w:val="9"/>
            </w:pPr>
            <w:r>
              <w:t>581.33</w:t>
            </w:r>
          </w:p>
        </w:tc>
        <w:tc>
          <w:tcPr>
            <w:tcW w:w="1474" w:type="dxa"/>
            <w:vAlign w:val="center"/>
          </w:tcPr>
          <w:p>
            <w:pPr>
              <w:pStyle w:val="9"/>
            </w:pPr>
            <w:r>
              <w:t>581.33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r>
              <w:t>682.80</w:t>
            </w: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r>
              <w:t>1.00</w:t>
            </w: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r>
              <w:t>2.16</w:t>
            </w:r>
          </w:p>
        </w:tc>
        <w:tc>
          <w:tcPr>
            <w:tcW w:w="1474" w:type="dxa"/>
            <w:vAlign w:val="center"/>
          </w:tcPr>
          <w:p>
            <w:pPr>
              <w:pStyle w:val="9"/>
            </w:pPr>
            <w:r>
              <w:t>2.16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200.57</w:t>
            </w:r>
          </w:p>
        </w:tc>
        <w:tc>
          <w:tcPr>
            <w:tcW w:w="1474" w:type="dxa"/>
            <w:vAlign w:val="center"/>
          </w:tcPr>
          <w:p>
            <w:pPr>
              <w:pStyle w:val="9"/>
            </w:pPr>
            <w:r>
              <w:t>200.57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27.86</w:t>
            </w:r>
          </w:p>
        </w:tc>
        <w:tc>
          <w:tcPr>
            <w:tcW w:w="1474" w:type="dxa"/>
            <w:vAlign w:val="center"/>
          </w:tcPr>
          <w:p>
            <w:pPr>
              <w:pStyle w:val="9"/>
            </w:pPr>
            <w:r>
              <w:t>27.86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r>
              <w:t>25.52</w:t>
            </w:r>
          </w:p>
        </w:tc>
        <w:tc>
          <w:tcPr>
            <w:tcW w:w="1474" w:type="dxa"/>
            <w:vAlign w:val="center"/>
          </w:tcPr>
          <w:p>
            <w:pPr>
              <w:pStyle w:val="9"/>
            </w:pPr>
            <w:r>
              <w:t>25.52</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r>
              <w:t>682.80</w:t>
            </w:r>
          </w:p>
        </w:tc>
        <w:tc>
          <w:tcPr>
            <w:tcW w:w="1474" w:type="dxa"/>
            <w:vAlign w:val="center"/>
          </w:tcPr>
          <w:p>
            <w:pPr>
              <w:pStyle w:val="9"/>
            </w:pPr>
          </w:p>
        </w:tc>
        <w:tc>
          <w:tcPr>
            <w:tcW w:w="1474" w:type="dxa"/>
            <w:vAlign w:val="center"/>
          </w:tcPr>
          <w:p>
            <w:pPr>
              <w:pStyle w:val="9"/>
            </w:pPr>
            <w:r>
              <w:t>682.80</w:t>
            </w: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r>
              <w:t>486.56</w:t>
            </w:r>
          </w:p>
        </w:tc>
        <w:tc>
          <w:tcPr>
            <w:tcW w:w="1474" w:type="dxa"/>
            <w:vAlign w:val="center"/>
          </w:tcPr>
          <w:p>
            <w:pPr>
              <w:pStyle w:val="9"/>
            </w:pPr>
            <w:r>
              <w:t>486.56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34.69</w:t>
            </w:r>
          </w:p>
        </w:tc>
        <w:tc>
          <w:tcPr>
            <w:tcW w:w="1474" w:type="dxa"/>
            <w:vAlign w:val="center"/>
          </w:tcPr>
          <w:p>
            <w:pPr>
              <w:pStyle w:val="9"/>
            </w:pPr>
            <w:r>
              <w:t>34.69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r>
              <w:t>1.00</w:t>
            </w:r>
          </w:p>
        </w:tc>
        <w:tc>
          <w:tcPr>
            <w:tcW w:w="1474" w:type="dxa"/>
            <w:vAlign w:val="center"/>
          </w:tcPr>
          <w:p>
            <w:pPr>
              <w:pStyle w:val="9"/>
            </w:pPr>
          </w:p>
        </w:tc>
        <w:tc>
          <w:tcPr>
            <w:tcW w:w="1474" w:type="dxa"/>
            <w:vAlign w:val="center"/>
          </w:tcPr>
          <w:p>
            <w:pPr>
              <w:pStyle w:val="9"/>
            </w:pPr>
          </w:p>
        </w:tc>
        <w:tc>
          <w:tcPr>
            <w:tcW w:w="1474"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二十六、年初预留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2032.48</w:t>
            </w:r>
          </w:p>
        </w:tc>
        <w:tc>
          <w:tcPr>
            <w:tcW w:w="3402" w:type="dxa"/>
            <w:vAlign w:val="center"/>
          </w:tcPr>
          <w:p>
            <w:pPr>
              <w:pStyle w:val="12"/>
            </w:pPr>
            <w:r>
              <w:t>本年支出合计</w:t>
            </w:r>
          </w:p>
        </w:tc>
        <w:tc>
          <w:tcPr>
            <w:tcW w:w="1474" w:type="dxa"/>
            <w:vAlign w:val="center"/>
          </w:tcPr>
          <w:p>
            <w:pPr>
              <w:pStyle w:val="13"/>
            </w:pPr>
            <w:r>
              <w:t>2042.48</w:t>
            </w:r>
          </w:p>
        </w:tc>
        <w:tc>
          <w:tcPr>
            <w:tcW w:w="1474" w:type="dxa"/>
            <w:vAlign w:val="center"/>
          </w:tcPr>
          <w:p>
            <w:pPr>
              <w:pStyle w:val="13"/>
            </w:pPr>
            <w:r>
              <w:t>1358.68</w:t>
            </w:r>
          </w:p>
        </w:tc>
        <w:tc>
          <w:tcPr>
            <w:tcW w:w="1474" w:type="dxa"/>
            <w:vAlign w:val="center"/>
          </w:tcPr>
          <w:p>
            <w:pPr>
              <w:pStyle w:val="13"/>
            </w:pPr>
            <w:r>
              <w:t>682.80</w:t>
            </w:r>
          </w:p>
        </w:tc>
        <w:tc>
          <w:tcPr>
            <w:tcW w:w="147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r>
              <w:t>10.00</w:t>
            </w: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r>
              <w:t>10.00</w:t>
            </w: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2042.48</w:t>
            </w:r>
          </w:p>
        </w:tc>
        <w:tc>
          <w:tcPr>
            <w:tcW w:w="3402" w:type="dxa"/>
            <w:vAlign w:val="center"/>
          </w:tcPr>
          <w:p>
            <w:pPr>
              <w:pStyle w:val="12"/>
            </w:pPr>
            <w:r>
              <w:t>支出总计</w:t>
            </w:r>
          </w:p>
        </w:tc>
        <w:tc>
          <w:tcPr>
            <w:tcW w:w="1474" w:type="dxa"/>
            <w:vAlign w:val="center"/>
          </w:tcPr>
          <w:p>
            <w:pPr>
              <w:pStyle w:val="13"/>
            </w:pPr>
            <w:r>
              <w:t>2042.48</w:t>
            </w:r>
          </w:p>
        </w:tc>
        <w:tc>
          <w:tcPr>
            <w:tcW w:w="1474" w:type="dxa"/>
            <w:vAlign w:val="center"/>
          </w:tcPr>
          <w:p>
            <w:pPr>
              <w:pStyle w:val="13"/>
            </w:pPr>
            <w:r>
              <w:t>1358.68</w:t>
            </w:r>
          </w:p>
        </w:tc>
        <w:tc>
          <w:tcPr>
            <w:tcW w:w="1474" w:type="dxa"/>
            <w:vAlign w:val="center"/>
          </w:tcPr>
          <w:p>
            <w:pPr>
              <w:pStyle w:val="13"/>
            </w:pPr>
            <w:r>
              <w:t>682.80</w:t>
            </w:r>
          </w:p>
        </w:tc>
        <w:tc>
          <w:tcPr>
            <w:tcW w:w="1474" w:type="dxa"/>
            <w:vAlign w:val="center"/>
          </w:tcPr>
          <w:p>
            <w:pPr>
              <w:pStyle w:val="13"/>
            </w:pPr>
            <w:r>
              <w:t>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1358.68</w:t>
            </w:r>
          </w:p>
        </w:tc>
        <w:tc>
          <w:tcPr>
            <w:tcW w:w="2551" w:type="dxa"/>
            <w:vAlign w:val="center"/>
          </w:tcPr>
          <w:p>
            <w:pPr>
              <w:pStyle w:val="13"/>
            </w:pPr>
            <w:r>
              <w:t>614.23</w:t>
            </w:r>
          </w:p>
        </w:tc>
        <w:tc>
          <w:tcPr>
            <w:tcW w:w="2551" w:type="dxa"/>
            <w:vAlign w:val="center"/>
          </w:tcPr>
          <w:p>
            <w:pPr>
              <w:pStyle w:val="13"/>
            </w:pPr>
            <w:r>
              <w:t>744.44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581.33</w:t>
            </w:r>
          </w:p>
        </w:tc>
        <w:tc>
          <w:tcPr>
            <w:tcW w:w="2551" w:type="dxa"/>
            <w:vAlign w:val="center"/>
          </w:tcPr>
          <w:p>
            <w:pPr>
              <w:pStyle w:val="9"/>
            </w:pPr>
            <w:r>
              <w:t>519.77</w:t>
            </w:r>
          </w:p>
        </w:tc>
        <w:tc>
          <w:tcPr>
            <w:tcW w:w="2551" w:type="dxa"/>
            <w:vAlign w:val="center"/>
          </w:tcPr>
          <w:p>
            <w:pPr>
              <w:pStyle w:val="9"/>
            </w:pPr>
            <w:r>
              <w:t>61.56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20101</w:t>
            </w:r>
          </w:p>
        </w:tc>
        <w:tc>
          <w:tcPr>
            <w:tcW w:w="4535" w:type="dxa"/>
            <w:vAlign w:val="center"/>
          </w:tcPr>
          <w:p>
            <w:pPr>
              <w:pStyle w:val="10"/>
            </w:pPr>
            <w:r>
              <w:t>人大事务</w:t>
            </w:r>
          </w:p>
        </w:tc>
        <w:tc>
          <w:tcPr>
            <w:tcW w:w="2551" w:type="dxa"/>
            <w:vAlign w:val="center"/>
          </w:tcPr>
          <w:p>
            <w:pPr>
              <w:pStyle w:val="9"/>
            </w:pPr>
            <w:r>
              <w:t>5.30</w:t>
            </w:r>
          </w:p>
        </w:tc>
        <w:tc>
          <w:tcPr>
            <w:tcW w:w="2551" w:type="dxa"/>
            <w:vAlign w:val="center"/>
          </w:tcPr>
          <w:p>
            <w:pPr>
              <w:pStyle w:val="9"/>
            </w:pPr>
          </w:p>
        </w:tc>
        <w:tc>
          <w:tcPr>
            <w:tcW w:w="2551" w:type="dxa"/>
            <w:vAlign w:val="center"/>
          </w:tcPr>
          <w:p>
            <w:pPr>
              <w:pStyle w:val="9"/>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2010108</w:t>
            </w:r>
          </w:p>
        </w:tc>
        <w:tc>
          <w:tcPr>
            <w:tcW w:w="4535" w:type="dxa"/>
            <w:vAlign w:val="center"/>
          </w:tcPr>
          <w:p>
            <w:pPr>
              <w:pStyle w:val="10"/>
            </w:pPr>
            <w:r>
              <w:t>代表工作</w:t>
            </w:r>
          </w:p>
        </w:tc>
        <w:tc>
          <w:tcPr>
            <w:tcW w:w="2551" w:type="dxa"/>
            <w:vAlign w:val="center"/>
          </w:tcPr>
          <w:p>
            <w:pPr>
              <w:pStyle w:val="9"/>
            </w:pPr>
            <w:r>
              <w:t>5.30</w:t>
            </w:r>
          </w:p>
        </w:tc>
        <w:tc>
          <w:tcPr>
            <w:tcW w:w="2551" w:type="dxa"/>
            <w:vAlign w:val="center"/>
          </w:tcPr>
          <w:p>
            <w:pPr>
              <w:pStyle w:val="9"/>
            </w:pPr>
          </w:p>
        </w:tc>
        <w:tc>
          <w:tcPr>
            <w:tcW w:w="2551" w:type="dxa"/>
            <w:vAlign w:val="center"/>
          </w:tcPr>
          <w:p>
            <w:pPr>
              <w:pStyle w:val="9"/>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20103</w:t>
            </w:r>
          </w:p>
        </w:tc>
        <w:tc>
          <w:tcPr>
            <w:tcW w:w="4535" w:type="dxa"/>
            <w:vAlign w:val="center"/>
          </w:tcPr>
          <w:p>
            <w:pPr>
              <w:pStyle w:val="10"/>
            </w:pPr>
            <w:r>
              <w:t>政府办公厅（室）及相关机构事务</w:t>
            </w:r>
          </w:p>
        </w:tc>
        <w:tc>
          <w:tcPr>
            <w:tcW w:w="2551" w:type="dxa"/>
            <w:vAlign w:val="center"/>
          </w:tcPr>
          <w:p>
            <w:pPr>
              <w:pStyle w:val="9"/>
            </w:pPr>
            <w:r>
              <w:t>569.53</w:t>
            </w:r>
          </w:p>
        </w:tc>
        <w:tc>
          <w:tcPr>
            <w:tcW w:w="2551" w:type="dxa"/>
            <w:vAlign w:val="center"/>
          </w:tcPr>
          <w:p>
            <w:pPr>
              <w:pStyle w:val="9"/>
            </w:pPr>
            <w:r>
              <w:t>519.77</w:t>
            </w:r>
          </w:p>
        </w:tc>
        <w:tc>
          <w:tcPr>
            <w:tcW w:w="2551" w:type="dxa"/>
            <w:vAlign w:val="center"/>
          </w:tcPr>
          <w:p>
            <w:pPr>
              <w:pStyle w:val="9"/>
            </w:pPr>
            <w:r>
              <w:t>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2010301</w:t>
            </w:r>
          </w:p>
        </w:tc>
        <w:tc>
          <w:tcPr>
            <w:tcW w:w="4535" w:type="dxa"/>
            <w:vAlign w:val="center"/>
          </w:tcPr>
          <w:p>
            <w:pPr>
              <w:pStyle w:val="10"/>
            </w:pPr>
            <w:r>
              <w:t>行政运行</w:t>
            </w:r>
          </w:p>
        </w:tc>
        <w:tc>
          <w:tcPr>
            <w:tcW w:w="2551" w:type="dxa"/>
            <w:vAlign w:val="center"/>
          </w:tcPr>
          <w:p>
            <w:pPr>
              <w:pStyle w:val="9"/>
            </w:pPr>
            <w:r>
              <w:t>569.53</w:t>
            </w:r>
          </w:p>
        </w:tc>
        <w:tc>
          <w:tcPr>
            <w:tcW w:w="2551" w:type="dxa"/>
            <w:vAlign w:val="center"/>
          </w:tcPr>
          <w:p>
            <w:pPr>
              <w:pStyle w:val="9"/>
            </w:pPr>
            <w:r>
              <w:t>519.77</w:t>
            </w:r>
          </w:p>
        </w:tc>
        <w:tc>
          <w:tcPr>
            <w:tcW w:w="2551" w:type="dxa"/>
            <w:vAlign w:val="center"/>
          </w:tcPr>
          <w:p>
            <w:pPr>
              <w:pStyle w:val="9"/>
            </w:pPr>
            <w:r>
              <w:t>49.76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20113</w:t>
            </w:r>
          </w:p>
        </w:tc>
        <w:tc>
          <w:tcPr>
            <w:tcW w:w="4535" w:type="dxa"/>
            <w:vAlign w:val="center"/>
          </w:tcPr>
          <w:p>
            <w:pPr>
              <w:pStyle w:val="10"/>
            </w:pPr>
            <w:r>
              <w:t>商贸事务</w:t>
            </w:r>
          </w:p>
        </w:tc>
        <w:tc>
          <w:tcPr>
            <w:tcW w:w="2551" w:type="dxa"/>
            <w:vAlign w:val="center"/>
          </w:tcPr>
          <w:p>
            <w:pPr>
              <w:pStyle w:val="9"/>
            </w:pPr>
            <w:r>
              <w:t>6.50</w:t>
            </w:r>
          </w:p>
        </w:tc>
        <w:tc>
          <w:tcPr>
            <w:tcW w:w="2551" w:type="dxa"/>
            <w:vAlign w:val="center"/>
          </w:tcPr>
          <w:p>
            <w:pPr>
              <w:pStyle w:val="9"/>
            </w:pPr>
          </w:p>
        </w:tc>
        <w:tc>
          <w:tcPr>
            <w:tcW w:w="2551" w:type="dxa"/>
            <w:vAlign w:val="center"/>
          </w:tcPr>
          <w:p>
            <w:pPr>
              <w:pStyle w:val="9"/>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2011308</w:t>
            </w:r>
          </w:p>
        </w:tc>
        <w:tc>
          <w:tcPr>
            <w:tcW w:w="4535" w:type="dxa"/>
            <w:vAlign w:val="center"/>
          </w:tcPr>
          <w:p>
            <w:pPr>
              <w:pStyle w:val="10"/>
            </w:pPr>
            <w:r>
              <w:t>招商引资</w:t>
            </w:r>
          </w:p>
        </w:tc>
        <w:tc>
          <w:tcPr>
            <w:tcW w:w="2551" w:type="dxa"/>
            <w:vAlign w:val="center"/>
          </w:tcPr>
          <w:p>
            <w:pPr>
              <w:pStyle w:val="9"/>
            </w:pPr>
            <w:r>
              <w:t>6.50</w:t>
            </w:r>
          </w:p>
        </w:tc>
        <w:tc>
          <w:tcPr>
            <w:tcW w:w="2551" w:type="dxa"/>
            <w:vAlign w:val="center"/>
          </w:tcPr>
          <w:p>
            <w:pPr>
              <w:pStyle w:val="9"/>
            </w:pPr>
          </w:p>
        </w:tc>
        <w:tc>
          <w:tcPr>
            <w:tcW w:w="2551" w:type="dxa"/>
            <w:vAlign w:val="center"/>
          </w:tcPr>
          <w:p>
            <w:pPr>
              <w:pStyle w:val="9"/>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207</w:t>
            </w:r>
          </w:p>
        </w:tc>
        <w:tc>
          <w:tcPr>
            <w:tcW w:w="4535" w:type="dxa"/>
            <w:vAlign w:val="center"/>
          </w:tcPr>
          <w:p>
            <w:pPr>
              <w:pStyle w:val="10"/>
            </w:pPr>
            <w:r>
              <w:t>文化旅游体育与传媒支出</w:t>
            </w:r>
          </w:p>
        </w:tc>
        <w:tc>
          <w:tcPr>
            <w:tcW w:w="2551" w:type="dxa"/>
            <w:vAlign w:val="center"/>
          </w:tcPr>
          <w:p>
            <w:pPr>
              <w:pStyle w:val="9"/>
            </w:pPr>
            <w:r>
              <w:t>2.16</w:t>
            </w:r>
          </w:p>
        </w:tc>
        <w:tc>
          <w:tcPr>
            <w:tcW w:w="2551" w:type="dxa"/>
            <w:vAlign w:val="center"/>
          </w:tcPr>
          <w:p>
            <w:pPr>
              <w:pStyle w:val="9"/>
            </w:pPr>
          </w:p>
        </w:tc>
        <w:tc>
          <w:tcPr>
            <w:tcW w:w="2551" w:type="dxa"/>
            <w:vAlign w:val="center"/>
          </w:tcPr>
          <w:p>
            <w:pPr>
              <w:pStyle w:val="9"/>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20701</w:t>
            </w:r>
          </w:p>
        </w:tc>
        <w:tc>
          <w:tcPr>
            <w:tcW w:w="4535" w:type="dxa"/>
            <w:vAlign w:val="center"/>
          </w:tcPr>
          <w:p>
            <w:pPr>
              <w:pStyle w:val="10"/>
            </w:pPr>
            <w:r>
              <w:t>文化和旅游</w:t>
            </w:r>
          </w:p>
        </w:tc>
        <w:tc>
          <w:tcPr>
            <w:tcW w:w="2551" w:type="dxa"/>
            <w:vAlign w:val="center"/>
          </w:tcPr>
          <w:p>
            <w:pPr>
              <w:pStyle w:val="9"/>
            </w:pPr>
            <w:r>
              <w:t>2.16</w:t>
            </w:r>
          </w:p>
        </w:tc>
        <w:tc>
          <w:tcPr>
            <w:tcW w:w="2551" w:type="dxa"/>
            <w:vAlign w:val="center"/>
          </w:tcPr>
          <w:p>
            <w:pPr>
              <w:pStyle w:val="9"/>
            </w:pPr>
          </w:p>
        </w:tc>
        <w:tc>
          <w:tcPr>
            <w:tcW w:w="2551" w:type="dxa"/>
            <w:vAlign w:val="center"/>
          </w:tcPr>
          <w:p>
            <w:pPr>
              <w:pStyle w:val="9"/>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2070109</w:t>
            </w:r>
          </w:p>
        </w:tc>
        <w:tc>
          <w:tcPr>
            <w:tcW w:w="4535" w:type="dxa"/>
            <w:vAlign w:val="center"/>
          </w:tcPr>
          <w:p>
            <w:pPr>
              <w:pStyle w:val="10"/>
            </w:pPr>
            <w:r>
              <w:t>群众文化</w:t>
            </w:r>
          </w:p>
        </w:tc>
        <w:tc>
          <w:tcPr>
            <w:tcW w:w="2551" w:type="dxa"/>
            <w:vAlign w:val="center"/>
          </w:tcPr>
          <w:p>
            <w:pPr>
              <w:pStyle w:val="9"/>
            </w:pPr>
            <w:r>
              <w:t>2.16</w:t>
            </w:r>
          </w:p>
        </w:tc>
        <w:tc>
          <w:tcPr>
            <w:tcW w:w="2551" w:type="dxa"/>
            <w:vAlign w:val="center"/>
          </w:tcPr>
          <w:p>
            <w:pPr>
              <w:pStyle w:val="9"/>
            </w:pPr>
          </w:p>
        </w:tc>
        <w:tc>
          <w:tcPr>
            <w:tcW w:w="2551" w:type="dxa"/>
            <w:vAlign w:val="center"/>
          </w:tcPr>
          <w:p>
            <w:pPr>
              <w:pStyle w:val="9"/>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200.57</w:t>
            </w:r>
          </w:p>
        </w:tc>
        <w:tc>
          <w:tcPr>
            <w:tcW w:w="2551" w:type="dxa"/>
            <w:vAlign w:val="center"/>
          </w:tcPr>
          <w:p>
            <w:pPr>
              <w:pStyle w:val="9"/>
            </w:pPr>
            <w:r>
              <w:t>38.62</w:t>
            </w:r>
          </w:p>
        </w:tc>
        <w:tc>
          <w:tcPr>
            <w:tcW w:w="2551" w:type="dxa"/>
            <w:vAlign w:val="center"/>
          </w:tcPr>
          <w:p>
            <w:pPr>
              <w:pStyle w:val="9"/>
            </w:pPr>
            <w:r>
              <w:t>161.95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38.62</w:t>
            </w:r>
          </w:p>
        </w:tc>
        <w:tc>
          <w:tcPr>
            <w:tcW w:w="2551" w:type="dxa"/>
            <w:vAlign w:val="center"/>
          </w:tcPr>
          <w:p>
            <w:pPr>
              <w:pStyle w:val="9"/>
            </w:pPr>
            <w:r>
              <w:t>38.62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38.62</w:t>
            </w:r>
          </w:p>
        </w:tc>
        <w:tc>
          <w:tcPr>
            <w:tcW w:w="2551" w:type="dxa"/>
            <w:vAlign w:val="center"/>
          </w:tcPr>
          <w:p>
            <w:pPr>
              <w:pStyle w:val="9"/>
            </w:pPr>
            <w:r>
              <w:t>38.62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20807</w:t>
            </w:r>
          </w:p>
        </w:tc>
        <w:tc>
          <w:tcPr>
            <w:tcW w:w="4535" w:type="dxa"/>
            <w:vAlign w:val="center"/>
          </w:tcPr>
          <w:p>
            <w:pPr>
              <w:pStyle w:val="10"/>
            </w:pPr>
            <w:r>
              <w:t>就业补助</w:t>
            </w:r>
          </w:p>
        </w:tc>
        <w:tc>
          <w:tcPr>
            <w:tcW w:w="2551" w:type="dxa"/>
            <w:vAlign w:val="center"/>
          </w:tcPr>
          <w:p>
            <w:pPr>
              <w:pStyle w:val="9"/>
            </w:pPr>
            <w:r>
              <w:t>75.68</w:t>
            </w:r>
          </w:p>
        </w:tc>
        <w:tc>
          <w:tcPr>
            <w:tcW w:w="2551" w:type="dxa"/>
            <w:vAlign w:val="center"/>
          </w:tcPr>
          <w:p>
            <w:pPr>
              <w:pStyle w:val="9"/>
            </w:pPr>
          </w:p>
        </w:tc>
        <w:tc>
          <w:tcPr>
            <w:tcW w:w="2551" w:type="dxa"/>
            <w:vAlign w:val="center"/>
          </w:tcPr>
          <w:p>
            <w:pPr>
              <w:pStyle w:val="9"/>
            </w:pPr>
            <w:r>
              <w:t>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2080705</w:t>
            </w:r>
          </w:p>
        </w:tc>
        <w:tc>
          <w:tcPr>
            <w:tcW w:w="4535" w:type="dxa"/>
            <w:vAlign w:val="center"/>
          </w:tcPr>
          <w:p>
            <w:pPr>
              <w:pStyle w:val="10"/>
            </w:pPr>
            <w:r>
              <w:t>公益性岗位补贴</w:t>
            </w:r>
          </w:p>
        </w:tc>
        <w:tc>
          <w:tcPr>
            <w:tcW w:w="2551" w:type="dxa"/>
            <w:vAlign w:val="center"/>
          </w:tcPr>
          <w:p>
            <w:pPr>
              <w:pStyle w:val="9"/>
            </w:pPr>
            <w:r>
              <w:t>75.68</w:t>
            </w:r>
          </w:p>
        </w:tc>
        <w:tc>
          <w:tcPr>
            <w:tcW w:w="2551" w:type="dxa"/>
            <w:vAlign w:val="center"/>
          </w:tcPr>
          <w:p>
            <w:pPr>
              <w:pStyle w:val="9"/>
            </w:pPr>
          </w:p>
        </w:tc>
        <w:tc>
          <w:tcPr>
            <w:tcW w:w="2551" w:type="dxa"/>
            <w:vAlign w:val="center"/>
          </w:tcPr>
          <w:p>
            <w:pPr>
              <w:pStyle w:val="9"/>
            </w:pPr>
            <w:r>
              <w:t>75.68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20808</w:t>
            </w:r>
          </w:p>
        </w:tc>
        <w:tc>
          <w:tcPr>
            <w:tcW w:w="4535" w:type="dxa"/>
            <w:vAlign w:val="center"/>
          </w:tcPr>
          <w:p>
            <w:pPr>
              <w:pStyle w:val="10"/>
            </w:pPr>
            <w:r>
              <w:t>抚恤</w:t>
            </w:r>
          </w:p>
        </w:tc>
        <w:tc>
          <w:tcPr>
            <w:tcW w:w="2551" w:type="dxa"/>
            <w:vAlign w:val="center"/>
          </w:tcPr>
          <w:p>
            <w:pPr>
              <w:pStyle w:val="9"/>
            </w:pPr>
            <w:r>
              <w:t>86.27</w:t>
            </w:r>
          </w:p>
        </w:tc>
        <w:tc>
          <w:tcPr>
            <w:tcW w:w="2551" w:type="dxa"/>
            <w:vAlign w:val="center"/>
          </w:tcPr>
          <w:p>
            <w:pPr>
              <w:pStyle w:val="9"/>
            </w:pPr>
          </w:p>
        </w:tc>
        <w:tc>
          <w:tcPr>
            <w:tcW w:w="2551" w:type="dxa"/>
            <w:vAlign w:val="center"/>
          </w:tcPr>
          <w:p>
            <w:pPr>
              <w:pStyle w:val="9"/>
            </w:pPr>
            <w:r>
              <w:t>86.27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2080805</w:t>
            </w:r>
          </w:p>
        </w:tc>
        <w:tc>
          <w:tcPr>
            <w:tcW w:w="4535" w:type="dxa"/>
            <w:vAlign w:val="center"/>
          </w:tcPr>
          <w:p>
            <w:pPr>
              <w:pStyle w:val="10"/>
            </w:pPr>
            <w:r>
              <w:t>义务兵优待</w:t>
            </w:r>
          </w:p>
        </w:tc>
        <w:tc>
          <w:tcPr>
            <w:tcW w:w="2551" w:type="dxa"/>
            <w:vAlign w:val="center"/>
          </w:tcPr>
          <w:p>
            <w:pPr>
              <w:pStyle w:val="9"/>
            </w:pPr>
            <w:r>
              <w:t>86.27</w:t>
            </w:r>
          </w:p>
        </w:tc>
        <w:tc>
          <w:tcPr>
            <w:tcW w:w="2551" w:type="dxa"/>
            <w:vAlign w:val="center"/>
          </w:tcPr>
          <w:p>
            <w:pPr>
              <w:pStyle w:val="9"/>
            </w:pPr>
          </w:p>
        </w:tc>
        <w:tc>
          <w:tcPr>
            <w:tcW w:w="2551" w:type="dxa"/>
            <w:vAlign w:val="center"/>
          </w:tcPr>
          <w:p>
            <w:pPr>
              <w:pStyle w:val="9"/>
            </w:pPr>
            <w:r>
              <w:t>86.27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27.86</w:t>
            </w:r>
          </w:p>
        </w:tc>
        <w:tc>
          <w:tcPr>
            <w:tcW w:w="2551" w:type="dxa"/>
            <w:vAlign w:val="center"/>
          </w:tcPr>
          <w:p>
            <w:pPr>
              <w:pStyle w:val="9"/>
            </w:pPr>
            <w:r>
              <w:t>21.16</w:t>
            </w:r>
          </w:p>
        </w:tc>
        <w:tc>
          <w:tcPr>
            <w:tcW w:w="2551" w:type="dxa"/>
            <w:vAlign w:val="center"/>
          </w:tcPr>
          <w:p>
            <w:pPr>
              <w:pStyle w:val="9"/>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21007</w:t>
            </w:r>
          </w:p>
        </w:tc>
        <w:tc>
          <w:tcPr>
            <w:tcW w:w="4535" w:type="dxa"/>
            <w:vAlign w:val="center"/>
          </w:tcPr>
          <w:p>
            <w:pPr>
              <w:pStyle w:val="10"/>
            </w:pPr>
            <w:r>
              <w:t>计划生育事务</w:t>
            </w:r>
          </w:p>
        </w:tc>
        <w:tc>
          <w:tcPr>
            <w:tcW w:w="2551" w:type="dxa"/>
            <w:vAlign w:val="center"/>
          </w:tcPr>
          <w:p>
            <w:pPr>
              <w:pStyle w:val="9"/>
            </w:pPr>
            <w:r>
              <w:t>6.70</w:t>
            </w:r>
          </w:p>
        </w:tc>
        <w:tc>
          <w:tcPr>
            <w:tcW w:w="2551" w:type="dxa"/>
            <w:vAlign w:val="center"/>
          </w:tcPr>
          <w:p>
            <w:pPr>
              <w:pStyle w:val="9"/>
            </w:pPr>
          </w:p>
        </w:tc>
        <w:tc>
          <w:tcPr>
            <w:tcW w:w="2551" w:type="dxa"/>
            <w:vAlign w:val="center"/>
          </w:tcPr>
          <w:p>
            <w:pPr>
              <w:pStyle w:val="9"/>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2100799</w:t>
            </w:r>
          </w:p>
        </w:tc>
        <w:tc>
          <w:tcPr>
            <w:tcW w:w="4535" w:type="dxa"/>
            <w:vAlign w:val="center"/>
          </w:tcPr>
          <w:p>
            <w:pPr>
              <w:pStyle w:val="10"/>
            </w:pPr>
            <w:r>
              <w:t>其他计划生育事务支出</w:t>
            </w:r>
          </w:p>
        </w:tc>
        <w:tc>
          <w:tcPr>
            <w:tcW w:w="2551" w:type="dxa"/>
            <w:vAlign w:val="center"/>
          </w:tcPr>
          <w:p>
            <w:pPr>
              <w:pStyle w:val="9"/>
            </w:pPr>
            <w:r>
              <w:t>6.70</w:t>
            </w:r>
          </w:p>
        </w:tc>
        <w:tc>
          <w:tcPr>
            <w:tcW w:w="2551" w:type="dxa"/>
            <w:vAlign w:val="center"/>
          </w:tcPr>
          <w:p>
            <w:pPr>
              <w:pStyle w:val="9"/>
            </w:pPr>
          </w:p>
        </w:tc>
        <w:tc>
          <w:tcPr>
            <w:tcW w:w="2551" w:type="dxa"/>
            <w:vAlign w:val="center"/>
          </w:tcPr>
          <w:p>
            <w:pPr>
              <w:pStyle w:val="9"/>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21.16</w:t>
            </w:r>
          </w:p>
        </w:tc>
        <w:tc>
          <w:tcPr>
            <w:tcW w:w="2551" w:type="dxa"/>
            <w:vAlign w:val="center"/>
          </w:tcPr>
          <w:p>
            <w:pPr>
              <w:pStyle w:val="9"/>
            </w:pPr>
            <w:r>
              <w:t>21.16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21.16</w:t>
            </w:r>
          </w:p>
        </w:tc>
        <w:tc>
          <w:tcPr>
            <w:tcW w:w="2551" w:type="dxa"/>
            <w:vAlign w:val="center"/>
          </w:tcPr>
          <w:p>
            <w:pPr>
              <w:pStyle w:val="9"/>
            </w:pPr>
            <w:r>
              <w:t>21.16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211</w:t>
            </w:r>
          </w:p>
        </w:tc>
        <w:tc>
          <w:tcPr>
            <w:tcW w:w="4535" w:type="dxa"/>
            <w:vAlign w:val="center"/>
          </w:tcPr>
          <w:p>
            <w:pPr>
              <w:pStyle w:val="10"/>
            </w:pPr>
            <w:r>
              <w:t>节能环保支出</w:t>
            </w:r>
          </w:p>
        </w:tc>
        <w:tc>
          <w:tcPr>
            <w:tcW w:w="2551" w:type="dxa"/>
            <w:vAlign w:val="center"/>
          </w:tcPr>
          <w:p>
            <w:pPr>
              <w:pStyle w:val="9"/>
            </w:pPr>
            <w:r>
              <w:t>25.52</w:t>
            </w:r>
          </w:p>
        </w:tc>
        <w:tc>
          <w:tcPr>
            <w:tcW w:w="2551" w:type="dxa"/>
            <w:vAlign w:val="center"/>
          </w:tcPr>
          <w:p>
            <w:pPr>
              <w:pStyle w:val="9"/>
            </w:pPr>
          </w:p>
        </w:tc>
        <w:tc>
          <w:tcPr>
            <w:tcW w:w="2551" w:type="dxa"/>
            <w:vAlign w:val="center"/>
          </w:tcPr>
          <w:p>
            <w:pPr>
              <w:pStyle w:val="9"/>
            </w:pPr>
            <w:r>
              <w:t>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21103</w:t>
            </w:r>
          </w:p>
        </w:tc>
        <w:tc>
          <w:tcPr>
            <w:tcW w:w="4535" w:type="dxa"/>
            <w:vAlign w:val="center"/>
          </w:tcPr>
          <w:p>
            <w:pPr>
              <w:pStyle w:val="10"/>
            </w:pPr>
            <w:r>
              <w:t>污染防治</w:t>
            </w:r>
          </w:p>
        </w:tc>
        <w:tc>
          <w:tcPr>
            <w:tcW w:w="2551" w:type="dxa"/>
            <w:vAlign w:val="center"/>
          </w:tcPr>
          <w:p>
            <w:pPr>
              <w:pStyle w:val="9"/>
            </w:pPr>
            <w:r>
              <w:t>5.52</w:t>
            </w:r>
          </w:p>
        </w:tc>
        <w:tc>
          <w:tcPr>
            <w:tcW w:w="2551" w:type="dxa"/>
            <w:vAlign w:val="center"/>
          </w:tcPr>
          <w:p>
            <w:pPr>
              <w:pStyle w:val="9"/>
            </w:pPr>
          </w:p>
        </w:tc>
        <w:tc>
          <w:tcPr>
            <w:tcW w:w="2551" w:type="dxa"/>
            <w:vAlign w:val="center"/>
          </w:tcPr>
          <w:p>
            <w:pPr>
              <w:pStyle w:val="9"/>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2110301</w:t>
            </w:r>
          </w:p>
        </w:tc>
        <w:tc>
          <w:tcPr>
            <w:tcW w:w="4535" w:type="dxa"/>
            <w:vAlign w:val="center"/>
          </w:tcPr>
          <w:p>
            <w:pPr>
              <w:pStyle w:val="10"/>
            </w:pPr>
            <w:r>
              <w:t>大气</w:t>
            </w:r>
          </w:p>
        </w:tc>
        <w:tc>
          <w:tcPr>
            <w:tcW w:w="2551" w:type="dxa"/>
            <w:vAlign w:val="center"/>
          </w:tcPr>
          <w:p>
            <w:pPr>
              <w:pStyle w:val="9"/>
            </w:pPr>
            <w:r>
              <w:t>5.52</w:t>
            </w:r>
          </w:p>
        </w:tc>
        <w:tc>
          <w:tcPr>
            <w:tcW w:w="2551" w:type="dxa"/>
            <w:vAlign w:val="center"/>
          </w:tcPr>
          <w:p>
            <w:pPr>
              <w:pStyle w:val="9"/>
            </w:pPr>
          </w:p>
        </w:tc>
        <w:tc>
          <w:tcPr>
            <w:tcW w:w="2551" w:type="dxa"/>
            <w:vAlign w:val="center"/>
          </w:tcPr>
          <w:p>
            <w:pPr>
              <w:pStyle w:val="9"/>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21111</w:t>
            </w:r>
          </w:p>
        </w:tc>
        <w:tc>
          <w:tcPr>
            <w:tcW w:w="4535" w:type="dxa"/>
            <w:vAlign w:val="center"/>
          </w:tcPr>
          <w:p>
            <w:pPr>
              <w:pStyle w:val="10"/>
            </w:pPr>
            <w:r>
              <w:t>污染减排</w:t>
            </w:r>
          </w:p>
        </w:tc>
        <w:tc>
          <w:tcPr>
            <w:tcW w:w="2551" w:type="dxa"/>
            <w:vAlign w:val="center"/>
          </w:tcPr>
          <w:p>
            <w:pPr>
              <w:pStyle w:val="9"/>
            </w:pPr>
            <w:r>
              <w:t>20.00</w:t>
            </w:r>
          </w:p>
        </w:tc>
        <w:tc>
          <w:tcPr>
            <w:tcW w:w="2551" w:type="dxa"/>
            <w:vAlign w:val="center"/>
          </w:tcPr>
          <w:p>
            <w:pPr>
              <w:pStyle w:val="9"/>
            </w:pP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0"/>
            </w:pPr>
            <w:r>
              <w:t>2111102</w:t>
            </w:r>
          </w:p>
        </w:tc>
        <w:tc>
          <w:tcPr>
            <w:tcW w:w="4535" w:type="dxa"/>
            <w:vAlign w:val="center"/>
          </w:tcPr>
          <w:p>
            <w:pPr>
              <w:pStyle w:val="10"/>
            </w:pPr>
            <w:r>
              <w:t>生态环境执法监察</w:t>
            </w:r>
          </w:p>
        </w:tc>
        <w:tc>
          <w:tcPr>
            <w:tcW w:w="2551" w:type="dxa"/>
            <w:vAlign w:val="center"/>
          </w:tcPr>
          <w:p>
            <w:pPr>
              <w:pStyle w:val="9"/>
            </w:pPr>
            <w:r>
              <w:t>20.00</w:t>
            </w:r>
          </w:p>
        </w:tc>
        <w:tc>
          <w:tcPr>
            <w:tcW w:w="2551" w:type="dxa"/>
            <w:vAlign w:val="center"/>
          </w:tcPr>
          <w:p>
            <w:pPr>
              <w:pStyle w:val="9"/>
            </w:pP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1191" w:type="dxa"/>
            <w:vAlign w:val="center"/>
          </w:tcPr>
          <w:p>
            <w:pPr>
              <w:pStyle w:val="10"/>
            </w:pPr>
            <w:r>
              <w:t>213</w:t>
            </w:r>
          </w:p>
        </w:tc>
        <w:tc>
          <w:tcPr>
            <w:tcW w:w="4535" w:type="dxa"/>
            <w:vAlign w:val="center"/>
          </w:tcPr>
          <w:p>
            <w:pPr>
              <w:pStyle w:val="10"/>
            </w:pPr>
            <w:r>
              <w:t>农林水支出</w:t>
            </w:r>
          </w:p>
        </w:tc>
        <w:tc>
          <w:tcPr>
            <w:tcW w:w="2551" w:type="dxa"/>
            <w:vAlign w:val="center"/>
          </w:tcPr>
          <w:p>
            <w:pPr>
              <w:pStyle w:val="9"/>
            </w:pPr>
            <w:r>
              <w:t>486.56</w:t>
            </w:r>
          </w:p>
        </w:tc>
        <w:tc>
          <w:tcPr>
            <w:tcW w:w="2551" w:type="dxa"/>
            <w:vAlign w:val="center"/>
          </w:tcPr>
          <w:p>
            <w:pPr>
              <w:pStyle w:val="9"/>
            </w:pPr>
          </w:p>
        </w:tc>
        <w:tc>
          <w:tcPr>
            <w:tcW w:w="2551" w:type="dxa"/>
            <w:vAlign w:val="center"/>
          </w:tcPr>
          <w:p>
            <w:pPr>
              <w:pStyle w:val="9"/>
            </w:pPr>
            <w:r>
              <w:t>486.56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1191" w:type="dxa"/>
            <w:vAlign w:val="center"/>
          </w:tcPr>
          <w:p>
            <w:pPr>
              <w:pStyle w:val="10"/>
            </w:pPr>
            <w:r>
              <w:t>21301</w:t>
            </w:r>
          </w:p>
        </w:tc>
        <w:tc>
          <w:tcPr>
            <w:tcW w:w="4535" w:type="dxa"/>
            <w:vAlign w:val="center"/>
          </w:tcPr>
          <w:p>
            <w:pPr>
              <w:pStyle w:val="10"/>
            </w:pPr>
            <w:r>
              <w:t>农业农村</w:t>
            </w:r>
          </w:p>
        </w:tc>
        <w:tc>
          <w:tcPr>
            <w:tcW w:w="2551" w:type="dxa"/>
            <w:vAlign w:val="center"/>
          </w:tcPr>
          <w:p>
            <w:pPr>
              <w:pStyle w:val="9"/>
            </w:pPr>
            <w:r>
              <w:t>8.24</w:t>
            </w:r>
          </w:p>
        </w:tc>
        <w:tc>
          <w:tcPr>
            <w:tcW w:w="2551" w:type="dxa"/>
            <w:vAlign w:val="center"/>
          </w:tcPr>
          <w:p>
            <w:pPr>
              <w:pStyle w:val="9"/>
            </w:pPr>
          </w:p>
        </w:tc>
        <w:tc>
          <w:tcPr>
            <w:tcW w:w="2551" w:type="dxa"/>
            <w:vAlign w:val="center"/>
          </w:tcPr>
          <w:p>
            <w:pPr>
              <w:pStyle w:val="9"/>
            </w:pPr>
            <w:r>
              <w:t>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1191" w:type="dxa"/>
            <w:vAlign w:val="center"/>
          </w:tcPr>
          <w:p>
            <w:pPr>
              <w:pStyle w:val="10"/>
            </w:pPr>
            <w:r>
              <w:t>2130126</w:t>
            </w:r>
          </w:p>
        </w:tc>
        <w:tc>
          <w:tcPr>
            <w:tcW w:w="4535" w:type="dxa"/>
            <w:vAlign w:val="center"/>
          </w:tcPr>
          <w:p>
            <w:pPr>
              <w:pStyle w:val="10"/>
            </w:pPr>
            <w:r>
              <w:t>农村社会事业</w:t>
            </w:r>
          </w:p>
        </w:tc>
        <w:tc>
          <w:tcPr>
            <w:tcW w:w="2551" w:type="dxa"/>
            <w:vAlign w:val="center"/>
          </w:tcPr>
          <w:p>
            <w:pPr>
              <w:pStyle w:val="9"/>
            </w:pPr>
            <w:r>
              <w:t>8.24</w:t>
            </w:r>
          </w:p>
        </w:tc>
        <w:tc>
          <w:tcPr>
            <w:tcW w:w="2551" w:type="dxa"/>
            <w:vAlign w:val="center"/>
          </w:tcPr>
          <w:p>
            <w:pPr>
              <w:pStyle w:val="9"/>
            </w:pPr>
          </w:p>
        </w:tc>
        <w:tc>
          <w:tcPr>
            <w:tcW w:w="2551" w:type="dxa"/>
            <w:vAlign w:val="center"/>
          </w:tcPr>
          <w:p>
            <w:pPr>
              <w:pStyle w:val="9"/>
            </w:pPr>
            <w:r>
              <w:t>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1191" w:type="dxa"/>
            <w:vAlign w:val="center"/>
          </w:tcPr>
          <w:p>
            <w:pPr>
              <w:pStyle w:val="10"/>
            </w:pPr>
            <w:r>
              <w:t>21302</w:t>
            </w:r>
          </w:p>
        </w:tc>
        <w:tc>
          <w:tcPr>
            <w:tcW w:w="4535" w:type="dxa"/>
            <w:vAlign w:val="center"/>
          </w:tcPr>
          <w:p>
            <w:pPr>
              <w:pStyle w:val="10"/>
            </w:pPr>
            <w:r>
              <w:t>林业和草原</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1191" w:type="dxa"/>
            <w:vAlign w:val="center"/>
          </w:tcPr>
          <w:p>
            <w:pPr>
              <w:pStyle w:val="10"/>
            </w:pPr>
            <w:r>
              <w:t>2130299</w:t>
            </w:r>
          </w:p>
        </w:tc>
        <w:tc>
          <w:tcPr>
            <w:tcW w:w="4535" w:type="dxa"/>
            <w:vAlign w:val="center"/>
          </w:tcPr>
          <w:p>
            <w:pPr>
              <w:pStyle w:val="10"/>
            </w:pPr>
            <w:r>
              <w:t>其他林业和草原支出</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1191" w:type="dxa"/>
            <w:vAlign w:val="center"/>
          </w:tcPr>
          <w:p>
            <w:pPr>
              <w:pStyle w:val="10"/>
            </w:pPr>
            <w:r>
              <w:t>21305</w:t>
            </w:r>
          </w:p>
        </w:tc>
        <w:tc>
          <w:tcPr>
            <w:tcW w:w="4535" w:type="dxa"/>
            <w:vAlign w:val="center"/>
          </w:tcPr>
          <w:p>
            <w:pPr>
              <w:pStyle w:val="10"/>
            </w:pPr>
            <w:r>
              <w:t>巩固脱贫衔接乡村振兴</w:t>
            </w:r>
          </w:p>
        </w:tc>
        <w:tc>
          <w:tcPr>
            <w:tcW w:w="2551" w:type="dxa"/>
            <w:vAlign w:val="center"/>
          </w:tcPr>
          <w:p>
            <w:pPr>
              <w:pStyle w:val="9"/>
            </w:pPr>
            <w:r>
              <w:t>3.72</w:t>
            </w:r>
          </w:p>
        </w:tc>
        <w:tc>
          <w:tcPr>
            <w:tcW w:w="2551" w:type="dxa"/>
            <w:vAlign w:val="center"/>
          </w:tcPr>
          <w:p>
            <w:pPr>
              <w:pStyle w:val="9"/>
            </w:pPr>
          </w:p>
        </w:tc>
        <w:tc>
          <w:tcPr>
            <w:tcW w:w="2551" w:type="dxa"/>
            <w:vAlign w:val="center"/>
          </w:tcPr>
          <w:p>
            <w:pPr>
              <w:pStyle w:val="9"/>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1191" w:type="dxa"/>
            <w:vAlign w:val="center"/>
          </w:tcPr>
          <w:p>
            <w:pPr>
              <w:pStyle w:val="10"/>
            </w:pPr>
            <w:r>
              <w:t>2130501</w:t>
            </w:r>
          </w:p>
        </w:tc>
        <w:tc>
          <w:tcPr>
            <w:tcW w:w="4535" w:type="dxa"/>
            <w:vAlign w:val="center"/>
          </w:tcPr>
          <w:p>
            <w:pPr>
              <w:pStyle w:val="10"/>
            </w:pPr>
            <w:r>
              <w:t>行政运行</w:t>
            </w:r>
          </w:p>
        </w:tc>
        <w:tc>
          <w:tcPr>
            <w:tcW w:w="2551" w:type="dxa"/>
            <w:vAlign w:val="center"/>
          </w:tcPr>
          <w:p>
            <w:pPr>
              <w:pStyle w:val="9"/>
            </w:pPr>
            <w:r>
              <w:t>3.72</w:t>
            </w:r>
          </w:p>
        </w:tc>
        <w:tc>
          <w:tcPr>
            <w:tcW w:w="2551" w:type="dxa"/>
            <w:vAlign w:val="center"/>
          </w:tcPr>
          <w:p>
            <w:pPr>
              <w:pStyle w:val="9"/>
            </w:pPr>
          </w:p>
        </w:tc>
        <w:tc>
          <w:tcPr>
            <w:tcW w:w="2551" w:type="dxa"/>
            <w:vAlign w:val="center"/>
          </w:tcPr>
          <w:p>
            <w:pPr>
              <w:pStyle w:val="9"/>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1191" w:type="dxa"/>
            <w:vAlign w:val="center"/>
          </w:tcPr>
          <w:p>
            <w:pPr>
              <w:pStyle w:val="10"/>
            </w:pPr>
            <w:r>
              <w:t>21307</w:t>
            </w:r>
          </w:p>
        </w:tc>
        <w:tc>
          <w:tcPr>
            <w:tcW w:w="4535" w:type="dxa"/>
            <w:vAlign w:val="center"/>
          </w:tcPr>
          <w:p>
            <w:pPr>
              <w:pStyle w:val="10"/>
            </w:pPr>
            <w:r>
              <w:t>农村综合改革</w:t>
            </w:r>
          </w:p>
        </w:tc>
        <w:tc>
          <w:tcPr>
            <w:tcW w:w="2551" w:type="dxa"/>
            <w:vAlign w:val="center"/>
          </w:tcPr>
          <w:p>
            <w:pPr>
              <w:pStyle w:val="9"/>
            </w:pPr>
            <w:r>
              <w:t>469.60</w:t>
            </w:r>
          </w:p>
        </w:tc>
        <w:tc>
          <w:tcPr>
            <w:tcW w:w="2551" w:type="dxa"/>
            <w:vAlign w:val="center"/>
          </w:tcPr>
          <w:p>
            <w:pPr>
              <w:pStyle w:val="9"/>
            </w:pPr>
          </w:p>
        </w:tc>
        <w:tc>
          <w:tcPr>
            <w:tcW w:w="2551" w:type="dxa"/>
            <w:vAlign w:val="center"/>
          </w:tcPr>
          <w:p>
            <w:pPr>
              <w:pStyle w:val="9"/>
            </w:pPr>
            <w:r>
              <w:t>469.60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1191" w:type="dxa"/>
            <w:vAlign w:val="center"/>
          </w:tcPr>
          <w:p>
            <w:pPr>
              <w:pStyle w:val="10"/>
            </w:pPr>
            <w:r>
              <w:t>2130705</w:t>
            </w:r>
          </w:p>
        </w:tc>
        <w:tc>
          <w:tcPr>
            <w:tcW w:w="4535" w:type="dxa"/>
            <w:vAlign w:val="center"/>
          </w:tcPr>
          <w:p>
            <w:pPr>
              <w:pStyle w:val="10"/>
            </w:pPr>
            <w:r>
              <w:t>对村民委员会和村党支部的补助</w:t>
            </w:r>
          </w:p>
        </w:tc>
        <w:tc>
          <w:tcPr>
            <w:tcW w:w="2551" w:type="dxa"/>
            <w:vAlign w:val="center"/>
          </w:tcPr>
          <w:p>
            <w:pPr>
              <w:pStyle w:val="9"/>
            </w:pPr>
            <w:r>
              <w:t>469.60</w:t>
            </w:r>
          </w:p>
        </w:tc>
        <w:tc>
          <w:tcPr>
            <w:tcW w:w="2551" w:type="dxa"/>
            <w:vAlign w:val="center"/>
          </w:tcPr>
          <w:p>
            <w:pPr>
              <w:pStyle w:val="9"/>
            </w:pPr>
          </w:p>
        </w:tc>
        <w:tc>
          <w:tcPr>
            <w:tcW w:w="2551" w:type="dxa"/>
            <w:vAlign w:val="center"/>
          </w:tcPr>
          <w:p>
            <w:pPr>
              <w:pStyle w:val="9"/>
            </w:pPr>
            <w:r>
              <w:t>469.60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34.69</w:t>
            </w:r>
          </w:p>
        </w:tc>
        <w:tc>
          <w:tcPr>
            <w:tcW w:w="2551" w:type="dxa"/>
            <w:vAlign w:val="center"/>
          </w:tcPr>
          <w:p>
            <w:pPr>
              <w:pStyle w:val="9"/>
            </w:pPr>
            <w:r>
              <w:t>34.69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39</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34.69</w:t>
            </w:r>
          </w:p>
        </w:tc>
        <w:tc>
          <w:tcPr>
            <w:tcW w:w="2551" w:type="dxa"/>
            <w:vAlign w:val="center"/>
          </w:tcPr>
          <w:p>
            <w:pPr>
              <w:pStyle w:val="9"/>
            </w:pPr>
            <w:r>
              <w:t>34.69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40</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34.69</w:t>
            </w:r>
          </w:p>
        </w:tc>
        <w:tc>
          <w:tcPr>
            <w:tcW w:w="2551" w:type="dxa"/>
            <w:vAlign w:val="center"/>
          </w:tcPr>
          <w:p>
            <w:pPr>
              <w:pStyle w:val="9"/>
            </w:pPr>
            <w:r>
              <w:t>34.69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w:t>
            </w:r>
            <w:r>
              <w:rPr>
                <w:rFonts w:hint="eastAsia"/>
                <w:lang w:eastAsia="zh-CN"/>
              </w:rPr>
              <w:t>单位</w:t>
            </w:r>
            <w:r>
              <w:t>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614.23</w:t>
            </w:r>
          </w:p>
        </w:tc>
        <w:tc>
          <w:tcPr>
            <w:tcW w:w="2551" w:type="dxa"/>
            <w:vAlign w:val="center"/>
          </w:tcPr>
          <w:p>
            <w:pPr>
              <w:pStyle w:val="13"/>
            </w:pPr>
            <w:r>
              <w:t>498.23</w:t>
            </w:r>
          </w:p>
        </w:tc>
        <w:tc>
          <w:tcPr>
            <w:tcW w:w="2551" w:type="dxa"/>
            <w:vAlign w:val="center"/>
          </w:tcPr>
          <w:p>
            <w:pPr>
              <w:pStyle w:val="13"/>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486.88</w:t>
            </w:r>
          </w:p>
        </w:tc>
        <w:tc>
          <w:tcPr>
            <w:tcW w:w="2551" w:type="dxa"/>
            <w:vAlign w:val="center"/>
          </w:tcPr>
          <w:p>
            <w:pPr>
              <w:pStyle w:val="9"/>
            </w:pPr>
            <w:r>
              <w:t>486.88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168.38</w:t>
            </w:r>
          </w:p>
        </w:tc>
        <w:tc>
          <w:tcPr>
            <w:tcW w:w="2551" w:type="dxa"/>
            <w:vAlign w:val="center"/>
          </w:tcPr>
          <w:p>
            <w:pPr>
              <w:pStyle w:val="9"/>
            </w:pPr>
            <w:r>
              <w:t>168.38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142.69</w:t>
            </w:r>
          </w:p>
        </w:tc>
        <w:tc>
          <w:tcPr>
            <w:tcW w:w="2551" w:type="dxa"/>
            <w:vAlign w:val="center"/>
          </w:tcPr>
          <w:p>
            <w:pPr>
              <w:pStyle w:val="9"/>
            </w:pPr>
            <w:r>
              <w:t>142.69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14.03</w:t>
            </w:r>
          </w:p>
        </w:tc>
        <w:tc>
          <w:tcPr>
            <w:tcW w:w="2551" w:type="dxa"/>
            <w:vAlign w:val="center"/>
          </w:tcPr>
          <w:p>
            <w:pPr>
              <w:pStyle w:val="9"/>
            </w:pPr>
            <w:r>
              <w:t>14.03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66.24</w:t>
            </w:r>
          </w:p>
        </w:tc>
        <w:tc>
          <w:tcPr>
            <w:tcW w:w="2551" w:type="dxa"/>
            <w:vAlign w:val="center"/>
          </w:tcPr>
          <w:p>
            <w:pPr>
              <w:pStyle w:val="9"/>
            </w:pPr>
            <w:r>
              <w:t>66.24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38.62</w:t>
            </w:r>
          </w:p>
        </w:tc>
        <w:tc>
          <w:tcPr>
            <w:tcW w:w="2551" w:type="dxa"/>
            <w:vAlign w:val="center"/>
          </w:tcPr>
          <w:p>
            <w:pPr>
              <w:pStyle w:val="9"/>
            </w:pPr>
            <w:r>
              <w:t>38.62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21.16</w:t>
            </w:r>
          </w:p>
        </w:tc>
        <w:tc>
          <w:tcPr>
            <w:tcW w:w="2551" w:type="dxa"/>
            <w:vAlign w:val="center"/>
          </w:tcPr>
          <w:p>
            <w:pPr>
              <w:pStyle w:val="9"/>
            </w:pPr>
            <w:r>
              <w:t>21.16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1.07</w:t>
            </w:r>
          </w:p>
        </w:tc>
        <w:tc>
          <w:tcPr>
            <w:tcW w:w="2551" w:type="dxa"/>
            <w:vAlign w:val="center"/>
          </w:tcPr>
          <w:p>
            <w:pPr>
              <w:pStyle w:val="9"/>
            </w:pPr>
            <w:r>
              <w:t>1.07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34.69</w:t>
            </w:r>
          </w:p>
        </w:tc>
        <w:tc>
          <w:tcPr>
            <w:tcW w:w="2551" w:type="dxa"/>
            <w:vAlign w:val="center"/>
          </w:tcPr>
          <w:p>
            <w:pPr>
              <w:pStyle w:val="9"/>
            </w:pPr>
            <w:r>
              <w:t>34.69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116.00</w:t>
            </w:r>
          </w:p>
        </w:tc>
        <w:tc>
          <w:tcPr>
            <w:tcW w:w="2551" w:type="dxa"/>
            <w:vAlign w:val="center"/>
          </w:tcPr>
          <w:p>
            <w:pPr>
              <w:pStyle w:val="9"/>
            </w:pPr>
          </w:p>
        </w:tc>
        <w:tc>
          <w:tcPr>
            <w:tcW w:w="2551" w:type="dxa"/>
            <w:vAlign w:val="center"/>
          </w:tcPr>
          <w:p>
            <w:pPr>
              <w:pStyle w:val="9"/>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30202</w:t>
            </w:r>
          </w:p>
        </w:tc>
        <w:tc>
          <w:tcPr>
            <w:tcW w:w="4535" w:type="dxa"/>
            <w:vAlign w:val="center"/>
          </w:tcPr>
          <w:p>
            <w:pPr>
              <w:pStyle w:val="10"/>
            </w:pPr>
            <w:r>
              <w:t>印刷费</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9.77</w:t>
            </w:r>
          </w:p>
        </w:tc>
        <w:tc>
          <w:tcPr>
            <w:tcW w:w="2551" w:type="dxa"/>
            <w:vAlign w:val="center"/>
          </w:tcPr>
          <w:p>
            <w:pPr>
              <w:pStyle w:val="9"/>
            </w:pPr>
          </w:p>
        </w:tc>
        <w:tc>
          <w:tcPr>
            <w:tcW w:w="2551" w:type="dxa"/>
            <w:vAlign w:val="center"/>
          </w:tcPr>
          <w:p>
            <w:pPr>
              <w:pStyle w:val="9"/>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4.00</w:t>
            </w:r>
          </w:p>
        </w:tc>
        <w:tc>
          <w:tcPr>
            <w:tcW w:w="2551" w:type="dxa"/>
            <w:vAlign w:val="center"/>
          </w:tcPr>
          <w:p>
            <w:pPr>
              <w:pStyle w:val="9"/>
            </w:pPr>
          </w:p>
        </w:tc>
        <w:tc>
          <w:tcPr>
            <w:tcW w:w="2551" w:type="dxa"/>
            <w:vAlign w:val="center"/>
          </w:tcPr>
          <w:p>
            <w:pPr>
              <w:pStyle w:val="9"/>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4.23</w:t>
            </w:r>
          </w:p>
        </w:tc>
        <w:tc>
          <w:tcPr>
            <w:tcW w:w="2551" w:type="dxa"/>
            <w:vAlign w:val="center"/>
          </w:tcPr>
          <w:p>
            <w:pPr>
              <w:pStyle w:val="9"/>
            </w:pPr>
          </w:p>
        </w:tc>
        <w:tc>
          <w:tcPr>
            <w:tcW w:w="2551" w:type="dxa"/>
            <w:vAlign w:val="center"/>
          </w:tcPr>
          <w:p>
            <w:pPr>
              <w:pStyle w:val="9"/>
            </w:pPr>
            <w:r>
              <w:t>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20.00</w:t>
            </w:r>
          </w:p>
        </w:tc>
        <w:tc>
          <w:tcPr>
            <w:tcW w:w="2551" w:type="dxa"/>
            <w:vAlign w:val="center"/>
          </w:tcPr>
          <w:p>
            <w:pPr>
              <w:pStyle w:val="9"/>
            </w:pPr>
          </w:p>
        </w:tc>
        <w:tc>
          <w:tcPr>
            <w:tcW w:w="2551" w:type="dxa"/>
            <w:vAlign w:val="center"/>
          </w:tcPr>
          <w:p>
            <w:pPr>
              <w:pStyle w:val="9"/>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14.00</w:t>
            </w:r>
          </w:p>
        </w:tc>
        <w:tc>
          <w:tcPr>
            <w:tcW w:w="2551" w:type="dxa"/>
            <w:vAlign w:val="center"/>
          </w:tcPr>
          <w:p>
            <w:pPr>
              <w:pStyle w:val="9"/>
            </w:pPr>
          </w:p>
        </w:tc>
        <w:tc>
          <w:tcPr>
            <w:tcW w:w="2551" w:type="dxa"/>
            <w:vAlign w:val="center"/>
          </w:tcPr>
          <w:p>
            <w:pPr>
              <w:pStyle w:val="9"/>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9.00</w:t>
            </w:r>
          </w:p>
        </w:tc>
        <w:tc>
          <w:tcPr>
            <w:tcW w:w="2551" w:type="dxa"/>
            <w:vAlign w:val="center"/>
          </w:tcPr>
          <w:p>
            <w:pPr>
              <w:pStyle w:val="9"/>
            </w:pPr>
          </w:p>
        </w:tc>
        <w:tc>
          <w:tcPr>
            <w:tcW w:w="2551" w:type="dxa"/>
            <w:vAlign w:val="center"/>
          </w:tcPr>
          <w:p>
            <w:pPr>
              <w:pStyle w:val="9"/>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1.50</w:t>
            </w:r>
          </w:p>
        </w:tc>
        <w:tc>
          <w:tcPr>
            <w:tcW w:w="2551" w:type="dxa"/>
            <w:vAlign w:val="center"/>
          </w:tcPr>
          <w:p>
            <w:pPr>
              <w:pStyle w:val="9"/>
            </w:pPr>
          </w:p>
        </w:tc>
        <w:tc>
          <w:tcPr>
            <w:tcW w:w="2551" w:type="dxa"/>
            <w:vAlign w:val="center"/>
          </w:tcPr>
          <w:p>
            <w:pPr>
              <w:pStyle w:val="9"/>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28.50</w:t>
            </w:r>
          </w:p>
        </w:tc>
        <w:tc>
          <w:tcPr>
            <w:tcW w:w="2551" w:type="dxa"/>
            <w:vAlign w:val="center"/>
          </w:tcPr>
          <w:p>
            <w:pPr>
              <w:pStyle w:val="9"/>
            </w:pPr>
          </w:p>
        </w:tc>
        <w:tc>
          <w:tcPr>
            <w:tcW w:w="2551" w:type="dxa"/>
            <w:vAlign w:val="center"/>
          </w:tcPr>
          <w:p>
            <w:pPr>
              <w:pStyle w:val="9"/>
            </w:pPr>
            <w:r>
              <w:t>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5.00</w:t>
            </w:r>
          </w:p>
        </w:tc>
        <w:tc>
          <w:tcPr>
            <w:tcW w:w="2551" w:type="dxa"/>
            <w:vAlign w:val="center"/>
          </w:tcPr>
          <w:p>
            <w:pPr>
              <w:pStyle w:val="9"/>
            </w:pPr>
          </w:p>
        </w:tc>
        <w:tc>
          <w:tcPr>
            <w:tcW w:w="2551" w:type="dxa"/>
            <w:vAlign w:val="center"/>
          </w:tcPr>
          <w:p>
            <w:pPr>
              <w:pStyle w:val="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11.36</w:t>
            </w:r>
          </w:p>
        </w:tc>
        <w:tc>
          <w:tcPr>
            <w:tcW w:w="2551" w:type="dxa"/>
            <w:vAlign w:val="center"/>
          </w:tcPr>
          <w:p>
            <w:pPr>
              <w:pStyle w:val="9"/>
            </w:pPr>
            <w:r>
              <w:t>11.36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5.74</w:t>
            </w:r>
          </w:p>
        </w:tc>
        <w:tc>
          <w:tcPr>
            <w:tcW w:w="2551" w:type="dxa"/>
            <w:vAlign w:val="center"/>
          </w:tcPr>
          <w:p>
            <w:pPr>
              <w:pStyle w:val="9"/>
            </w:pPr>
            <w:r>
              <w:t>5.74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30305</w:t>
            </w:r>
          </w:p>
        </w:tc>
        <w:tc>
          <w:tcPr>
            <w:tcW w:w="4535" w:type="dxa"/>
            <w:vAlign w:val="center"/>
          </w:tcPr>
          <w:p>
            <w:pPr>
              <w:pStyle w:val="10"/>
            </w:pPr>
            <w:r>
              <w:t>生活补助</w:t>
            </w:r>
          </w:p>
        </w:tc>
        <w:tc>
          <w:tcPr>
            <w:tcW w:w="2551" w:type="dxa"/>
            <w:vAlign w:val="center"/>
          </w:tcPr>
          <w:p>
            <w:pPr>
              <w:pStyle w:val="9"/>
            </w:pPr>
            <w:r>
              <w:t>5.62</w:t>
            </w:r>
          </w:p>
        </w:tc>
        <w:tc>
          <w:tcPr>
            <w:tcW w:w="2551" w:type="dxa"/>
            <w:vAlign w:val="center"/>
          </w:tcPr>
          <w:p>
            <w:pPr>
              <w:pStyle w:val="9"/>
            </w:pPr>
            <w:r>
              <w:t>5.62</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682.80</w:t>
            </w:r>
          </w:p>
        </w:tc>
        <w:tc>
          <w:tcPr>
            <w:tcW w:w="2551" w:type="dxa"/>
            <w:vAlign w:val="center"/>
          </w:tcPr>
          <w:p>
            <w:pPr>
              <w:pStyle w:val="13"/>
            </w:pPr>
          </w:p>
        </w:tc>
        <w:tc>
          <w:tcPr>
            <w:tcW w:w="2551" w:type="dxa"/>
            <w:vAlign w:val="center"/>
          </w:tcPr>
          <w:p>
            <w:pPr>
              <w:pStyle w:val="13"/>
            </w:pPr>
            <w:r>
              <w:t>682.80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212</w:t>
            </w:r>
          </w:p>
        </w:tc>
        <w:tc>
          <w:tcPr>
            <w:tcW w:w="4535" w:type="dxa"/>
            <w:vAlign w:val="center"/>
          </w:tcPr>
          <w:p>
            <w:pPr>
              <w:pStyle w:val="10"/>
            </w:pPr>
            <w:r>
              <w:t>城乡社区支出</w:t>
            </w:r>
          </w:p>
        </w:tc>
        <w:tc>
          <w:tcPr>
            <w:tcW w:w="2551" w:type="dxa"/>
            <w:vAlign w:val="center"/>
          </w:tcPr>
          <w:p>
            <w:pPr>
              <w:pStyle w:val="9"/>
            </w:pPr>
            <w:r>
              <w:t>682.80</w:t>
            </w:r>
          </w:p>
        </w:tc>
        <w:tc>
          <w:tcPr>
            <w:tcW w:w="2551" w:type="dxa"/>
            <w:vAlign w:val="center"/>
          </w:tcPr>
          <w:p>
            <w:pPr>
              <w:pStyle w:val="9"/>
            </w:pPr>
          </w:p>
        </w:tc>
        <w:tc>
          <w:tcPr>
            <w:tcW w:w="2551" w:type="dxa"/>
            <w:vAlign w:val="center"/>
          </w:tcPr>
          <w:p>
            <w:pPr>
              <w:pStyle w:val="9"/>
            </w:pPr>
            <w:r>
              <w:t>682.80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21208</w:t>
            </w:r>
          </w:p>
        </w:tc>
        <w:tc>
          <w:tcPr>
            <w:tcW w:w="4535" w:type="dxa"/>
            <w:vAlign w:val="center"/>
          </w:tcPr>
          <w:p>
            <w:pPr>
              <w:pStyle w:val="10"/>
            </w:pPr>
            <w:r>
              <w:t>国有土地使用权出让收入安排的支出</w:t>
            </w:r>
          </w:p>
        </w:tc>
        <w:tc>
          <w:tcPr>
            <w:tcW w:w="2551" w:type="dxa"/>
            <w:vAlign w:val="center"/>
          </w:tcPr>
          <w:p>
            <w:pPr>
              <w:pStyle w:val="9"/>
            </w:pPr>
            <w:r>
              <w:t>682.80</w:t>
            </w:r>
          </w:p>
        </w:tc>
        <w:tc>
          <w:tcPr>
            <w:tcW w:w="2551" w:type="dxa"/>
            <w:vAlign w:val="center"/>
          </w:tcPr>
          <w:p>
            <w:pPr>
              <w:pStyle w:val="9"/>
            </w:pPr>
          </w:p>
        </w:tc>
        <w:tc>
          <w:tcPr>
            <w:tcW w:w="2551" w:type="dxa"/>
            <w:vAlign w:val="center"/>
          </w:tcPr>
          <w:p>
            <w:pPr>
              <w:pStyle w:val="9"/>
            </w:pPr>
            <w:r>
              <w:t>682.80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2120801</w:t>
            </w:r>
          </w:p>
        </w:tc>
        <w:tc>
          <w:tcPr>
            <w:tcW w:w="4535" w:type="dxa"/>
            <w:vAlign w:val="center"/>
          </w:tcPr>
          <w:p>
            <w:pPr>
              <w:pStyle w:val="10"/>
            </w:pPr>
            <w:r>
              <w:t>征地和拆迁补偿支出</w:t>
            </w:r>
          </w:p>
        </w:tc>
        <w:tc>
          <w:tcPr>
            <w:tcW w:w="2551" w:type="dxa"/>
            <w:vAlign w:val="center"/>
          </w:tcPr>
          <w:p>
            <w:pPr>
              <w:pStyle w:val="9"/>
            </w:pPr>
            <w:r>
              <w:t>282.80</w:t>
            </w:r>
          </w:p>
        </w:tc>
        <w:tc>
          <w:tcPr>
            <w:tcW w:w="2551" w:type="dxa"/>
            <w:vAlign w:val="center"/>
          </w:tcPr>
          <w:p>
            <w:pPr>
              <w:pStyle w:val="9"/>
            </w:pPr>
          </w:p>
        </w:tc>
        <w:tc>
          <w:tcPr>
            <w:tcW w:w="2551" w:type="dxa"/>
            <w:vAlign w:val="center"/>
          </w:tcPr>
          <w:p>
            <w:pPr>
              <w:pStyle w:val="9"/>
            </w:pPr>
            <w:r>
              <w:t>282.80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2120804</w:t>
            </w:r>
          </w:p>
        </w:tc>
        <w:tc>
          <w:tcPr>
            <w:tcW w:w="4535" w:type="dxa"/>
            <w:vAlign w:val="center"/>
          </w:tcPr>
          <w:p>
            <w:pPr>
              <w:pStyle w:val="10"/>
            </w:pPr>
            <w:r>
              <w:t>农村基础设施建设支出</w:t>
            </w:r>
          </w:p>
        </w:tc>
        <w:tc>
          <w:tcPr>
            <w:tcW w:w="2551" w:type="dxa"/>
            <w:vAlign w:val="center"/>
          </w:tcPr>
          <w:p>
            <w:pPr>
              <w:pStyle w:val="9"/>
            </w:pPr>
            <w:r>
              <w:t>400.00</w:t>
            </w:r>
          </w:p>
        </w:tc>
        <w:tc>
          <w:tcPr>
            <w:tcW w:w="2551" w:type="dxa"/>
            <w:vAlign w:val="center"/>
          </w:tcPr>
          <w:p>
            <w:pPr>
              <w:pStyle w:val="9"/>
            </w:pPr>
          </w:p>
        </w:tc>
        <w:tc>
          <w:tcPr>
            <w:tcW w:w="2551" w:type="dxa"/>
            <w:vAlign w:val="center"/>
          </w:tcPr>
          <w:p>
            <w:pPr>
              <w:pStyle w:val="9"/>
            </w:pPr>
            <w:r>
              <w:t>400.00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807001隆尧县尹村镇人民政府本级</w:t>
            </w:r>
          </w:p>
        </w:tc>
        <w:tc>
          <w:tcPr>
            <w:tcW w:w="2551" w:type="dxa"/>
            <w:tcBorders>
              <w:top w:val="single" w:color="FFFFFF" w:sz="6" w:space="0"/>
              <w:left w:val="single" w:color="FFFFFF" w:sz="6" w:space="0"/>
              <w:right w:val="single" w:color="FFFFFF" w:sz="6" w:space="0"/>
            </w:tcBorders>
            <w:vAlign w:val="center"/>
          </w:tcPr>
          <w:p>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1.00</w:t>
            </w:r>
          </w:p>
        </w:tc>
        <w:tc>
          <w:tcPr>
            <w:tcW w:w="2551" w:type="dxa"/>
            <w:vAlign w:val="center"/>
          </w:tcPr>
          <w:p>
            <w:pPr>
              <w:pStyle w:val="13"/>
            </w:pPr>
          </w:p>
        </w:tc>
        <w:tc>
          <w:tcPr>
            <w:tcW w:w="2551"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223</w:t>
            </w:r>
          </w:p>
        </w:tc>
        <w:tc>
          <w:tcPr>
            <w:tcW w:w="4535" w:type="dxa"/>
            <w:vAlign w:val="center"/>
          </w:tcPr>
          <w:p>
            <w:pPr>
              <w:pStyle w:val="10"/>
            </w:pPr>
            <w:r>
              <w:t>国有资本经营预算支出</w:t>
            </w:r>
          </w:p>
        </w:tc>
        <w:tc>
          <w:tcPr>
            <w:tcW w:w="2551" w:type="dxa"/>
            <w:vAlign w:val="center"/>
          </w:tcPr>
          <w:p>
            <w:pPr>
              <w:pStyle w:val="9"/>
            </w:pPr>
            <w:r>
              <w:t>1.00</w:t>
            </w:r>
          </w:p>
        </w:tc>
        <w:tc>
          <w:tcPr>
            <w:tcW w:w="2551" w:type="dxa"/>
            <w:vAlign w:val="center"/>
          </w:tcPr>
          <w:p>
            <w:pPr>
              <w:pStyle w:val="9"/>
            </w:pPr>
          </w:p>
        </w:tc>
        <w:tc>
          <w:tcPr>
            <w:tcW w:w="2551"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22301</w:t>
            </w:r>
          </w:p>
        </w:tc>
        <w:tc>
          <w:tcPr>
            <w:tcW w:w="4535" w:type="dxa"/>
            <w:vAlign w:val="center"/>
          </w:tcPr>
          <w:p>
            <w:pPr>
              <w:pStyle w:val="10"/>
            </w:pPr>
            <w:r>
              <w:t>解决历史遗留问题及改革成本支出</w:t>
            </w:r>
          </w:p>
        </w:tc>
        <w:tc>
          <w:tcPr>
            <w:tcW w:w="2551" w:type="dxa"/>
            <w:vAlign w:val="center"/>
          </w:tcPr>
          <w:p>
            <w:pPr>
              <w:pStyle w:val="9"/>
            </w:pPr>
            <w:r>
              <w:t>1.00</w:t>
            </w:r>
          </w:p>
        </w:tc>
        <w:tc>
          <w:tcPr>
            <w:tcW w:w="2551" w:type="dxa"/>
            <w:vAlign w:val="center"/>
          </w:tcPr>
          <w:p>
            <w:pPr>
              <w:pStyle w:val="9"/>
            </w:pPr>
          </w:p>
        </w:tc>
        <w:tc>
          <w:tcPr>
            <w:tcW w:w="2551" w:type="dxa"/>
            <w:vAlign w:val="center"/>
          </w:tcPr>
          <w:p>
            <w:pPr>
              <w:pStyle w:val="9"/>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2230105</w:t>
            </w:r>
          </w:p>
        </w:tc>
        <w:tc>
          <w:tcPr>
            <w:tcW w:w="4535" w:type="dxa"/>
            <w:vAlign w:val="center"/>
          </w:tcPr>
          <w:p>
            <w:pPr>
              <w:pStyle w:val="10"/>
            </w:pPr>
            <w:r>
              <w:t>国有企业退休人员社会化管理补助支出</w:t>
            </w:r>
          </w:p>
        </w:tc>
        <w:tc>
          <w:tcPr>
            <w:tcW w:w="2551" w:type="dxa"/>
            <w:vAlign w:val="center"/>
          </w:tcPr>
          <w:p>
            <w:pPr>
              <w:pStyle w:val="9"/>
            </w:pPr>
            <w:r>
              <w:t>1.00</w:t>
            </w:r>
          </w:p>
        </w:tc>
        <w:tc>
          <w:tcPr>
            <w:tcW w:w="2551" w:type="dxa"/>
            <w:vAlign w:val="center"/>
          </w:tcPr>
          <w:p>
            <w:pPr>
              <w:pStyle w:val="9"/>
            </w:pPr>
          </w:p>
        </w:tc>
        <w:tc>
          <w:tcPr>
            <w:tcW w:w="2551" w:type="dxa"/>
            <w:vAlign w:val="center"/>
          </w:tcPr>
          <w:p>
            <w:pPr>
              <w:pStyle w:val="9"/>
            </w:pPr>
            <w:r>
              <w:t>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807001隆尧县尹村镇人民政府本级</w:t>
            </w:r>
          </w:p>
        </w:tc>
        <w:tc>
          <w:tcPr>
            <w:tcW w:w="2381" w:type="dxa"/>
            <w:tcBorders>
              <w:top w:val="single" w:color="FFFFFF" w:sz="6" w:space="0"/>
              <w:left w:val="single" w:color="FFFFFF" w:sz="6" w:space="0"/>
              <w:right w:val="single" w:color="FFFFFF" w:sz="6" w:space="0"/>
            </w:tcBorders>
            <w:vAlign w:val="center"/>
          </w:tcPr>
          <w:p>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rPr>
                <w:rFonts w:hint="default" w:eastAsia="方正书宋_GBK"/>
                <w:lang w:val="en-US" w:eastAsia="zh-CN"/>
              </w:rPr>
            </w:pPr>
            <w:r>
              <w:rPr>
                <w:rFonts w:hint="eastAsia"/>
                <w:lang w:val="en-US" w:eastAsia="zh-CN"/>
              </w:rPr>
              <w:t>1.50</w:t>
            </w:r>
          </w:p>
        </w:tc>
        <w:tc>
          <w:tcPr>
            <w:tcW w:w="2381" w:type="dxa"/>
            <w:vAlign w:val="center"/>
          </w:tcPr>
          <w:p>
            <w:pPr>
              <w:pStyle w:val="13"/>
              <w:rPr>
                <w:rFonts w:hint="default" w:eastAsia="方正书宋_GBK"/>
                <w:lang w:val="en-US" w:eastAsia="zh-CN"/>
              </w:rPr>
            </w:pPr>
            <w:r>
              <w:rPr>
                <w:rFonts w:hint="eastAsia"/>
                <w:lang w:val="en-US" w:eastAsia="zh-CN"/>
              </w:rP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1.50</w:t>
            </w:r>
          </w:p>
        </w:tc>
        <w:tc>
          <w:tcPr>
            <w:tcW w:w="2381" w:type="dxa"/>
            <w:vAlign w:val="center"/>
          </w:tcPr>
          <w:p>
            <w:pPr>
              <w:pStyle w:val="9"/>
            </w:pPr>
            <w:r>
              <w:t>1.50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0"/>
            </w:pPr>
            <w:r>
              <w:t>四、会议费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0"/>
            </w:pPr>
            <w:r>
              <w:t>五、培训费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隆尧县尹村镇人民政府本级2022年单位预算信息公开情况说明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按照《预算法》、《地方预决算公开操作规程》和《关于进一步推进预算公开工作的实施意见》规定，现将隆尧县尹村镇人民政府本级2022年单位预算公开如下：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尹村镇党委是党在农村的基层组织，是党在农村全部工作和战斗力的基础，全面领导本镇的工作和基层社会治理，支持和保证行政组织、经济组织和群众自治组织充分行使职权。尹村镇人大是基层地方国家权力机关，加强基层政权、推进基层民主法治建设和政治文明建设。尹村镇政府是本级人民代表大会的执行机关，是本级国家行政机关，依法行使行政职权。</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隆尧县尹村镇人民政府本级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6"/>
        <w:rPr>
          <w:rFonts w:eastAsia="方正仿宋_GBK"/>
          <w:color w:val="000000"/>
          <w:sz w:val="28"/>
        </w:rPr>
      </w:pPr>
      <w:r>
        <w:rPr>
          <w:rFonts w:eastAsia="方正仿宋_GBK"/>
          <w:color w:val="000000"/>
          <w:sz w:val="28"/>
        </w:rPr>
        <w:t>按照预算管理有关规定，目前我</w:t>
      </w:r>
      <w:r>
        <w:rPr>
          <w:rFonts w:hint="eastAsia" w:eastAsia="方正仿宋_GBK"/>
          <w:color w:val="000000"/>
          <w:sz w:val="28"/>
          <w:lang w:eastAsia="zh-CN"/>
        </w:rPr>
        <w:t>县</w:t>
      </w:r>
      <w:r>
        <w:rPr>
          <w:rFonts w:hint="eastAsia"/>
          <w:color w:val="000000"/>
          <w:sz w:val="28"/>
          <w:lang w:eastAsia="zh-CN"/>
        </w:rPr>
        <w:t>单位</w:t>
      </w:r>
      <w:r>
        <w:rPr>
          <w:rFonts w:eastAsia="方正仿宋_GBK"/>
          <w:color w:val="000000"/>
          <w:sz w:val="28"/>
        </w:rPr>
        <w:t>预算的编制实行综合预算管理，即全部收入和支出都反映在预算中。隆尧县尹村镇人民政府本级机关及所属事业单位的收支包含在</w:t>
      </w:r>
      <w:r>
        <w:rPr>
          <w:rFonts w:hint="eastAsia"/>
          <w:color w:val="000000"/>
          <w:sz w:val="28"/>
          <w:lang w:eastAsia="zh-CN"/>
        </w:rPr>
        <w:t>单位</w:t>
      </w:r>
      <w:r>
        <w:rPr>
          <w:rFonts w:eastAsia="方正仿宋_GBK"/>
          <w:color w:val="000000"/>
          <w:sz w:val="28"/>
        </w:rPr>
        <w:t>预算中。</w:t>
      </w:r>
    </w:p>
    <w:p>
      <w:pPr>
        <w:pStyle w:val="16"/>
      </w:pPr>
      <w:r>
        <w:t>1、收入说明</w:t>
      </w:r>
    </w:p>
    <w:p>
      <w:pPr>
        <w:pStyle w:val="16"/>
      </w:pPr>
      <w:r>
        <w:t>反映本</w:t>
      </w:r>
      <w:r>
        <w:rPr>
          <w:rFonts w:hint="eastAsia"/>
          <w:lang w:eastAsia="zh-CN"/>
        </w:rPr>
        <w:t>单位</w:t>
      </w:r>
      <w:r>
        <w:t>当年全部收入。2022年预算收入</w:t>
      </w:r>
      <w:r>
        <w:rPr>
          <w:rFonts w:hint="eastAsia"/>
          <w:lang w:val="en-US" w:eastAsia="zh-CN"/>
        </w:rPr>
        <w:t>2042.48</w:t>
      </w:r>
      <w:r>
        <w:t>万元，其中：一般公共预算收入</w:t>
      </w:r>
      <w:r>
        <w:rPr>
          <w:rFonts w:hint="eastAsia"/>
          <w:lang w:val="en-US" w:eastAsia="zh-CN"/>
        </w:rPr>
        <w:t>1358.68</w:t>
      </w:r>
      <w:r>
        <w:t>万元，基金预算收入</w:t>
      </w:r>
      <w:r>
        <w:rPr>
          <w:rFonts w:hint="eastAsia"/>
          <w:lang w:val="en-US" w:eastAsia="zh-CN"/>
        </w:rPr>
        <w:t>682.8</w:t>
      </w:r>
      <w:r>
        <w:t>万元，</w:t>
      </w:r>
      <w:r>
        <w:rPr>
          <w:rFonts w:hint="eastAsia"/>
          <w:lang w:eastAsia="zh-CN"/>
        </w:rPr>
        <w:t>国有资本经营收入</w:t>
      </w:r>
      <w:r>
        <w:rPr>
          <w:rFonts w:hint="eastAsia"/>
          <w:lang w:val="en-US" w:eastAsia="zh-CN"/>
        </w:rPr>
        <w:t>1万元，</w:t>
      </w:r>
      <w:r>
        <w:t>财政专户核拨收入0万元，其他来源收入0万元。</w:t>
      </w:r>
    </w:p>
    <w:p>
      <w:pPr>
        <w:pStyle w:val="16"/>
      </w:pPr>
      <w:r>
        <w:t>2、支出说明</w:t>
      </w:r>
    </w:p>
    <w:p>
      <w:pPr>
        <w:pStyle w:val="16"/>
      </w:pPr>
      <w:r>
        <w:t>收支预算总表支出栏、基本支出表、项目支出表按经济分类和支出功能分类科目编制，反映隆尧县</w:t>
      </w:r>
      <w:r>
        <w:rPr>
          <w:rFonts w:hint="eastAsia"/>
          <w:lang w:eastAsia="zh-CN"/>
        </w:rPr>
        <w:t>尹村镇</w:t>
      </w:r>
      <w:r>
        <w:t>政府年度</w:t>
      </w:r>
      <w:r>
        <w:rPr>
          <w:rFonts w:hint="eastAsia"/>
          <w:lang w:eastAsia="zh-CN"/>
        </w:rPr>
        <w:t>单位</w:t>
      </w:r>
      <w:r>
        <w:t>预算中支出预算的总体情况。2022年</w:t>
      </w:r>
      <w:r>
        <w:rPr>
          <w:rFonts w:hint="eastAsia"/>
          <w:lang w:eastAsia="zh-CN"/>
        </w:rPr>
        <w:t>单位</w:t>
      </w:r>
      <w:r>
        <w:t>支出预算为</w:t>
      </w:r>
      <w:r>
        <w:rPr>
          <w:rFonts w:hint="eastAsia"/>
          <w:lang w:val="en-US" w:eastAsia="zh-CN"/>
        </w:rPr>
        <w:t>2042.48</w:t>
      </w:r>
      <w:r>
        <w:t>万元，其中基本支出</w:t>
      </w:r>
      <w:r>
        <w:rPr>
          <w:rFonts w:hint="eastAsia"/>
          <w:lang w:val="en-US" w:eastAsia="zh-CN"/>
        </w:rPr>
        <w:t>614.23</w:t>
      </w:r>
      <w:r>
        <w:t>万元，包括人员经费</w:t>
      </w:r>
      <w:r>
        <w:rPr>
          <w:rFonts w:hint="eastAsia"/>
          <w:lang w:val="en-US" w:eastAsia="zh-CN"/>
        </w:rPr>
        <w:t>498.23</w:t>
      </w:r>
      <w:r>
        <w:t>万元和日常公用经费</w:t>
      </w:r>
      <w:r>
        <w:rPr>
          <w:rFonts w:hint="eastAsia"/>
          <w:lang w:val="en-US" w:eastAsia="zh-CN"/>
        </w:rPr>
        <w:t>116</w:t>
      </w:r>
      <w:r>
        <w:t>万元；项目支出</w:t>
      </w:r>
      <w:r>
        <w:rPr>
          <w:rFonts w:hint="eastAsia"/>
          <w:lang w:val="en-US" w:eastAsia="zh-CN"/>
        </w:rPr>
        <w:t>1428.25</w:t>
      </w:r>
      <w:r>
        <w:t>万元，主要为一般公共服务支出</w:t>
      </w:r>
      <w:r>
        <w:rPr>
          <w:rFonts w:hint="eastAsia"/>
          <w:lang w:val="en-US" w:eastAsia="zh-CN"/>
        </w:rPr>
        <w:t>61.56</w:t>
      </w:r>
      <w:r>
        <w:t>万元，文化旅游体育与传媒支出</w:t>
      </w:r>
      <w:r>
        <w:rPr>
          <w:rFonts w:hint="eastAsia"/>
          <w:lang w:val="en-US" w:eastAsia="zh-CN"/>
        </w:rPr>
        <w:t>2.16</w:t>
      </w:r>
      <w:r>
        <w:t>万元，社会保障就业支出</w:t>
      </w:r>
      <w:r>
        <w:rPr>
          <w:rFonts w:hint="eastAsia"/>
          <w:lang w:val="en-US" w:eastAsia="zh-CN"/>
        </w:rPr>
        <w:t>161.95</w:t>
      </w:r>
      <w:r>
        <w:t>万元，卫生健康支出</w:t>
      </w:r>
      <w:r>
        <w:rPr>
          <w:rFonts w:hint="eastAsia"/>
          <w:lang w:val="en-US" w:eastAsia="zh-CN"/>
        </w:rPr>
        <w:t>6.7</w:t>
      </w:r>
      <w:r>
        <w:t>万元,节能环保支出</w:t>
      </w:r>
      <w:r>
        <w:rPr>
          <w:rFonts w:hint="eastAsia"/>
          <w:lang w:val="en-US" w:eastAsia="zh-CN"/>
        </w:rPr>
        <w:t>25.52</w:t>
      </w:r>
      <w:r>
        <w:t>万元,城乡社区支出</w:t>
      </w:r>
      <w:r>
        <w:rPr>
          <w:rFonts w:hint="eastAsia"/>
          <w:lang w:val="en-US" w:eastAsia="zh-CN"/>
        </w:rPr>
        <w:t>682.81</w:t>
      </w:r>
      <w:r>
        <w:t>万元。农林水支出</w:t>
      </w:r>
      <w:r>
        <w:rPr>
          <w:rFonts w:hint="eastAsia"/>
          <w:lang w:val="en-US" w:eastAsia="zh-CN"/>
        </w:rPr>
        <w:t>486.56</w:t>
      </w:r>
      <w:r>
        <w:t>万元</w:t>
      </w:r>
      <w:r>
        <w:rPr>
          <w:rFonts w:hint="eastAsia"/>
          <w:lang w:eastAsia="zh-CN"/>
        </w:rPr>
        <w:t>，国有资本经营支出</w:t>
      </w:r>
      <w:r>
        <w:rPr>
          <w:rFonts w:hint="eastAsia"/>
          <w:lang w:val="en-US" w:eastAsia="zh-CN"/>
        </w:rPr>
        <w:t>1万元</w:t>
      </w:r>
      <w:r>
        <w:t xml:space="preserve">。 </w:t>
      </w:r>
    </w:p>
    <w:p>
      <w:pPr>
        <w:pStyle w:val="16"/>
      </w:pPr>
      <w:r>
        <w:t>3、比上年增减情况</w:t>
      </w:r>
    </w:p>
    <w:p>
      <w:pPr>
        <w:pStyle w:val="16"/>
      </w:pPr>
      <w:r>
        <w:t>2022年</w:t>
      </w:r>
      <w:r>
        <w:rPr>
          <w:rFonts w:hint="eastAsia"/>
          <w:lang w:eastAsia="zh-CN"/>
        </w:rPr>
        <w:t>单位</w:t>
      </w:r>
      <w:r>
        <w:t>预算收支安排</w:t>
      </w:r>
      <w:r>
        <w:rPr>
          <w:rFonts w:hint="eastAsia"/>
          <w:lang w:val="en-US" w:eastAsia="zh-CN"/>
        </w:rPr>
        <w:t>2042.48</w:t>
      </w:r>
      <w:r>
        <w:t>万元，较2021年</w:t>
      </w:r>
      <w:r>
        <w:rPr>
          <w:rFonts w:hint="eastAsia"/>
          <w:lang w:eastAsia="zh-CN"/>
        </w:rPr>
        <w:t>减少</w:t>
      </w:r>
      <w:r>
        <w:rPr>
          <w:rFonts w:hint="eastAsia"/>
          <w:lang w:val="en-US" w:eastAsia="zh-CN"/>
        </w:rPr>
        <w:t>226.38</w:t>
      </w:r>
      <w:r>
        <w:t>万元，主要是</w:t>
      </w:r>
      <w:r>
        <w:rPr>
          <w:rFonts w:hint="eastAsia"/>
          <w:lang w:eastAsia="zh-CN"/>
        </w:rPr>
        <w:t>民兵训练基地项目支出减少</w:t>
      </w:r>
      <w:r>
        <w:t>。</w:t>
      </w:r>
    </w:p>
    <w:p>
      <w:pPr>
        <w:spacing w:before="10" w:after="10"/>
        <w:ind w:firstLine="640"/>
        <w:outlineLvl w:val="5"/>
      </w:pPr>
      <w:r>
        <w:rPr>
          <w:rFonts w:ascii="黑体" w:hAnsi="黑体" w:eastAsia="黑体" w:cs="黑体"/>
          <w:color w:val="000000"/>
          <w:sz w:val="32"/>
        </w:rPr>
        <w:t>三、机关运行经费安排情况</w:t>
      </w:r>
    </w:p>
    <w:p>
      <w:pPr>
        <w:pStyle w:val="29"/>
      </w:pPr>
      <w:r>
        <w:t>尹村镇2022年机关运行经费安排：</w:t>
      </w:r>
    </w:p>
    <w:p>
      <w:pPr>
        <w:pStyle w:val="29"/>
      </w:pPr>
      <w:r>
        <w:t>1.人员经费安排498.231616万元，用于支付尹村镇机关工作人员工资、保险等费用。</w:t>
      </w:r>
    </w:p>
    <w:p>
      <w:pPr>
        <w:pStyle w:val="29"/>
      </w:pPr>
      <w:r>
        <w:t>2.日常公用经费安排116万元，其中办公费10万元，电费9.77万元，邮电费4万元，</w:t>
      </w:r>
    </w:p>
    <w:p>
      <w:pPr>
        <w:pStyle w:val="29"/>
      </w:pPr>
      <w:r>
        <w:t>办公取暖费4.23万元，维修（护）费20万元，公务用车运行维护费1.5万元，公务交通补贴28.5万元，印刷费10万元，劳务费14万元，其他业务费5万元，福利费9万元。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6"/>
      </w:pPr>
      <w:r>
        <w:t>2022年，我</w:t>
      </w:r>
      <w:r>
        <w:rPr>
          <w:rFonts w:hint="eastAsia"/>
          <w:lang w:eastAsia="zh-CN"/>
        </w:rPr>
        <w:t>单位</w:t>
      </w:r>
      <w:r>
        <w:t>财政拨款“三公”经费预算安排1.5万元，其中：因公出国（境）费0万元；公务用车购置及运维费1.5万元（其中：公务用车购置费0万元，公务用车运行维护费</w:t>
      </w:r>
      <w:r>
        <w:rPr>
          <w:rFonts w:hint="eastAsia"/>
          <w:lang w:val="en-US" w:eastAsia="zh-CN"/>
        </w:rPr>
        <w:t>1.5</w:t>
      </w:r>
      <w:r>
        <w:t>万元)；公务接待费0万元。“三公”经费比上年减少</w:t>
      </w:r>
      <w:r>
        <w:rPr>
          <w:rFonts w:hint="eastAsia"/>
          <w:lang w:val="en-US" w:eastAsia="zh-CN"/>
        </w:rPr>
        <w:t>1.5</w:t>
      </w:r>
      <w:r>
        <w:t>万元，主要原因为公车改革后公务运行经费减少。</w:t>
      </w:r>
    </w:p>
    <w:p>
      <w:pPr>
        <w:spacing w:before="10" w:after="10"/>
        <w:ind w:firstLine="640"/>
        <w:outlineLvl w:val="5"/>
      </w:pPr>
      <w:r>
        <w:rPr>
          <w:rFonts w:ascii="黑体" w:hAnsi="黑体" w:eastAsia="黑体" w:cs="黑体"/>
          <w:color w:val="000000"/>
          <w:sz w:val="32"/>
        </w:rPr>
        <w:t>五、预算绩效信息</w:t>
      </w:r>
    </w:p>
    <w:p>
      <w:pPr>
        <w:pStyle w:val="22"/>
        <w:ind w:firstLine="560"/>
      </w:pPr>
      <w:r>
        <w:rPr>
          <w:rFonts w:ascii="方正仿宋_GBK" w:hAnsi="方正仿宋_GBK" w:eastAsia="方正仿宋_GBK" w:cs="方正仿宋_GBK"/>
          <w:b/>
          <w:color w:val="000000"/>
          <w:sz w:val="28"/>
        </w:rPr>
        <w:t>1、办案补助/综合执法绩效目标表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1.有助于我镇开展综合执法工作</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案件结案率(%)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案件结案率(%)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全覆盖</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案件全覆盖</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审批完成率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案件审批完成率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控制成本</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控制成本</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非税收入工作计划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资金的使用效率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资金的使用效率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12.8</w:t>
            </w:r>
            <w:r>
              <w:rPr>
                <w:rFonts w:hint="eastAsia" w:eastAsiaTheme="minorEastAsia"/>
                <w:kern w:val="2"/>
                <w:lang w:eastAsia="zh-CN"/>
              </w:rPr>
              <w:t>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群众满意度</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尹村镇执法队全年</w:t>
            </w:r>
            <w:r>
              <w:rPr>
                <w:rFonts w:hint="default"/>
                <w:kern w:val="2"/>
              </w:rPr>
              <w:t>案件</w:t>
            </w:r>
            <w:r>
              <w:rPr>
                <w:rFonts w:hint="eastAsia" w:eastAsiaTheme="minorEastAsia"/>
                <w:kern w:val="2"/>
                <w:lang w:eastAsia="zh-CN"/>
              </w:rPr>
              <w:t>侦办过程</w:t>
            </w:r>
            <w:r>
              <w:rPr>
                <w:rFonts w:hint="default"/>
                <w:kern w:val="2"/>
              </w:rPr>
              <w:t>群众满意度</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r>
              <w:rPr>
                <w:rFonts w:hint="eastAsia" w:eastAsiaTheme="minorEastAsia"/>
                <w:kern w:val="2"/>
                <w:lang w:eastAsia="zh-CN"/>
              </w:rPr>
              <w:t>及三定方案</w:t>
            </w:r>
          </w:p>
        </w:tc>
      </w:tr>
    </w:tbl>
    <w:p>
      <w:pPr>
        <w:pStyle w:val="22"/>
      </w:pPr>
    </w:p>
    <w:p>
      <w:pPr>
        <w:pStyle w:val="22"/>
        <w:ind w:firstLine="560"/>
      </w:pPr>
      <w:r>
        <w:rPr>
          <w:rFonts w:ascii="方正仿宋_GBK" w:hAnsi="方正仿宋_GBK" w:eastAsia="方正仿宋_GBK" w:cs="方正仿宋_GBK"/>
          <w:b/>
          <w:color w:val="000000"/>
          <w:sz w:val="28"/>
        </w:rPr>
        <w:t>2、村级转移支付/村办公经费绩效目标表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1.用于村委会日常办公</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村委会日常办公运转</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村级转移支付/村办公经费工作</w:t>
            </w:r>
            <w:r>
              <w:rPr>
                <w:rFonts w:hint="eastAsia"/>
                <w:kern w:val="2"/>
                <w:lang w:eastAsia="zh-CN"/>
              </w:rPr>
              <w:t>经费保障情况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全年预算67.6万元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经费保障是否全部覆盖各村情况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全镇</w:t>
            </w:r>
            <w:r>
              <w:rPr>
                <w:rFonts w:hint="eastAsia"/>
                <w:kern w:val="2"/>
                <w:lang w:val="en-US" w:eastAsia="zh-CN"/>
              </w:rPr>
              <w:t>23个行政村均拨付</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工作完成及时性</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村日常工作完成及时率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rPr>
              <w:t>≥</w:t>
            </w:r>
            <w:r>
              <w:rPr>
                <w:rFonts w:hint="eastAsia"/>
                <w:kern w:val="2"/>
                <w:lang w:val="en-US" w:eastAsia="zh-CN"/>
              </w:rPr>
              <w:t>98%</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镇年初工作计划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村级转移支付/村办公经费项目预算控制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rPr>
              <w:t>运转良好，切实满组村委会日常运转支出</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村级转移支付/村办公经费资金使用效益</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rPr>
              <w:t>≥</w:t>
            </w:r>
            <w:r>
              <w:rPr>
                <w:rFonts w:hint="eastAsia"/>
                <w:kern w:val="2"/>
                <w:lang w:val="en-US" w:eastAsia="zh-CN"/>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办理单位满意度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村级转移支付/村办公经费办理单位满意率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rPr>
              <w:t>≥</w:t>
            </w:r>
            <w:r>
              <w:rPr>
                <w:rFonts w:hint="eastAsia"/>
                <w:kern w:val="2"/>
                <w:lang w:val="en-US" w:eastAsia="zh-CN"/>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根据县委县政府安排</w:t>
            </w:r>
          </w:p>
        </w:tc>
      </w:tr>
    </w:tbl>
    <w:p>
      <w:pPr>
        <w:pStyle w:val="22"/>
      </w:pPr>
    </w:p>
    <w:p>
      <w:pPr>
        <w:pStyle w:val="22"/>
        <w:ind w:firstLine="560"/>
      </w:pPr>
      <w:r>
        <w:rPr>
          <w:rFonts w:ascii="方正仿宋_GBK" w:hAnsi="方正仿宋_GBK" w:eastAsia="方正仿宋_GBK" w:cs="方正仿宋_GBK"/>
          <w:b/>
          <w:color w:val="000000"/>
          <w:sz w:val="28"/>
        </w:rPr>
        <w:t>3、村级转移支付/村党组织活动经费绩效目标表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日常运转情况</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党组织活动经费</w:t>
            </w:r>
            <w:r>
              <w:rPr>
                <w:rFonts w:hint="eastAsia"/>
                <w:kern w:val="2"/>
                <w:lang w:eastAsia="zh-CN"/>
              </w:rPr>
              <w:t>在村级保障率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村级党员对支部满意度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w:t>
            </w:r>
            <w:r>
              <w:rPr>
                <w:rFonts w:hint="default"/>
                <w:kern w:val="2"/>
              </w:rPr>
              <w:t>村党组织活动经费</w:t>
            </w:r>
            <w:r>
              <w:rPr>
                <w:rFonts w:hint="eastAsia"/>
                <w:kern w:val="2"/>
                <w:lang w:eastAsia="zh-CN"/>
              </w:rPr>
              <w:t>等</w:t>
            </w:r>
            <w:r>
              <w:rPr>
                <w:rFonts w:hint="default"/>
                <w:kern w:val="2"/>
              </w:rPr>
              <w:t>各项工作</w:t>
            </w:r>
            <w:r>
              <w:rPr>
                <w:rFonts w:hint="eastAsia"/>
                <w:kern w:val="2"/>
                <w:lang w:eastAsia="zh-CN"/>
              </w:rPr>
              <w:t>调查，党员满意比率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通过问卷调查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加强管理，及时落实经费支出。</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村党组织活动经费</w:t>
            </w:r>
            <w:r>
              <w:rPr>
                <w:rFonts w:hint="eastAsia"/>
                <w:kern w:val="2"/>
                <w:lang w:eastAsia="zh-CN"/>
              </w:rPr>
              <w:t>落实</w:t>
            </w:r>
            <w:r>
              <w:rPr>
                <w:rFonts w:hint="default"/>
                <w:kern w:val="2"/>
              </w:rPr>
              <w:t>的及时</w:t>
            </w:r>
            <w:r>
              <w:rPr>
                <w:rFonts w:hint="eastAsia"/>
                <w:kern w:val="2"/>
                <w:lang w:eastAsia="zh-CN"/>
              </w:rPr>
              <w:t>率通过抽查村，查出比率。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村党组织活动经费项目预算控制数</w:t>
            </w:r>
            <w:r>
              <w:rPr>
                <w:rFonts w:hint="eastAsia"/>
                <w:kern w:val="2"/>
                <w:lang w:eastAsia="zh-CN"/>
              </w:rPr>
              <w:t>。</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全年经费</w:t>
            </w:r>
            <w:r>
              <w:rPr>
                <w:rFonts w:hint="eastAsia"/>
                <w:kern w:val="2"/>
                <w:lang w:val="en-US" w:eastAsia="zh-CN"/>
              </w:rPr>
              <w:t>24万元。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村党组织活动经费资金使用效益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rPr>
              <w:t>全力维护村党支部工作日常运转定，促进管理服务进一步提升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村党组织活动经费服务对象满意</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村级党建工作</w:t>
            </w:r>
            <w:r>
              <w:rPr>
                <w:rFonts w:hint="default"/>
                <w:kern w:val="2"/>
              </w:rPr>
              <w:t>安排</w:t>
            </w:r>
          </w:p>
        </w:tc>
      </w:tr>
    </w:tbl>
    <w:p>
      <w:pPr>
        <w:pStyle w:val="22"/>
      </w:pPr>
    </w:p>
    <w:p>
      <w:pPr>
        <w:pStyle w:val="22"/>
        <w:ind w:firstLine="560"/>
      </w:pPr>
      <w:r>
        <w:rPr>
          <w:rFonts w:ascii="方正仿宋_GBK" w:hAnsi="方正仿宋_GBK" w:eastAsia="方正仿宋_GBK" w:cs="方正仿宋_GBK"/>
          <w:b/>
          <w:color w:val="000000"/>
          <w:sz w:val="28"/>
        </w:rPr>
        <w:t>4、村级转移支付/村小组长误工补助绩效目标表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1.用于村小组长误工补助</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村小组长误工补助工作完成率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误工补助共计</w:t>
            </w:r>
            <w:r>
              <w:rPr>
                <w:rFonts w:hint="eastAsia"/>
                <w:kern w:val="2"/>
                <w:lang w:val="en-US" w:eastAsia="zh-CN"/>
              </w:rPr>
              <w:t>4万元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村两委能正常开展工作</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村小组长误工补助各项工作完成质量</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补助发放完成情况</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村小组长误工补助任务完成的及时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村小组长误工补助项目预算控制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村小组长误工补助资金使用效益</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群众对村委会工作满意度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村级转移支付/村小组长误工补助服务对象满意</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村级自主申报，拨款</w:t>
            </w:r>
          </w:p>
        </w:tc>
      </w:tr>
    </w:tbl>
    <w:p>
      <w:pPr>
        <w:pStyle w:val="22"/>
      </w:pPr>
    </w:p>
    <w:p>
      <w:pPr>
        <w:pStyle w:val="22"/>
        <w:ind w:firstLine="560"/>
      </w:pPr>
      <w:r>
        <w:rPr>
          <w:rFonts w:ascii="方正仿宋_GBK" w:hAnsi="方正仿宋_GBK" w:eastAsia="方正仿宋_GBK" w:cs="方正仿宋_GBK"/>
          <w:b/>
          <w:color w:val="000000"/>
          <w:sz w:val="28"/>
        </w:rPr>
        <w:t>5、村级转移支付/服务群众专项经费绩效目标表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1.用于村级便民服务支出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 xml:space="preserve">保障村级服务站日常运转支出  </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服务群众专项经费工作完成率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群众对村级服务站满意度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有经费保障，村级</w:t>
            </w:r>
            <w:r>
              <w:rPr>
                <w:rFonts w:hint="default"/>
                <w:kern w:val="2"/>
              </w:rPr>
              <w:t>各项工作完成质量</w:t>
            </w:r>
            <w:r>
              <w:rPr>
                <w:rFonts w:hint="eastAsia"/>
                <w:kern w:val="2"/>
                <w:lang w:eastAsia="zh-CN"/>
              </w:rPr>
              <w:t>。</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各项工作完成较好</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加强预算管理</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服务群众专项经费任务完成的及时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宋体" w:hAnsi="宋体" w:eastAsia="宋体" w:cs="宋体"/>
                <w:i w:val="0"/>
                <w:iCs w:val="0"/>
                <w:color w:val="auto"/>
                <w:kern w:val="0"/>
                <w:sz w:val="18"/>
                <w:szCs w:val="18"/>
                <w:u w:val="none"/>
                <w:lang w:val="en-US" w:eastAsia="zh-CN" w:bidi="ar"/>
              </w:rPr>
            </w:pPr>
          </w:p>
          <w:p>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合理使用服务群众专项预算安排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服务群众专项经费</w:t>
            </w:r>
            <w:r>
              <w:rPr>
                <w:rFonts w:hint="eastAsia"/>
                <w:kern w:val="2"/>
                <w:lang w:eastAsia="zh-CN"/>
              </w:rPr>
              <w:t>保障每村控制率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宋体" w:hAnsi="宋体" w:eastAsia="宋体" w:cs="宋体"/>
                <w:i w:val="0"/>
                <w:iCs w:val="0"/>
                <w:color w:val="auto"/>
                <w:kern w:val="2"/>
                <w:sz w:val="18"/>
                <w:szCs w:val="18"/>
                <w:u w:val="none"/>
              </w:rPr>
              <w:t xml:space="preserve">切实保障村级服务站日常运转支出 </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服务群众专项经费资金使用效益</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宋体" w:hAnsi="宋体" w:eastAsia="宋体" w:cs="宋体"/>
                <w:i w:val="0"/>
                <w:iCs w:val="0"/>
                <w:color w:val="auto"/>
                <w:kern w:val="2"/>
                <w:sz w:val="18"/>
                <w:szCs w:val="18"/>
                <w:u w:val="none"/>
              </w:rPr>
              <w:t>群众对村级服务站满意度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村级转移支付/服务群众专项经费工作要点完成率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村级自主安排资金使用</w:t>
            </w:r>
          </w:p>
        </w:tc>
      </w:tr>
    </w:tbl>
    <w:p>
      <w:pPr>
        <w:pStyle w:val="22"/>
      </w:pPr>
    </w:p>
    <w:p>
      <w:pPr>
        <w:pStyle w:val="22"/>
        <w:ind w:firstLine="560"/>
      </w:pPr>
      <w:r>
        <w:rPr>
          <w:rFonts w:ascii="方正仿宋_GBK" w:hAnsi="方正仿宋_GBK" w:eastAsia="方正仿宋_GBK" w:cs="方正仿宋_GBK"/>
          <w:b/>
          <w:color w:val="000000"/>
          <w:sz w:val="28"/>
        </w:rPr>
        <w:t>6、村级转移支付/离任村干部补贴绩效目标表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保障离任村干部生活补贴支出  </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离任村干部补贴完成率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离任村干部人员满意度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通过走访</w:t>
            </w:r>
            <w:r>
              <w:rPr>
                <w:rFonts w:hint="default"/>
                <w:kern w:val="2"/>
              </w:rPr>
              <w:t>离任村干部</w:t>
            </w:r>
            <w:r>
              <w:rPr>
                <w:rFonts w:hint="eastAsia"/>
                <w:kern w:val="2"/>
                <w:lang w:eastAsia="zh-CN"/>
              </w:rPr>
              <w:t>，</w:t>
            </w:r>
            <w:r>
              <w:rPr>
                <w:rFonts w:hint="default"/>
                <w:kern w:val="2"/>
              </w:rPr>
              <w:t>补贴</w:t>
            </w:r>
            <w:r>
              <w:rPr>
                <w:rFonts w:hint="eastAsia"/>
                <w:kern w:val="2"/>
                <w:lang w:eastAsia="zh-CN"/>
              </w:rPr>
              <w:t>发放满意率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加强管理，降低成本</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离任村干部补贴任务完成的及时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p>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按照预算安排、严格控制标准，落实离任干部资金发放到位率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离任村干部补贴资金使用效益</w:t>
            </w:r>
            <w:r>
              <w:rPr>
                <w:rFonts w:hint="eastAsia" w:eastAsia="宋体"/>
                <w:kern w:val="2"/>
                <w:lang w:eastAsia="zh-CN"/>
              </w:rPr>
              <w:t>。</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运转良好，切实保障离任村干部生活补贴</w:t>
            </w:r>
            <w:r>
              <w:rPr>
                <w:rFonts w:hint="eastAsia" w:cs="方正书宋_GBK"/>
                <w:kern w:val="2"/>
                <w:sz w:val="21"/>
                <w:szCs w:val="24"/>
                <w:lang w:val="en-US" w:eastAsia="zh-CN" w:bidi="ar-SA"/>
              </w:rPr>
              <w:t>发放率</w:t>
            </w:r>
            <w:r>
              <w:rPr>
                <w:rFonts w:hint="eastAsia" w:ascii="方正书宋_GBK" w:hAnsi="方正书宋_GBK" w:eastAsia="方正书宋_GBK" w:cs="方正书宋_GBK"/>
                <w:kern w:val="2"/>
                <w:sz w:val="21"/>
                <w:szCs w:val="24"/>
                <w:lang w:val="en-US" w:eastAsia="zh-CN" w:bidi="ar-SA"/>
              </w:rPr>
              <w:t xml:space="preserve">  </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离任村干部人员满意度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离任村干部补贴服务对象满意度</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通过</w:t>
            </w:r>
            <w:r>
              <w:rPr>
                <w:rFonts w:hint="eastAsia" w:eastAsiaTheme="minorEastAsia"/>
                <w:kern w:val="2"/>
                <w:lang w:eastAsia="zh-CN"/>
              </w:rPr>
              <w:t>村级申报</w:t>
            </w:r>
          </w:p>
        </w:tc>
      </w:tr>
    </w:tbl>
    <w:p>
      <w:pPr>
        <w:pStyle w:val="22"/>
      </w:pPr>
    </w:p>
    <w:p>
      <w:pPr>
        <w:pStyle w:val="22"/>
        <w:ind w:firstLine="560"/>
      </w:pPr>
      <w:r>
        <w:rPr>
          <w:rFonts w:ascii="方正仿宋_GBK" w:hAnsi="方正仿宋_GBK" w:eastAsia="方正仿宋_GBK" w:cs="方正仿宋_GBK"/>
          <w:b/>
          <w:color w:val="000000"/>
          <w:sz w:val="28"/>
        </w:rPr>
        <w:t>7、村级转移支付/在职村干部补贴绩效目标表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支付在职人员经费</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支付在职人员</w:t>
            </w:r>
            <w:r>
              <w:rPr>
                <w:rFonts w:hint="eastAsia" w:eastAsiaTheme="minorEastAsia"/>
                <w:kern w:val="2"/>
                <w:lang w:eastAsia="zh-CN"/>
              </w:rPr>
              <w:t>生活补贴</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242.7</w:t>
            </w:r>
            <w:r>
              <w:rPr>
                <w:rFonts w:hint="eastAsia" w:eastAsiaTheme="minorEastAsia"/>
                <w:kern w:val="2"/>
                <w:lang w:eastAsia="zh-CN"/>
              </w:rPr>
              <w:t>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补贴完成率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补贴完成率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发放率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发放率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预算控制数</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预算控制数</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242.7</w:t>
            </w:r>
            <w:r>
              <w:rPr>
                <w:rFonts w:hint="eastAsia" w:eastAsiaTheme="minorEastAsia"/>
                <w:kern w:val="2"/>
                <w:lang w:eastAsia="zh-CN"/>
              </w:rPr>
              <w:t>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保障工作顺利开展</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保障工作顺利开展</w:t>
            </w:r>
            <w:r>
              <w:rPr>
                <w:rFonts w:hint="eastAsia" w:eastAsiaTheme="minorEastAsia"/>
                <w:kern w:val="2"/>
                <w:lang w:eastAsia="zh-CN"/>
              </w:rPr>
              <w:t>，依据打分情况进行星级工资发放率。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eastAsiaTheme="minorEastAsia"/>
                <w:kern w:val="2"/>
                <w:lang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满意率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通过问卷调查，满意和较满意的对象占所有调查对象的比例</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w:t>
            </w:r>
            <w:r>
              <w:rPr>
                <w:rFonts w:hint="eastAsia" w:eastAsiaTheme="minorEastAsia"/>
                <w:kern w:val="2"/>
                <w:lang w:eastAsia="zh-CN"/>
              </w:rPr>
              <w:t>考核</w:t>
            </w:r>
          </w:p>
        </w:tc>
      </w:tr>
    </w:tbl>
    <w:p>
      <w:pPr>
        <w:pStyle w:val="22"/>
      </w:pPr>
    </w:p>
    <w:p>
      <w:pPr>
        <w:pStyle w:val="22"/>
        <w:ind w:firstLine="560"/>
      </w:pPr>
      <w:r>
        <w:rPr>
          <w:rFonts w:ascii="方正仿宋_GBK" w:hAnsi="方正仿宋_GBK" w:eastAsia="方正仿宋_GBK" w:cs="方正仿宋_GBK"/>
          <w:b/>
          <w:color w:val="000000"/>
          <w:sz w:val="28"/>
        </w:rPr>
        <w:t>8、大气污染治理经费绩效目标表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大气污染治理预算</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大气污染治理经费工作要点完成率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0.5万元。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空气质量良好天数</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大气污染治理工作</w:t>
            </w:r>
            <w:r>
              <w:rPr>
                <w:rFonts w:hint="eastAsia"/>
                <w:kern w:val="2"/>
                <w:lang w:eastAsia="zh-CN"/>
              </w:rPr>
              <w:t>，按照全年天气</w:t>
            </w:r>
            <w:r>
              <w:rPr>
                <w:rFonts w:hint="default"/>
                <w:kern w:val="2"/>
              </w:rPr>
              <w:t>质量</w:t>
            </w:r>
            <w:r>
              <w:rPr>
                <w:rFonts w:hint="eastAsia"/>
                <w:kern w:val="2"/>
                <w:lang w:eastAsia="zh-CN"/>
              </w:rPr>
              <w:t>测算比率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对于大气工作，资金使用率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大气污染治理经费项目预算控制数</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经费使用效益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全镇</w:t>
            </w:r>
            <w:r>
              <w:rPr>
                <w:rFonts w:hint="eastAsia" w:ascii="方正书宋_GBK" w:hAnsi="方正书宋_GBK" w:eastAsia="方正书宋_GBK" w:cs="方正书宋_GBK"/>
                <w:kern w:val="2"/>
                <w:sz w:val="21"/>
                <w:szCs w:val="24"/>
                <w:lang w:val="en-US" w:eastAsia="zh-CN" w:bidi="ar-SA"/>
              </w:rPr>
              <w:t>空气质量提升</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大气污染治理经费</w:t>
            </w:r>
            <w:r>
              <w:rPr>
                <w:rFonts w:hint="eastAsia"/>
                <w:kern w:val="2"/>
                <w:lang w:eastAsia="zh-CN"/>
              </w:rPr>
              <w:t>满意度调查</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大气污染治理</w:t>
            </w:r>
            <w:r>
              <w:rPr>
                <w:rFonts w:hint="eastAsia" w:cs="方正书宋_GBK"/>
                <w:kern w:val="2"/>
                <w:sz w:val="21"/>
                <w:szCs w:val="24"/>
                <w:lang w:val="en-US" w:eastAsia="zh-CN" w:bidi="ar-SA"/>
              </w:rPr>
              <w:t>工作</w:t>
            </w:r>
            <w:r>
              <w:rPr>
                <w:rFonts w:hint="eastAsia" w:ascii="方正书宋_GBK" w:hAnsi="方正书宋_GBK" w:eastAsia="方正书宋_GBK" w:cs="方正书宋_GBK"/>
                <w:kern w:val="2"/>
                <w:sz w:val="21"/>
                <w:szCs w:val="24"/>
                <w:lang w:val="en-US" w:eastAsia="zh-CN" w:bidi="ar-SA"/>
              </w:rPr>
              <w:t>日常运转，促进管理服务进一步提升</w:t>
            </w:r>
            <w:r>
              <w:rPr>
                <w:rFonts w:hint="eastAsia" w:cs="方正书宋_GBK"/>
                <w:kern w:val="2"/>
                <w:sz w:val="21"/>
                <w:szCs w:val="24"/>
                <w:lang w:val="en-US" w:eastAsia="zh-CN" w:bidi="ar-SA"/>
              </w:rPr>
              <w:t>，经过走访各村满意率。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环保所实际工作</w:t>
            </w:r>
          </w:p>
        </w:tc>
      </w:tr>
    </w:tbl>
    <w:p>
      <w:pPr>
        <w:pStyle w:val="22"/>
      </w:pPr>
    </w:p>
    <w:p>
      <w:pPr>
        <w:pStyle w:val="22"/>
        <w:ind w:firstLine="560"/>
      </w:pPr>
      <w:r>
        <w:rPr>
          <w:rFonts w:ascii="方正仿宋_GBK" w:hAnsi="方正仿宋_GBK" w:eastAsia="方正仿宋_GBK" w:cs="方正仿宋_GBK"/>
          <w:b/>
          <w:color w:val="000000"/>
          <w:sz w:val="28"/>
        </w:rPr>
        <w:t>9、环保所经费绩效目标表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1.用于环保所日常支出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保证环保所经费预算安排到位，以及资金到位率。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环保所工作人员满意度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环保经费一年</w:t>
            </w:r>
            <w:r>
              <w:rPr>
                <w:rFonts w:hint="eastAsia"/>
                <w:kern w:val="2"/>
                <w:lang w:val="en-US" w:eastAsia="zh-CN"/>
              </w:rPr>
              <w:t>5万元，经费保证情况下，各项工作完成比率。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环保所经费项目预算控制数</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环保所经费资金使用效益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环保所工作人员满意度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环保所实际工作</w:t>
            </w:r>
          </w:p>
        </w:tc>
      </w:tr>
    </w:tbl>
    <w:p>
      <w:pPr>
        <w:pStyle w:val="22"/>
      </w:pPr>
    </w:p>
    <w:p>
      <w:pPr>
        <w:pStyle w:val="22"/>
        <w:ind w:firstLine="560"/>
      </w:pPr>
      <w:r>
        <w:rPr>
          <w:rFonts w:ascii="方正仿宋_GBK" w:hAnsi="方正仿宋_GBK" w:eastAsia="方正仿宋_GBK" w:cs="方正仿宋_GBK"/>
          <w:b/>
          <w:color w:val="000000"/>
          <w:sz w:val="28"/>
        </w:rPr>
        <w:t>10、环境清洗经费绩效目标表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1.用于环境清洗支出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保障年初预算安排，安排预算到位率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街道的整洁度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环境清洗经费</w:t>
            </w:r>
            <w:r>
              <w:rPr>
                <w:rFonts w:hint="eastAsia"/>
                <w:kern w:val="2"/>
                <w:lang w:eastAsia="zh-CN"/>
              </w:rPr>
              <w:t>保障，全镇街道整洁率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环境清洗经费任务完成的及时性</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全年工作计划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环境清洗经费资金使用效益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街道两侧人员满意度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通过问卷调查</w:t>
            </w:r>
            <w:r>
              <w:rPr>
                <w:rFonts w:hint="eastAsia"/>
                <w:kern w:val="2"/>
                <w:lang w:val="en-US" w:eastAsia="zh-CN"/>
              </w:rPr>
              <w:t>18个村，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kern w:val="2"/>
                <w:lang w:eastAsia="zh-CN"/>
              </w:rPr>
              <w:t>环境清洗</w:t>
            </w:r>
            <w:r>
              <w:rPr>
                <w:rFonts w:hint="eastAsia" w:eastAsiaTheme="minorEastAsia"/>
                <w:kern w:val="2"/>
                <w:lang w:eastAsia="zh-CN"/>
              </w:rPr>
              <w:t>实际工作</w:t>
            </w:r>
          </w:p>
        </w:tc>
      </w:tr>
    </w:tbl>
    <w:p>
      <w:pPr>
        <w:pStyle w:val="22"/>
      </w:pPr>
    </w:p>
    <w:p>
      <w:pPr>
        <w:pStyle w:val="22"/>
        <w:ind w:firstLine="560"/>
      </w:pPr>
      <w:r>
        <w:rPr>
          <w:rFonts w:ascii="方正仿宋_GBK" w:hAnsi="方正仿宋_GBK" w:eastAsia="方正仿宋_GBK" w:cs="方正仿宋_GBK"/>
          <w:b/>
          <w:color w:val="000000"/>
          <w:sz w:val="28"/>
        </w:rPr>
        <w:t>11、基层武装专项经费绩效目标表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1.用于基层武装支出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保障预算安排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基层武装专项经费</w:t>
            </w:r>
            <w:r>
              <w:rPr>
                <w:rFonts w:hint="eastAsia"/>
                <w:kern w:val="2"/>
                <w:lang w:eastAsia="zh-CN"/>
              </w:rPr>
              <w:t>安排到位率。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关于基层武装专项工作，全年工作完成情况，质量占比率情况。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基层武装专项经费任务完成的及时性</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基层武装专项经费项目预算控制</w:t>
            </w:r>
            <w:r>
              <w:rPr>
                <w:rFonts w:hint="eastAsia"/>
                <w:kern w:val="2"/>
                <w:lang w:eastAsia="zh-CN"/>
              </w:rPr>
              <w:t>情况，是否合理安排经费支出，资金使用比率。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全镇年度计划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任务完成</w:t>
            </w:r>
            <w:r>
              <w:rPr>
                <w:rFonts w:hint="eastAsia"/>
                <w:kern w:val="2"/>
                <w:lang w:eastAsia="zh-CN"/>
              </w:rPr>
              <w:t>满意情况</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通过问卷调查，得出群众满意率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武装口工作安排</w:t>
            </w:r>
          </w:p>
        </w:tc>
      </w:tr>
    </w:tbl>
    <w:p>
      <w:pPr>
        <w:pStyle w:val="22"/>
      </w:pPr>
    </w:p>
    <w:p>
      <w:pPr>
        <w:pStyle w:val="22"/>
        <w:ind w:firstLine="560"/>
      </w:pPr>
      <w:r>
        <w:rPr>
          <w:rFonts w:ascii="方正仿宋_GBK" w:hAnsi="方正仿宋_GBK" w:eastAsia="方正仿宋_GBK" w:cs="方正仿宋_GBK"/>
          <w:b/>
          <w:color w:val="000000"/>
          <w:sz w:val="28"/>
        </w:rPr>
        <w:t>12、冀财社[2021]199号/</w:t>
      </w:r>
      <w:r>
        <w:rPr>
          <w:rFonts w:hint="eastAsia" w:ascii="方正仿宋_GBK" w:hAnsi="方正仿宋_GBK" w:eastAsia="方正仿宋_GBK" w:cs="方正仿宋_GBK"/>
          <w:b/>
          <w:color w:val="000000"/>
          <w:sz w:val="28"/>
          <w:lang w:eastAsia="zh-CN"/>
        </w:rPr>
        <w:t>县级</w:t>
      </w:r>
      <w:r>
        <w:rPr>
          <w:rFonts w:ascii="方正仿宋_GBK" w:hAnsi="方正仿宋_GBK" w:eastAsia="方正仿宋_GBK" w:cs="方正仿宋_GBK"/>
          <w:b/>
          <w:color w:val="000000"/>
          <w:sz w:val="28"/>
        </w:rPr>
        <w:t>/义务兵优待金绩效目标表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1.用于支付义务兵优待金</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培训高层次、紧缺和骨干技术人才</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培训高层次、紧缺和骨干技术人才数量</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eastAsiaTheme="minorEastAsia"/>
                <w:kern w:val="2"/>
                <w:lang w:eastAsia="zh-CN"/>
              </w:rPr>
              <w:t>100人</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群众工作中心任务完成率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群众工作中心任务完成率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≥90</w:t>
            </w:r>
            <w:r>
              <w:rPr>
                <w:rFonts w:hint="eastAsia" w:eastAsiaTheme="minorEastAsia"/>
                <w:kern w:val="2"/>
                <w:lang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各项任务完成及时率（%）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各项任务完成及时率（%）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≥90</w:t>
            </w:r>
            <w:r>
              <w:rPr>
                <w:rFonts w:hint="eastAsia" w:eastAsiaTheme="minorEastAsia"/>
                <w:kern w:val="2"/>
                <w:lang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资金成本</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资金成本</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24</w:t>
            </w:r>
            <w:r>
              <w:rPr>
                <w:rFonts w:hint="eastAsia" w:eastAsiaTheme="minorEastAsia"/>
                <w:kern w:val="2"/>
                <w:lang w:eastAsia="zh-CN"/>
              </w:rPr>
              <w:t>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资金成本</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资金成本</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24</w:t>
            </w:r>
            <w:r>
              <w:rPr>
                <w:rFonts w:hint="eastAsia" w:eastAsiaTheme="minorEastAsia"/>
                <w:kern w:val="2"/>
                <w:lang w:eastAsia="zh-CN"/>
              </w:rPr>
              <w:t>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满意率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通过问卷调查，满意和较满意的对象占所有调查对象的比例</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≥90</w:t>
            </w:r>
            <w:r>
              <w:rPr>
                <w:rFonts w:hint="eastAsia" w:eastAsiaTheme="minorEastAsia"/>
                <w:kern w:val="2"/>
                <w:lang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bl>
    <w:p>
      <w:pPr>
        <w:pStyle w:val="22"/>
      </w:pPr>
    </w:p>
    <w:p>
      <w:pPr>
        <w:pStyle w:val="22"/>
        <w:ind w:firstLine="560"/>
      </w:pPr>
      <w:r>
        <w:rPr>
          <w:rFonts w:ascii="方正仿宋_GBK" w:hAnsi="方正仿宋_GBK" w:eastAsia="方正仿宋_GBK" w:cs="方正仿宋_GBK"/>
          <w:b/>
          <w:color w:val="000000"/>
          <w:sz w:val="28"/>
        </w:rPr>
        <w:t>13、冀财资[2021]175号/中央/国有企业退休人员社会化管理绩效目标表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1.用于国有企业退休人员社会化管理支出</w:t>
            </w:r>
          </w:p>
          <w:p>
            <w:pPr>
              <w:pStyle w:val="24"/>
            </w:pPr>
            <w:r>
              <w:t>2.用于国有企业退休人员社会化管理支出</w:t>
            </w:r>
          </w:p>
          <w:p>
            <w:pPr>
              <w:pStyle w:val="24"/>
            </w:pPr>
            <w:r>
              <w:t>3.用于国有企业退休人员社会化管理支出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企业退休人员社会化管理比例达标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企业退休人员社会化管理比例达标率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其他各项综合实务工作完成率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企业退休人员社会化管理</w:t>
            </w:r>
            <w:r>
              <w:rPr>
                <w:rFonts w:hint="default"/>
                <w:kern w:val="2"/>
              </w:rPr>
              <w:t>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各项任务完成及时率（%）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是否及时完成任务</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预算安排</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保障预算安排到位，</w:t>
            </w:r>
            <w:r>
              <w:rPr>
                <w:rFonts w:hint="default"/>
                <w:kern w:val="2"/>
              </w:rPr>
              <w:t>专款专用</w:t>
            </w:r>
            <w:r>
              <w:rPr>
                <w:rFonts w:hint="eastAsia"/>
                <w:kern w:val="2"/>
                <w:lang w:eastAsia="zh-CN"/>
              </w:rPr>
              <w:t>，预算安排</w:t>
            </w:r>
            <w:r>
              <w:rPr>
                <w:rFonts w:hint="default"/>
                <w:kern w:val="2"/>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工作完成率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完成企业退休人员社会化管理工作率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满意率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通过对服务对象调查问卷方式，调查满意率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退休人员社会化管理开展情况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企业退休人员社会化管理比例达标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企业退休人员社会化管理比例达标率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冀财资[2022]101号</w:t>
            </w:r>
            <w:r>
              <w:rPr>
                <w:rFonts w:hint="eastAsia" w:cs="方正书宋_GBK"/>
                <w:kern w:val="2"/>
                <w:sz w:val="21"/>
                <w:szCs w:val="24"/>
                <w:lang w:val="en-US" w:eastAsia="zh-CN" w:bidi="ar-SA"/>
              </w:rPr>
              <w:t>文件</w:t>
            </w:r>
          </w:p>
        </w:tc>
      </w:tr>
    </w:tbl>
    <w:p>
      <w:pPr>
        <w:pStyle w:val="22"/>
      </w:pPr>
    </w:p>
    <w:p>
      <w:pPr>
        <w:pStyle w:val="22"/>
        <w:ind w:firstLine="560"/>
      </w:pPr>
      <w:r>
        <w:rPr>
          <w:rFonts w:ascii="方正仿宋_GBK" w:hAnsi="方正仿宋_GBK" w:eastAsia="方正仿宋_GBK" w:cs="方正仿宋_GBK"/>
          <w:b/>
          <w:color w:val="000000"/>
          <w:sz w:val="28"/>
        </w:rPr>
        <w:t>14、秸秆禁烧绩效目标表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1.用于夏季、秋季秸秆禁烧工作支出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eastAsia="宋体"/>
                <w:kern w:val="2"/>
                <w:lang w:eastAsia="zh-CN"/>
              </w:rPr>
              <w:t>预算安排情况</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秸秆禁烧工作</w:t>
            </w:r>
            <w:r>
              <w:rPr>
                <w:rFonts w:hint="eastAsia"/>
                <w:kern w:val="2"/>
                <w:lang w:eastAsia="zh-CN"/>
              </w:rPr>
              <w:t>开展，保障年度预算安排率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禁烧期间工作安排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秸秆禁烧各项工作完成</w:t>
            </w:r>
            <w:r>
              <w:rPr>
                <w:rFonts w:hint="eastAsia"/>
                <w:kern w:val="2"/>
                <w:lang w:eastAsia="zh-CN"/>
              </w:rPr>
              <w:t>情况及工作质量情况，经费保证情况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3万元。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秸秆禁烧项目预算控制</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秸秆禁烧资金使用效益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环保实际工作</w:t>
            </w:r>
          </w:p>
        </w:tc>
      </w:tr>
    </w:tbl>
    <w:p>
      <w:pPr>
        <w:pStyle w:val="22"/>
      </w:pPr>
    </w:p>
    <w:p>
      <w:pPr>
        <w:pStyle w:val="22"/>
        <w:ind w:firstLine="560"/>
      </w:pPr>
      <w:r>
        <w:rPr>
          <w:rFonts w:ascii="方正仿宋_GBK" w:hAnsi="方正仿宋_GBK" w:eastAsia="方正仿宋_GBK" w:cs="方正仿宋_GBK"/>
          <w:b/>
          <w:color w:val="000000"/>
          <w:sz w:val="28"/>
        </w:rPr>
        <w:t>15、京广高铁、京广普铁尹村镇两侧彩钢房屋加固工程项目绩效目标表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1.用于京广高铁、京广普铁尹村镇两侧彩钢房屋加固工程项目</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铁路两侧彩钢瓦加固工程完成情况。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各流程全部完成</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京广高铁、京广普铁尹村镇两侧彩钢房屋加固项目资金使用率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综合利用率</w:t>
            </w:r>
          </w:p>
        </w:tc>
        <w:tc>
          <w:tcPr>
            <w:tcW w:w="2835" w:type="dxa"/>
            <w:vAlign w:val="center"/>
          </w:tcPr>
          <w:p>
            <w:pPr>
              <w:pStyle w:val="10"/>
              <w:keepNext w:val="0"/>
              <w:keepLines w:val="0"/>
              <w:widowControl/>
              <w:suppressLineNumbers w:val="0"/>
              <w:spacing w:beforeAutospacing="0" w:afterAutospacing="0"/>
              <w:ind w:left="0" w:right="0"/>
              <w:jc w:val="both"/>
              <w:rPr>
                <w:rFonts w:hint="default"/>
                <w:kern w:val="2"/>
              </w:rPr>
            </w:pPr>
            <w:r>
              <w:rPr>
                <w:rFonts w:hint="eastAsia"/>
                <w:kern w:val="2"/>
                <w:lang w:eastAsia="zh-CN"/>
              </w:rPr>
              <w:t>彩钢瓦击加固后</w:t>
            </w:r>
            <w:r>
              <w:rPr>
                <w:rFonts w:hint="default"/>
                <w:kern w:val="2"/>
              </w:rPr>
              <w:t>的</w:t>
            </w:r>
            <w:r>
              <w:rPr>
                <w:rFonts w:hint="eastAsia"/>
                <w:kern w:val="2"/>
                <w:lang w:eastAsia="zh-CN"/>
              </w:rPr>
              <w:t>铁路运行</w:t>
            </w:r>
            <w:r>
              <w:rPr>
                <w:rFonts w:hint="default"/>
                <w:kern w:val="2"/>
              </w:rPr>
              <w:t>情况</w:t>
            </w:r>
          </w:p>
          <w:p>
            <w:pPr>
              <w:pStyle w:val="10"/>
              <w:keepNext w:val="0"/>
              <w:keepLines w:val="0"/>
              <w:widowControl/>
              <w:suppressLineNumbers w:val="0"/>
              <w:spacing w:beforeAutospacing="0" w:afterAutospacing="0"/>
              <w:ind w:left="0" w:right="0"/>
              <w:jc w:val="both"/>
              <w:rPr>
                <w:rFonts w:hint="default"/>
                <w:kern w:val="2"/>
              </w:rPr>
            </w:pPr>
          </w:p>
          <w:p>
            <w:pPr>
              <w:pStyle w:val="10"/>
              <w:keepNext w:val="0"/>
              <w:keepLines w:val="0"/>
              <w:widowControl/>
              <w:suppressLineNumbers w:val="0"/>
              <w:spacing w:beforeAutospacing="0" w:afterAutospacing="0"/>
              <w:ind w:left="0" w:leftChars="0" w:right="0" w:rightChars="0" w:firstLine="0" w:firstLineChars="0"/>
              <w:jc w:val="both"/>
            </w:pP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通过对项目村群众调查问卷方式，调查满意率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项目运行情况</w:t>
            </w:r>
          </w:p>
        </w:tc>
      </w:tr>
    </w:tbl>
    <w:p>
      <w:pPr>
        <w:pStyle w:val="22"/>
      </w:pPr>
    </w:p>
    <w:p>
      <w:pPr>
        <w:pStyle w:val="22"/>
        <w:ind w:firstLine="560"/>
      </w:pPr>
      <w:r>
        <w:rPr>
          <w:rFonts w:ascii="方正仿宋_GBK" w:hAnsi="方正仿宋_GBK" w:eastAsia="方正仿宋_GBK" w:cs="方正仿宋_GBK"/>
          <w:b/>
          <w:color w:val="000000"/>
          <w:sz w:val="28"/>
        </w:rPr>
        <w:t>16、蓝天卫士专项绩效目标表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蓝天卫士使用情况。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全年使用情况</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环保、禁烧等工作完成比率。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蓝天卫士专项项目资金使用率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综合利用率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jc w:val="both"/>
            </w:pPr>
            <w:r>
              <w:rPr>
                <w:rFonts w:hint="eastAsia" w:ascii="方正书宋_GBK" w:hAnsi="方正书宋_GBK" w:eastAsia="方正书宋_GBK" w:cs="方正书宋_GBK"/>
                <w:kern w:val="2"/>
                <w:sz w:val="21"/>
                <w:szCs w:val="24"/>
                <w:lang w:val="en-US" w:eastAsia="zh-CN" w:bidi="ar-SA"/>
              </w:rPr>
              <w:t>运转良好，切实满足</w:t>
            </w:r>
            <w:r>
              <w:rPr>
                <w:rFonts w:hint="eastAsia" w:cs="方正书宋_GBK"/>
                <w:kern w:val="2"/>
                <w:sz w:val="21"/>
                <w:szCs w:val="24"/>
                <w:lang w:val="en-US" w:eastAsia="zh-CN" w:bidi="ar-SA"/>
              </w:rPr>
              <w:t>蓝天卫士使用</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通过对项目村群众调查问卷方式，调查满意率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环保、禁烧工作开展情况</w:t>
            </w:r>
          </w:p>
        </w:tc>
      </w:tr>
    </w:tbl>
    <w:p>
      <w:pPr>
        <w:pStyle w:val="22"/>
      </w:pPr>
    </w:p>
    <w:p>
      <w:pPr>
        <w:pStyle w:val="22"/>
        <w:ind w:firstLine="560"/>
      </w:pPr>
      <w:r>
        <w:rPr>
          <w:rFonts w:ascii="方正仿宋_GBK" w:hAnsi="方正仿宋_GBK" w:eastAsia="方正仿宋_GBK" w:cs="方正仿宋_GBK"/>
          <w:b/>
          <w:color w:val="000000"/>
          <w:sz w:val="28"/>
        </w:rPr>
        <w:t>17、其他林业尧山管护绩效目标表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1.用于尧山管护劳务费支出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尧山管护工作完成情况。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管护工作全部完成</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树木成活率等工作完成比率。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尧山管护项目资金使用率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综合利用率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jc w:val="both"/>
            </w:pPr>
            <w:r>
              <w:rPr>
                <w:rFonts w:hint="eastAsia" w:ascii="方正书宋_GBK" w:hAnsi="方正书宋_GBK" w:eastAsia="方正书宋_GBK" w:cs="方正书宋_GBK"/>
                <w:kern w:val="2"/>
                <w:sz w:val="21"/>
                <w:szCs w:val="24"/>
                <w:lang w:val="en-US" w:eastAsia="zh-CN" w:bidi="ar-SA"/>
              </w:rPr>
              <w:t>运转良好，切实满足</w:t>
            </w:r>
            <w:r>
              <w:rPr>
                <w:rFonts w:hint="eastAsia" w:cs="方正书宋_GBK"/>
                <w:kern w:val="2"/>
                <w:sz w:val="21"/>
                <w:szCs w:val="24"/>
                <w:lang w:val="en-US" w:eastAsia="zh-CN" w:bidi="ar-SA"/>
              </w:rPr>
              <w:t>尧山管护</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通过对项目村群众调查问卷方式，调查满意率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管护工作开展情况</w:t>
            </w:r>
          </w:p>
        </w:tc>
      </w:tr>
    </w:tbl>
    <w:p>
      <w:pPr>
        <w:pStyle w:val="22"/>
      </w:pPr>
    </w:p>
    <w:p>
      <w:pPr>
        <w:pStyle w:val="22"/>
        <w:ind w:firstLine="560"/>
      </w:pPr>
      <w:r>
        <w:rPr>
          <w:rFonts w:ascii="方正仿宋_GBK" w:hAnsi="方正仿宋_GBK" w:eastAsia="方正仿宋_GBK" w:cs="方正仿宋_GBK"/>
          <w:b/>
          <w:color w:val="000000"/>
          <w:sz w:val="28"/>
        </w:rPr>
        <w:t>18、青年团活动绩效目标表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1.保障青年团活动顺利进行</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活动预算安排情况，是否保障。</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全年预算安排</w:t>
            </w:r>
            <w:r>
              <w:rPr>
                <w:rFonts w:hint="eastAsia"/>
                <w:kern w:val="2"/>
                <w:lang w:val="en-US" w:eastAsia="zh-CN"/>
              </w:rPr>
              <w:t>1万元，全部安排到位</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青年团工作质量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青年团工作完成</w:t>
            </w:r>
            <w:r>
              <w:rPr>
                <w:rFonts w:hint="eastAsia"/>
                <w:kern w:val="2"/>
                <w:lang w:eastAsia="zh-CN"/>
              </w:rPr>
              <w:t>情况以及工作完成质量比率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5次</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青年团资金使用效益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通过全镇走访问卷调查，得出满意率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青年团工作安排</w:t>
            </w:r>
          </w:p>
        </w:tc>
      </w:tr>
    </w:tbl>
    <w:p>
      <w:pPr>
        <w:pStyle w:val="22"/>
      </w:pPr>
    </w:p>
    <w:p>
      <w:pPr>
        <w:pStyle w:val="22"/>
        <w:ind w:firstLine="560"/>
      </w:pPr>
      <w:r>
        <w:rPr>
          <w:rFonts w:ascii="方正仿宋_GBK" w:hAnsi="方正仿宋_GBK" w:eastAsia="方正仿宋_GBK" w:cs="方正仿宋_GBK"/>
          <w:b/>
          <w:color w:val="000000"/>
          <w:sz w:val="28"/>
        </w:rPr>
        <w:t>19、人大活动经费绩效目标表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1.用于人大活动室支出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人大活动经费保障</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人大活动经费预算安排到位情况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年度预算安排</w:t>
            </w:r>
            <w:r>
              <w:rPr>
                <w:rFonts w:hint="eastAsia"/>
                <w:kern w:val="2"/>
                <w:lang w:val="en-US" w:eastAsia="zh-CN"/>
              </w:rPr>
              <w:t>5.3万元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人大活动费各项工作完成质量</w:t>
            </w:r>
            <w:r>
              <w:rPr>
                <w:rFonts w:hint="eastAsia"/>
                <w:kern w:val="2"/>
                <w:lang w:eastAsia="zh-CN"/>
              </w:rPr>
              <w:t>级工作质量完成率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人大活动经费项目预算控制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人大活动经费资金使用效益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人大活动室人员满意度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通过问卷方式，对</w:t>
            </w:r>
            <w:r>
              <w:rPr>
                <w:rFonts w:hint="default"/>
                <w:kern w:val="2"/>
              </w:rPr>
              <w:t>人大活动经费服务对象满意</w:t>
            </w:r>
            <w:r>
              <w:rPr>
                <w:rFonts w:hint="eastAsia"/>
                <w:kern w:val="2"/>
                <w:lang w:eastAsia="zh-CN"/>
              </w:rPr>
              <w:t>度调查，得出满意率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eastAsiaTheme="minorEastAsia"/>
                <w:kern w:val="2"/>
                <w:lang w:eastAsia="zh-CN"/>
              </w:rPr>
              <w:t>人大工作需要</w:t>
            </w:r>
          </w:p>
        </w:tc>
      </w:tr>
    </w:tbl>
    <w:p>
      <w:pPr>
        <w:pStyle w:val="22"/>
      </w:pPr>
    </w:p>
    <w:p>
      <w:pPr>
        <w:pStyle w:val="22"/>
        <w:ind w:firstLine="560"/>
      </w:pPr>
      <w:r>
        <w:rPr>
          <w:rFonts w:ascii="方正仿宋_GBK" w:hAnsi="方正仿宋_GBK" w:eastAsia="方正仿宋_GBK" w:cs="方正仿宋_GBK"/>
          <w:b/>
          <w:color w:val="000000"/>
          <w:sz w:val="28"/>
        </w:rPr>
        <w:t>20、人居环境法制建设及维稳专项绩效目标表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1.用于支付人居环境改造和维护稳定支出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人居环境法制建设及维稳专项</w:t>
            </w:r>
            <w:r>
              <w:rPr>
                <w:rFonts w:hint="eastAsia"/>
                <w:kern w:val="2"/>
                <w:lang w:eastAsia="zh-CN"/>
              </w:rPr>
              <w:t>全年预算安排到位</w:t>
            </w:r>
          </w:p>
        </w:tc>
        <w:tc>
          <w:tcPr>
            <w:tcW w:w="2551" w:type="dxa"/>
            <w:vAlign w:val="center"/>
          </w:tcPr>
          <w:p>
            <w:pPr>
              <w:pStyle w:val="10"/>
              <w:keepNext w:val="0"/>
              <w:keepLines w:val="0"/>
              <w:widowControl/>
              <w:suppressLineNumbers w:val="0"/>
              <w:tabs>
                <w:tab w:val="center" w:pos="534"/>
              </w:tabs>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26.7万元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人居环境法制建设及维稳专项</w:t>
            </w:r>
            <w:r>
              <w:rPr>
                <w:rFonts w:hint="eastAsia" w:eastAsia="宋体"/>
                <w:kern w:val="2"/>
                <w:lang w:eastAsia="zh-CN"/>
              </w:rPr>
              <w:t>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预算保障情况下，禁烧、人居环境建设、信访等工作完成时效率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群众对目前</w:t>
            </w:r>
            <w:r>
              <w:rPr>
                <w:rFonts w:hint="eastAsia" w:ascii="方正书宋_GBK" w:hAnsi="方正书宋_GBK" w:eastAsia="方正书宋_GBK"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通过问卷方式，对</w:t>
            </w:r>
            <w:r>
              <w:rPr>
                <w:rFonts w:hint="default"/>
                <w:kern w:val="2"/>
              </w:rPr>
              <w:t>人居环境法制建设及维稳专项服务对象满意</w:t>
            </w:r>
            <w:r>
              <w:rPr>
                <w:rFonts w:hint="eastAsia"/>
                <w:kern w:val="2"/>
                <w:lang w:eastAsia="zh-CN"/>
              </w:rPr>
              <w:t>调查，得出满意率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bl>
    <w:p>
      <w:pPr>
        <w:pStyle w:val="22"/>
      </w:pPr>
    </w:p>
    <w:p>
      <w:pPr>
        <w:pStyle w:val="22"/>
        <w:ind w:firstLine="560"/>
      </w:pPr>
      <w:r>
        <w:rPr>
          <w:rFonts w:ascii="方正仿宋_GBK" w:hAnsi="方正仿宋_GBK" w:eastAsia="方正仿宋_GBK" w:cs="方正仿宋_GBK"/>
          <w:b/>
          <w:color w:val="000000"/>
          <w:sz w:val="28"/>
        </w:rPr>
        <w:t>21、人员经费/计划生育绩效目标表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1.用于原计划生育人员工资保险支出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保障计划生育</w:t>
            </w:r>
            <w:r>
              <w:rPr>
                <w:rFonts w:hint="default" w:ascii="方正书宋_GBK" w:hAnsi="方正书宋_GBK" w:eastAsia="方正书宋_GBK" w:cs="方正书宋_GBK"/>
                <w:kern w:val="2"/>
                <w:sz w:val="21"/>
                <w:szCs w:val="24"/>
                <w:lang w:val="en-US" w:eastAsia="zh-CN" w:bidi="ar-SA"/>
              </w:rPr>
              <w:t>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人员经费</w:t>
            </w:r>
            <w:r>
              <w:rPr>
                <w:rFonts w:hint="eastAsia"/>
                <w:kern w:val="2"/>
                <w:lang w:val="en-US" w:eastAsia="zh-CN"/>
              </w:rPr>
              <w:t>/计划生育</w:t>
            </w:r>
            <w:r>
              <w:rPr>
                <w:rFonts w:hint="default"/>
                <w:kern w:val="2"/>
              </w:rPr>
              <w:t>经费</w:t>
            </w:r>
            <w:r>
              <w:rPr>
                <w:rFonts w:hint="eastAsia"/>
                <w:kern w:val="2"/>
                <w:lang w:eastAsia="zh-CN"/>
              </w:rPr>
              <w:t>安排，保障</w:t>
            </w:r>
            <w:r>
              <w:rPr>
                <w:rFonts w:hint="eastAsia" w:cs="方正书宋_GBK"/>
                <w:kern w:val="2"/>
                <w:sz w:val="21"/>
                <w:szCs w:val="24"/>
                <w:lang w:val="en-US" w:eastAsia="zh-CN" w:bidi="ar-SA"/>
              </w:rPr>
              <w:t>原计生人员工资展。</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安排预算</w:t>
            </w:r>
            <w:r>
              <w:rPr>
                <w:rFonts w:hint="eastAsia"/>
                <w:kern w:val="2"/>
                <w:lang w:val="en-US" w:eastAsia="zh-CN"/>
              </w:rPr>
              <w:t>6.7万元。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独生子女、人员检测</w:t>
            </w:r>
            <w:r>
              <w:rPr>
                <w:rFonts w:hint="default" w:ascii="方正书宋_GBK" w:hAnsi="方正书宋_GBK" w:eastAsia="方正书宋_GBK" w:cs="方正书宋_GBK"/>
                <w:kern w:val="2"/>
                <w:sz w:val="21"/>
                <w:szCs w:val="24"/>
                <w:lang w:val="en-US" w:eastAsia="zh-CN" w:bidi="ar-SA"/>
              </w:rPr>
              <w:t>各项工作完成质量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通过对独生子女户、人员出生、死亡比率调查，得出该项工作完成比率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完成高考加分、生育证办理等工作</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在高考前，抽查高考加分</w:t>
            </w:r>
            <w:r>
              <w:rPr>
                <w:rFonts w:hint="default"/>
                <w:kern w:val="2"/>
              </w:rPr>
              <w:t>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在安排该项工作中，按照预算，人员经费</w:t>
            </w:r>
            <w:r>
              <w:rPr>
                <w:rFonts w:hint="eastAsia"/>
                <w:kern w:val="2"/>
                <w:lang w:val="en-US" w:eastAsia="zh-CN"/>
              </w:rPr>
              <w:t>/计划生育</w:t>
            </w:r>
            <w:r>
              <w:rPr>
                <w:rFonts w:hint="default"/>
                <w:kern w:val="2"/>
              </w:rPr>
              <w:t>经费项目预算控制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计生专项工作取得的成效，</w:t>
            </w:r>
            <w:r>
              <w:rPr>
                <w:rFonts w:hint="default"/>
                <w:kern w:val="2"/>
              </w:rPr>
              <w:t>资金使用效益</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育龄妇女满意率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通过问卷调查，生育群众</w:t>
            </w:r>
            <w:r>
              <w:rPr>
                <w:rFonts w:hint="default"/>
                <w:kern w:val="2"/>
              </w:rPr>
              <w:t>服务对象满意</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bl>
    <w:p>
      <w:pPr>
        <w:pStyle w:val="22"/>
      </w:pPr>
    </w:p>
    <w:p>
      <w:pPr>
        <w:pStyle w:val="22"/>
        <w:ind w:firstLine="560"/>
      </w:pPr>
      <w:r>
        <w:rPr>
          <w:rFonts w:ascii="方正仿宋_GBK" w:hAnsi="方正仿宋_GBK" w:eastAsia="方正仿宋_GBK" w:cs="方正仿宋_GBK"/>
          <w:b/>
          <w:color w:val="000000"/>
          <w:sz w:val="28"/>
        </w:rPr>
        <w:t>22、散煤治理专项经费绩效目标表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安排预算</w:t>
            </w:r>
            <w:r>
              <w:rPr>
                <w:rFonts w:hint="eastAsia"/>
                <w:kern w:val="2"/>
                <w:lang w:val="en-US" w:eastAsia="zh-CN"/>
              </w:rPr>
              <w:t>5万元。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在取暖前完成散煤清理工作</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冬季空气质量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通过问卷调查，</w:t>
            </w:r>
            <w:r>
              <w:rPr>
                <w:rFonts w:hint="default"/>
                <w:kern w:val="2"/>
              </w:rPr>
              <w:t>散煤治理专项经费服务对象满意</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bl>
    <w:p>
      <w:pPr>
        <w:pStyle w:val="22"/>
      </w:pPr>
    </w:p>
    <w:p>
      <w:pPr>
        <w:pStyle w:val="22"/>
        <w:ind w:firstLine="560"/>
      </w:pPr>
      <w:r>
        <w:rPr>
          <w:rFonts w:ascii="方正仿宋_GBK" w:hAnsi="方正仿宋_GBK" w:eastAsia="方正仿宋_GBK" w:cs="方正仿宋_GBK"/>
          <w:b/>
          <w:color w:val="000000"/>
          <w:sz w:val="28"/>
        </w:rPr>
        <w:t>23、扫黑除恶专项绩效目标表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年初预算安排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w:t>
            </w:r>
            <w:r>
              <w:rPr>
                <w:rFonts w:hint="default"/>
                <w:kern w:val="2"/>
              </w:rPr>
              <w:t>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控制年初预算，严格落实到位</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预算安排到位，保障该项工作正常开展。</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2.16万元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加强完成时效</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开展</w:t>
            </w:r>
            <w:r>
              <w:rPr>
                <w:rFonts w:hint="default"/>
                <w:kern w:val="2"/>
              </w:rPr>
              <w:t>扫黑除恶专项</w:t>
            </w:r>
            <w:r>
              <w:rPr>
                <w:rFonts w:hint="eastAsia"/>
                <w:kern w:val="2"/>
                <w:lang w:eastAsia="zh-CN"/>
              </w:rPr>
              <w:t>工作，做好宣传，指导等工作，各项</w:t>
            </w:r>
            <w:r>
              <w:rPr>
                <w:rFonts w:hint="default"/>
                <w:kern w:val="2"/>
              </w:rPr>
              <w:t>完成的及时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保障扫黑除恶开展支出  </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扫黑除恶专项工作资源消耗</w:t>
            </w:r>
            <w:r>
              <w:rPr>
                <w:rFonts w:hint="eastAsia"/>
                <w:kern w:val="2"/>
                <w:lang w:eastAsia="zh-CN"/>
              </w:rPr>
              <w:t>情况、工作</w:t>
            </w:r>
            <w:r>
              <w:rPr>
                <w:rFonts w:hint="default"/>
                <w:kern w:val="2"/>
              </w:rPr>
              <w:t>要点完成率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该项工作社会效益</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该项工作开展以来，无类似黑恶事件发生，提高了村内各项精神生活，使得村民生活更加稳定，该项工作提高社会效益全镇占比情况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r>
              <w:rPr>
                <w:rFonts w:hint="eastAsia"/>
                <w:kern w:val="2"/>
                <w:lang w:val="en-US"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根据县委县政府要求</w:t>
            </w:r>
          </w:p>
        </w:tc>
      </w:tr>
    </w:tbl>
    <w:p>
      <w:pPr>
        <w:pStyle w:val="22"/>
      </w:pPr>
    </w:p>
    <w:p>
      <w:pPr>
        <w:pStyle w:val="22"/>
        <w:ind w:firstLine="560"/>
      </w:pPr>
      <w:r>
        <w:rPr>
          <w:rFonts w:ascii="方正仿宋_GBK" w:hAnsi="方正仿宋_GBK" w:eastAsia="方正仿宋_GBK" w:cs="方正仿宋_GBK"/>
          <w:b/>
          <w:color w:val="000000"/>
          <w:sz w:val="28"/>
        </w:rPr>
        <w:t>24、上年结转/人居环境法制建设及维稳专项绩效目标表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1.用人居环境整治、环境治理等</w:t>
            </w:r>
          </w:p>
          <w:p>
            <w:pPr>
              <w:pStyle w:val="24"/>
            </w:pPr>
            <w:r>
              <w:t>2.用人居环境整治、环境治理等</w:t>
            </w:r>
          </w:p>
          <w:p>
            <w:pPr>
              <w:pStyle w:val="24"/>
            </w:pPr>
            <w:r>
              <w:t>3.用人居环境整治、环境治理等</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人居环境法制建设及维稳专项</w:t>
            </w:r>
            <w:r>
              <w:rPr>
                <w:rFonts w:hint="eastAsia"/>
                <w:kern w:val="2"/>
                <w:lang w:eastAsia="zh-CN"/>
              </w:rPr>
              <w:t>全年预算安排到位</w:t>
            </w:r>
          </w:p>
        </w:tc>
        <w:tc>
          <w:tcPr>
            <w:tcW w:w="2551" w:type="dxa"/>
            <w:vAlign w:val="center"/>
          </w:tcPr>
          <w:p>
            <w:pPr>
              <w:pStyle w:val="10"/>
              <w:keepNext w:val="0"/>
              <w:keepLines w:val="0"/>
              <w:widowControl/>
              <w:suppressLineNumbers w:val="0"/>
              <w:tabs>
                <w:tab w:val="center" w:pos="534"/>
              </w:tabs>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10万元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人居环境法制建设及维稳专项</w:t>
            </w:r>
            <w:r>
              <w:rPr>
                <w:rFonts w:hint="eastAsia" w:eastAsia="宋体"/>
                <w:kern w:val="2"/>
                <w:lang w:eastAsia="zh-CN"/>
              </w:rPr>
              <w:t>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人居环境法制建设及维稳专项各项工作完成质量</w:t>
            </w:r>
            <w:r>
              <w:rPr>
                <w:rFonts w:hint="eastAsia"/>
                <w:kern w:val="2"/>
                <w:lang w:eastAsia="zh-CN"/>
              </w:rPr>
              <w:t>、环境以及信访等完成比率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预算保障情况下，禁烧、人居环境建设、信访等工作完成时效率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群众对目前</w:t>
            </w:r>
            <w:r>
              <w:rPr>
                <w:rFonts w:hint="eastAsia" w:ascii="方正书宋_GBK" w:hAnsi="方正书宋_GBK" w:eastAsia="方正书宋_GBK"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通过问卷方式，对</w:t>
            </w:r>
            <w:r>
              <w:rPr>
                <w:rFonts w:hint="default"/>
                <w:kern w:val="2"/>
              </w:rPr>
              <w:t>人居环境法制建设及维稳专项服务对象满意</w:t>
            </w:r>
            <w:r>
              <w:rPr>
                <w:rFonts w:hint="eastAsia"/>
                <w:kern w:val="2"/>
                <w:lang w:eastAsia="zh-CN"/>
              </w:rPr>
              <w:t>调查，得出满意率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bl>
    <w:p>
      <w:pPr>
        <w:pStyle w:val="22"/>
      </w:pPr>
    </w:p>
    <w:p>
      <w:pPr>
        <w:pStyle w:val="22"/>
        <w:ind w:firstLine="560"/>
      </w:pPr>
      <w:r>
        <w:rPr>
          <w:rFonts w:ascii="方正仿宋_GBK" w:hAnsi="方正仿宋_GBK" w:eastAsia="方正仿宋_GBK" w:cs="方正仿宋_GBK"/>
          <w:b/>
          <w:color w:val="000000"/>
          <w:sz w:val="28"/>
        </w:rPr>
        <w:t>25、双进双产招商引资项目建设专项绩效目标表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举办招商引资活动数量</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举办招商引资活动数量</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4次</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招商活动的签约项目个数</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招商活动的签约项目个数</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eastAsiaTheme="minorEastAsia"/>
                <w:kern w:val="2"/>
                <w:lang w:eastAsia="zh-CN"/>
              </w:rPr>
              <w:t>1个</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各项任务完成及时率（%）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各项任务完成及时率（%）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≥90</w:t>
            </w:r>
            <w:r>
              <w:rPr>
                <w:rFonts w:hint="eastAsia" w:eastAsiaTheme="minorEastAsia"/>
                <w:kern w:val="2"/>
                <w:lang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预算控制数</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预算控制数</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asciiTheme="minorEastAsia" w:hAnsiTheme="minorEastAsia" w:eastAsiaTheme="minorEastAsia"/>
                <w:kern w:val="2"/>
                <w:lang w:eastAsia="zh-CN"/>
              </w:rPr>
              <w:t>≤</w:t>
            </w:r>
            <w:r>
              <w:rPr>
                <w:rFonts w:hint="eastAsia" w:eastAsiaTheme="minorEastAsia"/>
                <w:kern w:val="2"/>
                <w:lang w:val="en-US" w:eastAsia="zh-CN"/>
              </w:rPr>
              <w:t>6.5</w:t>
            </w:r>
            <w:r>
              <w:rPr>
                <w:rFonts w:hint="eastAsia" w:eastAsiaTheme="minorEastAsia"/>
                <w:kern w:val="2"/>
                <w:lang w:eastAsia="zh-CN"/>
              </w:rPr>
              <w:t>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为招商引资提供便利，为居民增收</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为招商引资提供便利，为居民增收提供条件。</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eastAsiaTheme="minorEastAsia"/>
                <w:kern w:val="2"/>
                <w:lang w:eastAsia="zh-CN"/>
              </w:rPr>
              <w:t>稳步提升居民生活水平</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满意率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通过问卷调查，满意和较满意的对象占所有调查对象的比例</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≥90</w:t>
            </w:r>
            <w:r>
              <w:rPr>
                <w:rFonts w:hint="eastAsia" w:eastAsiaTheme="minorEastAsia"/>
                <w:kern w:val="2"/>
                <w:lang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根据县委县政府安排</w:t>
            </w:r>
          </w:p>
        </w:tc>
      </w:tr>
    </w:tbl>
    <w:p>
      <w:pPr>
        <w:pStyle w:val="22"/>
      </w:pPr>
    </w:p>
    <w:p>
      <w:pPr>
        <w:pStyle w:val="22"/>
        <w:ind w:firstLine="560"/>
      </w:pPr>
      <w:r>
        <w:rPr>
          <w:rFonts w:ascii="方正仿宋_GBK" w:hAnsi="方正仿宋_GBK" w:eastAsia="方正仿宋_GBK" w:cs="方正仿宋_GBK"/>
          <w:b/>
          <w:color w:val="000000"/>
          <w:sz w:val="28"/>
        </w:rPr>
        <w:t>26、土地补偿金/占地补偿绩效目标表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1.用于公益性事业和工业园区占地补偿支出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执行公开率(%)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涉及村公开情况</w:t>
            </w:r>
            <w:r>
              <w:rPr>
                <w:rFonts w:hint="eastAsia"/>
                <w:kern w:val="2"/>
                <w:lang w:eastAsia="zh-CN"/>
              </w:rPr>
              <w:t>，</w:t>
            </w:r>
            <w:r>
              <w:rPr>
                <w:rFonts w:hint="eastAsia"/>
                <w:kern w:val="2"/>
                <w:lang w:val="en-US" w:eastAsia="zh-CN"/>
              </w:rPr>
              <w:t>10个村执行公开率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正常使用率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占地补偿资金发放情况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及时性</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资金到位</w:t>
            </w:r>
            <w:r>
              <w:rPr>
                <w:rFonts w:hint="default"/>
                <w:kern w:val="2"/>
              </w:rPr>
              <w:t>及时性</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≥100</w:t>
            </w:r>
            <w:r>
              <w:rPr>
                <w:rFonts w:hint="eastAsia"/>
                <w:kern w:val="2"/>
                <w:lang w:val="en-US"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补贴标准</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项目预算控制数</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41.6万元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提高效率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根据每户亩数，测算每户金额，资金到户后，抓紧落实到户比率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w:t>
            </w:r>
            <w:r>
              <w:rPr>
                <w:rFonts w:hint="default"/>
                <w:kern w:val="2"/>
              </w:rPr>
              <w:t>100</w:t>
            </w:r>
            <w:r>
              <w:rPr>
                <w:rFonts w:hint="eastAsia"/>
                <w:kern w:val="2"/>
                <w:lang w:val="en-US" w:eastAsia="zh-CN"/>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根据县委县政府安排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通过问卷调查，满意和较满意</w:t>
            </w:r>
            <w:r>
              <w:rPr>
                <w:rFonts w:hint="eastAsia"/>
                <w:kern w:val="2"/>
                <w:lang w:eastAsia="zh-CN"/>
              </w:rPr>
              <w:t>情况</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通过问卷调查，满意和较满意的对象占所有调查对象的比</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根据</w:t>
            </w:r>
            <w:r>
              <w:rPr>
                <w:rFonts w:hint="eastAsia" w:eastAsiaTheme="minorEastAsia"/>
                <w:kern w:val="2"/>
                <w:lang w:eastAsia="zh-CN"/>
              </w:rPr>
              <w:t>实际占地面积补偿到村、到户</w:t>
            </w:r>
          </w:p>
        </w:tc>
      </w:tr>
    </w:tbl>
    <w:p>
      <w:pPr>
        <w:pStyle w:val="22"/>
      </w:pPr>
    </w:p>
    <w:p>
      <w:pPr>
        <w:pStyle w:val="22"/>
        <w:ind w:firstLine="560"/>
      </w:pPr>
      <w:r>
        <w:rPr>
          <w:rFonts w:ascii="方正仿宋_GBK" w:hAnsi="方正仿宋_GBK" w:eastAsia="方正仿宋_GBK" w:cs="方正仿宋_GBK"/>
          <w:b/>
          <w:color w:val="000000"/>
          <w:sz w:val="28"/>
        </w:rPr>
        <w:t>27、土地出让金/民兵训练基地资金绩效目标表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1.目标内容1</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民兵训练基地项目完成情况。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各流程全部完成</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政府基金预算安排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政府基金预算安排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民兵训练基地项目资金使用率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综合利用率</w:t>
            </w:r>
          </w:p>
        </w:tc>
        <w:tc>
          <w:tcPr>
            <w:tcW w:w="2835" w:type="dxa"/>
            <w:vAlign w:val="center"/>
          </w:tcPr>
          <w:p>
            <w:pPr>
              <w:pStyle w:val="10"/>
              <w:keepNext w:val="0"/>
              <w:keepLines w:val="0"/>
              <w:widowControl/>
              <w:suppressLineNumbers w:val="0"/>
              <w:spacing w:beforeAutospacing="0" w:afterAutospacing="0"/>
              <w:ind w:left="0" w:right="0"/>
              <w:jc w:val="both"/>
              <w:rPr>
                <w:rFonts w:hint="default"/>
                <w:kern w:val="2"/>
              </w:rPr>
            </w:pPr>
            <w:r>
              <w:rPr>
                <w:rFonts w:hint="eastAsia"/>
                <w:kern w:val="2"/>
                <w:lang w:eastAsia="zh-CN"/>
              </w:rPr>
              <w:t>民兵训练基地建成后</w:t>
            </w:r>
            <w:r>
              <w:rPr>
                <w:rFonts w:hint="default"/>
                <w:kern w:val="2"/>
              </w:rPr>
              <w:t>使用情况</w:t>
            </w:r>
          </w:p>
          <w:p>
            <w:pPr>
              <w:pStyle w:val="10"/>
              <w:keepNext w:val="0"/>
              <w:keepLines w:val="0"/>
              <w:widowControl/>
              <w:suppressLineNumbers w:val="0"/>
              <w:spacing w:beforeAutospacing="0" w:afterAutospacing="0"/>
              <w:ind w:left="0" w:right="0"/>
              <w:jc w:val="both"/>
              <w:rPr>
                <w:rFonts w:hint="default"/>
                <w:kern w:val="2"/>
              </w:rPr>
            </w:pPr>
          </w:p>
          <w:p>
            <w:pPr>
              <w:pStyle w:val="10"/>
              <w:keepNext w:val="0"/>
              <w:keepLines w:val="0"/>
              <w:widowControl/>
              <w:suppressLineNumbers w:val="0"/>
              <w:spacing w:beforeAutospacing="0" w:afterAutospacing="0"/>
              <w:ind w:left="0" w:leftChars="0" w:right="0" w:rightChars="0" w:firstLine="0" w:firstLineChars="0"/>
              <w:jc w:val="both"/>
            </w:pP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通过对项目民兵训练基地使用单位调查问卷方式，调查满意率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建成后使用情况</w:t>
            </w:r>
          </w:p>
        </w:tc>
      </w:tr>
    </w:tbl>
    <w:p>
      <w:pPr>
        <w:pStyle w:val="22"/>
      </w:pPr>
    </w:p>
    <w:p>
      <w:pPr>
        <w:pStyle w:val="22"/>
        <w:ind w:firstLine="560"/>
      </w:pPr>
      <w:r>
        <w:rPr>
          <w:rFonts w:ascii="方正仿宋_GBK" w:hAnsi="方正仿宋_GBK" w:eastAsia="方正仿宋_GBK" w:cs="方正仿宋_GBK"/>
          <w:b/>
          <w:color w:val="000000"/>
          <w:sz w:val="28"/>
        </w:rPr>
        <w:t>28、土地出让金/南郝线（327）尹村段改造提升绩效目标表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1.用于南郝线（327）尹村段改造提升</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w:t>
            </w:r>
            <w:r>
              <w:rPr>
                <w:rFonts w:hint="eastAsia"/>
                <w:kern w:val="2"/>
                <w:lang w:eastAsia="zh-CN"/>
              </w:rPr>
              <w:t>情况</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面貌提升建设工程完成情况。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各流程全部完成</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招标、监理、第三方验收等工作完成比率。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工作经费支出及时率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jc w:val="both"/>
            </w:pPr>
            <w:r>
              <w:rPr>
                <w:rFonts w:hint="eastAsia"/>
                <w:kern w:val="2"/>
                <w:lang w:eastAsia="zh-CN"/>
              </w:rPr>
              <w:t>南郝线尹村镇镇段面貌提升建设项目资金使用率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综合利用率</w:t>
            </w:r>
          </w:p>
        </w:tc>
        <w:tc>
          <w:tcPr>
            <w:tcW w:w="2835" w:type="dxa"/>
            <w:vAlign w:val="center"/>
          </w:tcPr>
          <w:p>
            <w:pPr>
              <w:pStyle w:val="10"/>
              <w:keepNext w:val="0"/>
              <w:keepLines w:val="0"/>
              <w:widowControl/>
              <w:suppressLineNumbers w:val="0"/>
              <w:spacing w:beforeAutospacing="0" w:afterAutospacing="0"/>
              <w:ind w:left="0" w:right="0"/>
              <w:jc w:val="both"/>
              <w:rPr>
                <w:rFonts w:hint="default"/>
                <w:kern w:val="2"/>
              </w:rPr>
            </w:pPr>
            <w:r>
              <w:rPr>
                <w:rFonts w:hint="default"/>
                <w:kern w:val="2"/>
              </w:rPr>
              <w:t>基础设施建成后的利用、使用情况</w:t>
            </w:r>
          </w:p>
          <w:p>
            <w:pPr>
              <w:pStyle w:val="10"/>
              <w:keepNext w:val="0"/>
              <w:keepLines w:val="0"/>
              <w:widowControl/>
              <w:suppressLineNumbers w:val="0"/>
              <w:spacing w:beforeAutospacing="0" w:afterAutospacing="0"/>
              <w:ind w:left="0" w:right="0"/>
              <w:jc w:val="both"/>
              <w:rPr>
                <w:rFonts w:hint="default"/>
                <w:kern w:val="2"/>
              </w:rPr>
            </w:pPr>
          </w:p>
          <w:p>
            <w:pPr>
              <w:pStyle w:val="10"/>
              <w:keepNext w:val="0"/>
              <w:keepLines w:val="0"/>
              <w:widowControl/>
              <w:suppressLineNumbers w:val="0"/>
              <w:spacing w:beforeAutospacing="0" w:afterAutospacing="0"/>
              <w:ind w:left="0" w:leftChars="0" w:right="0" w:rightChars="0" w:firstLine="0" w:firstLineChars="0"/>
              <w:jc w:val="both"/>
            </w:pP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年初工作安排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社会</w:t>
            </w:r>
            <w:r>
              <w:rPr>
                <w:rFonts w:hint="eastAsia"/>
                <w:kern w:val="2"/>
                <w:lang w:eastAsia="zh-CN"/>
              </w:rPr>
              <w:t>群众</w:t>
            </w:r>
            <w:r>
              <w:rPr>
                <w:rFonts w:hint="default"/>
                <w:kern w:val="2"/>
              </w:rPr>
              <w:t>满意度</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通过对项目村群众调查问卷方式，调查满意率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项目运行情况</w:t>
            </w:r>
          </w:p>
        </w:tc>
      </w:tr>
    </w:tbl>
    <w:p>
      <w:pPr>
        <w:pStyle w:val="22"/>
      </w:pPr>
    </w:p>
    <w:p>
      <w:pPr>
        <w:pStyle w:val="22"/>
        <w:ind w:firstLine="560"/>
      </w:pPr>
      <w:r>
        <w:rPr>
          <w:rFonts w:ascii="方正仿宋_GBK" w:hAnsi="方正仿宋_GBK" w:eastAsia="方正仿宋_GBK" w:cs="方正仿宋_GBK"/>
          <w:b/>
          <w:color w:val="000000"/>
          <w:sz w:val="28"/>
        </w:rPr>
        <w:t>29、退役公益岗位绩效目标表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1.用于支付退役军人公益岗工资保险</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财政拨款保障率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退役公益岗位</w:t>
            </w:r>
            <w:r>
              <w:rPr>
                <w:rFonts w:hint="eastAsia"/>
                <w:kern w:val="2"/>
                <w:lang w:eastAsia="zh-CN"/>
              </w:rPr>
              <w:t>资金财政拨款保障率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工作保障率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退役公益岗位各项工作</w:t>
            </w:r>
            <w:r>
              <w:rPr>
                <w:rFonts w:hint="eastAsia"/>
                <w:kern w:val="2"/>
                <w:lang w:eastAsia="zh-CN"/>
              </w:rPr>
              <w:t>开展率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保障时间</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退役公益岗位任务完成的及时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运行保障成本</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退役公益岗位预算控制</w:t>
            </w:r>
            <w:r>
              <w:rPr>
                <w:rFonts w:hint="eastAsia"/>
                <w:kern w:val="2"/>
                <w:lang w:eastAsia="zh-CN"/>
              </w:rPr>
              <w:t>，</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工资发放表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全镇退役公益岗位人员工资等支出</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为了提高全镇整体经济效益，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=12次</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退役公益岗位服务对象满意度指标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bl>
    <w:p>
      <w:pPr>
        <w:pStyle w:val="22"/>
      </w:pPr>
    </w:p>
    <w:p>
      <w:pPr>
        <w:pStyle w:val="22"/>
        <w:ind w:firstLine="560"/>
      </w:pPr>
      <w:r>
        <w:rPr>
          <w:rFonts w:ascii="方正仿宋_GBK" w:hAnsi="方正仿宋_GBK" w:eastAsia="方正仿宋_GBK" w:cs="方正仿宋_GBK"/>
          <w:b/>
          <w:color w:val="000000"/>
          <w:sz w:val="28"/>
        </w:rPr>
        <w:t>30、文化专项绩效目标表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1.用于农村文化建设支出</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uk-UA" w:bidi="ar-SA"/>
              </w:rPr>
              <w:t>财政拨款保障率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安排好年初预算，保障财政拨款率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年度任务按时完成率</w:t>
            </w:r>
          </w:p>
        </w:tc>
        <w:tc>
          <w:tcPr>
            <w:tcW w:w="2835"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按时完成的年度工作量与年度工作计划的比例</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≥1</w:t>
            </w:r>
            <w:r>
              <w:rPr>
                <w:rFonts w:hint="eastAsia"/>
                <w:kern w:val="2"/>
                <w:lang w:eastAsia="zh-CN"/>
              </w:rPr>
              <w:t>次</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单位成本控制数（万元）</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val="en-US" w:eastAsia="zh-CN"/>
              </w:rPr>
              <w:t>2.16万元</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2.16万元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文化专项项目预算控制</w:t>
            </w:r>
            <w:r>
              <w:rPr>
                <w:rFonts w:hint="eastAsia"/>
                <w:kern w:val="2"/>
                <w:lang w:eastAsia="zh-CN"/>
              </w:rPr>
              <w:t>，</w:t>
            </w:r>
            <w:r>
              <w:rPr>
                <w:rFonts w:hint="default"/>
                <w:kern w:val="2"/>
              </w:rPr>
              <w:t>促进</w:t>
            </w:r>
            <w:r>
              <w:rPr>
                <w:rFonts w:hint="eastAsia"/>
                <w:kern w:val="2"/>
                <w:lang w:eastAsia="zh-CN"/>
              </w:rPr>
              <w:t>精神文化</w:t>
            </w:r>
            <w:r>
              <w:rPr>
                <w:rFonts w:hint="default"/>
                <w:kern w:val="2"/>
              </w:rPr>
              <w:t>发展和人民生活水平的提高</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文化专项资金使用</w:t>
            </w:r>
            <w:r>
              <w:rPr>
                <w:rFonts w:hint="eastAsia"/>
                <w:kern w:val="2"/>
                <w:lang w:eastAsia="zh-CN"/>
              </w:rPr>
              <w:t>，带来的</w:t>
            </w:r>
            <w:r>
              <w:rPr>
                <w:rFonts w:hint="default"/>
                <w:kern w:val="2"/>
              </w:rPr>
              <w:t>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农村文化建设</w:t>
            </w:r>
            <w:r>
              <w:rPr>
                <w:rFonts w:hint="eastAsia" w:cs="方正书宋_GBK"/>
                <w:kern w:val="2"/>
                <w:sz w:val="21"/>
                <w:szCs w:val="24"/>
                <w:lang w:val="en-US" w:eastAsia="zh-CN" w:bidi="ar-SA"/>
              </w:rPr>
              <w:t>，使辖区能，精神文化提高情况</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群众对镇文化站的满意度</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通过参与人员反馈</w:t>
            </w:r>
          </w:p>
        </w:tc>
      </w:tr>
    </w:tbl>
    <w:p>
      <w:pPr>
        <w:pStyle w:val="22"/>
      </w:pPr>
    </w:p>
    <w:p>
      <w:pPr>
        <w:pStyle w:val="22"/>
        <w:ind w:firstLine="560"/>
      </w:pPr>
      <w:r>
        <w:rPr>
          <w:rFonts w:ascii="方正仿宋_GBK" w:hAnsi="方正仿宋_GBK" w:eastAsia="方正仿宋_GBK" w:cs="方正仿宋_GBK"/>
          <w:b/>
          <w:color w:val="000000"/>
          <w:sz w:val="28"/>
        </w:rPr>
        <w:t>31、县级/义务兵优待金绩效目标表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1.用于支付义务兵优待金</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享受义务兵优待金发放情况</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发放标准执行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及时发放义务兵优待金</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义务兵优待金项目预算</w:t>
            </w:r>
            <w:r>
              <w:rPr>
                <w:rFonts w:hint="eastAsia"/>
                <w:kern w:val="2"/>
                <w:lang w:eastAsia="zh-CN"/>
              </w:rPr>
              <w:t>保障，严格控制发放标准，保障资金使用率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top"/>
          </w:tcPr>
          <w:p>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义务兵优待金资金使用效益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依据县委、县政府考核标准</w:t>
            </w:r>
          </w:p>
        </w:tc>
      </w:tr>
    </w:tbl>
    <w:p>
      <w:pPr>
        <w:pStyle w:val="22"/>
      </w:pPr>
    </w:p>
    <w:p>
      <w:pPr>
        <w:pStyle w:val="22"/>
        <w:ind w:firstLine="560"/>
      </w:pPr>
      <w:r>
        <w:rPr>
          <w:rFonts w:ascii="方正仿宋_GBK" w:hAnsi="方正仿宋_GBK" w:eastAsia="方正仿宋_GBK" w:cs="方正仿宋_GBK"/>
          <w:b/>
          <w:color w:val="000000"/>
          <w:sz w:val="28"/>
        </w:rPr>
        <w:t>32、乡村振兴经费绩效目标表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1.保障乡村振兴工作顺利开展</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年初预算安排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乡村振兴工作</w:t>
            </w:r>
            <w:r>
              <w:rPr>
                <w:rFonts w:hint="eastAsia"/>
                <w:kern w:val="2"/>
                <w:lang w:eastAsia="zh-CN"/>
              </w:rPr>
              <w:t>开展，保障预算安排到位率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1.5万元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5个村对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eastAsiaTheme="minorEastAsia"/>
                <w:kern w:val="2"/>
                <w:lang w:eastAsia="zh-CN"/>
              </w:rPr>
              <w:t>农业农村局乡村振兴考核标准</w:t>
            </w:r>
          </w:p>
        </w:tc>
      </w:tr>
    </w:tbl>
    <w:p>
      <w:pPr>
        <w:pStyle w:val="22"/>
      </w:pPr>
    </w:p>
    <w:p>
      <w:pPr>
        <w:pStyle w:val="22"/>
        <w:ind w:firstLine="560"/>
      </w:pPr>
      <w:r>
        <w:rPr>
          <w:rFonts w:ascii="方正仿宋_GBK" w:hAnsi="方正仿宋_GBK" w:eastAsia="方正仿宋_GBK" w:cs="方正仿宋_GBK"/>
          <w:b/>
          <w:color w:val="000000"/>
          <w:sz w:val="28"/>
        </w:rPr>
        <w:t>33、乡村振兴专项经费绩效目标表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3"/>
            </w:pPr>
            <w:r>
              <w:t>绩效目标</w:t>
            </w:r>
          </w:p>
        </w:tc>
        <w:tc>
          <w:tcPr>
            <w:tcW w:w="12756" w:type="dxa"/>
            <w:tcBorders>
              <w:bottom w:val="single" w:color="FFFFFF" w:sz="6" w:space="0"/>
            </w:tcBorders>
            <w:vAlign w:val="center"/>
          </w:tcPr>
          <w:p>
            <w:pPr>
              <w:pStyle w:val="24"/>
            </w:pPr>
            <w:r>
              <w:t>1.保障乡村振兴工作顺利开展</w:t>
            </w:r>
          </w:p>
        </w:tc>
      </w:tr>
    </w:tbl>
    <w:p>
      <w:pPr>
        <w:pStyle w:val="22"/>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3"/>
            </w:pPr>
            <w:r>
              <w:t>一级指标</w:t>
            </w:r>
          </w:p>
        </w:tc>
        <w:tc>
          <w:tcPr>
            <w:tcW w:w="2268" w:type="dxa"/>
            <w:vAlign w:val="center"/>
          </w:tcPr>
          <w:p>
            <w:pPr>
              <w:pStyle w:val="23"/>
            </w:pPr>
            <w:r>
              <w:t>二级指标</w:t>
            </w:r>
          </w:p>
        </w:tc>
        <w:tc>
          <w:tcPr>
            <w:tcW w:w="2835" w:type="dxa"/>
            <w:vAlign w:val="center"/>
          </w:tcPr>
          <w:p>
            <w:pPr>
              <w:pStyle w:val="23"/>
            </w:pPr>
            <w:r>
              <w:t>三级指标</w:t>
            </w:r>
          </w:p>
        </w:tc>
        <w:tc>
          <w:tcPr>
            <w:tcW w:w="2835" w:type="dxa"/>
            <w:vAlign w:val="center"/>
          </w:tcPr>
          <w:p>
            <w:pPr>
              <w:pStyle w:val="23"/>
            </w:pPr>
            <w:r>
              <w:t>绩效指标描述</w:t>
            </w:r>
          </w:p>
        </w:tc>
        <w:tc>
          <w:tcPr>
            <w:tcW w:w="2551" w:type="dxa"/>
            <w:vAlign w:val="center"/>
          </w:tcPr>
          <w:p>
            <w:pPr>
              <w:pStyle w:val="23"/>
            </w:pPr>
            <w:r>
              <w:t>指标值</w:t>
            </w:r>
          </w:p>
        </w:tc>
        <w:tc>
          <w:tcPr>
            <w:tcW w:w="2268" w:type="dxa"/>
            <w:vAlign w:val="center"/>
          </w:tcPr>
          <w:p>
            <w:pPr>
              <w:pStyle w:val="2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5"/>
            </w:pPr>
            <w:r>
              <w:t>产出指标</w:t>
            </w:r>
          </w:p>
        </w:tc>
        <w:tc>
          <w:tcPr>
            <w:tcW w:w="2268" w:type="dxa"/>
            <w:vAlign w:val="center"/>
          </w:tcPr>
          <w:p>
            <w:pPr>
              <w:pStyle w:val="24"/>
            </w:pPr>
            <w:r>
              <w:t>数量指标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年初预算安排</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乡村振兴工作</w:t>
            </w:r>
            <w:r>
              <w:rPr>
                <w:rFonts w:hint="eastAsia"/>
                <w:kern w:val="2"/>
                <w:lang w:eastAsia="zh-CN"/>
              </w:rPr>
              <w:t>开展，保障预算安排到位率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质量指标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2.16万元</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时效指标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2"/>
            </w:pPr>
          </w:p>
        </w:tc>
        <w:tc>
          <w:tcPr>
            <w:tcW w:w="2268" w:type="dxa"/>
            <w:vAlign w:val="center"/>
          </w:tcPr>
          <w:p>
            <w:pPr>
              <w:pStyle w:val="24"/>
            </w:pPr>
            <w:r>
              <w:t>成本指标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县乡镇专项项目安排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效益指标</w:t>
            </w:r>
          </w:p>
        </w:tc>
        <w:tc>
          <w:tcPr>
            <w:tcW w:w="2268" w:type="dxa"/>
            <w:vAlign w:val="center"/>
          </w:tcPr>
          <w:p>
            <w:pPr>
              <w:pStyle w:val="24"/>
            </w:pPr>
            <w:r>
              <w:t>经济效益指标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5"/>
            </w:pPr>
            <w:r>
              <w:t>满意度指标</w:t>
            </w:r>
          </w:p>
        </w:tc>
        <w:tc>
          <w:tcPr>
            <w:tcW w:w="2268" w:type="dxa"/>
            <w:vAlign w:val="center"/>
          </w:tcPr>
          <w:p>
            <w:pPr>
              <w:pStyle w:val="24"/>
            </w:pPr>
            <w:r>
              <w:t>服务对象满意度指标</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835" w:type="dxa"/>
            <w:vAlign w:val="center"/>
          </w:tcPr>
          <w:p>
            <w:pPr>
              <w:pStyle w:val="24"/>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10个村对</w:t>
            </w:r>
            <w:r>
              <w:rPr>
                <w:rFonts w:hint="eastAsia"/>
                <w:kern w:val="2"/>
                <w:lang w:eastAsia="zh-CN"/>
              </w:rPr>
              <w:t>乡村振兴工作</w:t>
            </w:r>
            <w:r>
              <w:rPr>
                <w:rFonts w:hint="default"/>
                <w:kern w:val="2"/>
              </w:rPr>
              <w:t>满意</w:t>
            </w:r>
            <w:r>
              <w:rPr>
                <w:rFonts w:hint="eastAsia"/>
                <w:kern w:val="2"/>
                <w:lang w:eastAsia="zh-CN"/>
              </w:rPr>
              <w:t>率</w:t>
            </w:r>
          </w:p>
        </w:tc>
        <w:tc>
          <w:tcPr>
            <w:tcW w:w="2551"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268" w:type="dxa"/>
            <w:vAlign w:val="center"/>
          </w:tcPr>
          <w:p>
            <w:pPr>
              <w:pStyle w:val="10"/>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eastAsiaTheme="minorEastAsia"/>
                <w:kern w:val="2"/>
                <w:lang w:eastAsia="zh-CN"/>
              </w:rPr>
              <w:t>农业农村局乡村振兴考核标准</w:t>
            </w:r>
          </w:p>
        </w:tc>
      </w:tr>
    </w:tbl>
    <w:p>
      <w:pPr>
        <w:pStyle w:val="22"/>
        <w:sectPr>
          <w:pgSz w:w="16840" w:h="11900" w:orient="landscape"/>
          <w:pgMar w:top="1361" w:right="1020" w:bottom="1361" w:left="1020" w:header="720" w:footer="720" w:gutter="0"/>
          <w:cols w:space="720" w:num="1"/>
        </w:sectPr>
      </w:pPr>
    </w:p>
    <w:p>
      <w:pPr>
        <w:spacing w:before="10" w:after="10"/>
        <w:ind w:firstLine="640"/>
        <w:outlineLvl w:val="2"/>
      </w:pPr>
      <w:bookmarkStart w:id="1" w:name="_Toc_3_3_0000000015"/>
      <w:r>
        <w:rPr>
          <w:rFonts w:ascii="黑体" w:hAnsi="黑体" w:eastAsia="黑体" w:cs="黑体"/>
          <w:color w:val="000000"/>
          <w:sz w:val="32"/>
        </w:rPr>
        <w:t>六、政府采购预算情况</w:t>
      </w:r>
      <w:bookmarkEnd w:id="1"/>
    </w:p>
    <w:p>
      <w:pPr>
        <w:spacing w:line="500" w:lineRule="exact"/>
        <w:ind w:firstLine="560"/>
      </w:pPr>
      <w:r>
        <w:rPr>
          <w:rFonts w:eastAsia="方正仿宋_GBK"/>
          <w:color w:val="000000"/>
          <w:sz w:val="28"/>
        </w:rPr>
        <w:t>2022年，隆尧县尹村镇人民政府本级安排政府采购预算</w:t>
      </w:r>
      <w:r>
        <w:rPr>
          <w:rFonts w:hint="eastAsia" w:eastAsia="方正仿宋_GBK"/>
          <w:color w:val="000000"/>
          <w:sz w:val="28"/>
          <w:lang w:val="en-US" w:eastAsia="zh-CN"/>
        </w:rPr>
        <w:t>2</w:t>
      </w:r>
      <w:r>
        <w:rPr>
          <w:rFonts w:eastAsia="方正仿宋_GBK"/>
          <w:color w:val="000000"/>
          <w:sz w:val="28"/>
        </w:rPr>
        <w:t>万元。具体内容见下表。</w:t>
      </w:r>
    </w:p>
    <w:p>
      <w:pPr>
        <w:jc w:val="center"/>
      </w:pPr>
      <w:bookmarkStart w:id="2" w:name="_Toc_3_3_0000000017"/>
      <w:r>
        <w:rPr>
          <w:rFonts w:ascii="方正小标宋_GBK" w:hAnsi="方正小标宋_GBK" w:eastAsia="方正小标宋_GBK" w:cs="方正小标宋_GBK"/>
          <w:color w:val="000000"/>
          <w:sz w:val="36"/>
        </w:rPr>
        <w:t>部门政府采购预算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807</w:t>
            </w:r>
            <w:r>
              <w:rPr>
                <w:rFonts w:hint="eastAsia"/>
                <w:lang w:val="en-US" w:eastAsia="zh-CN"/>
              </w:rPr>
              <w:t>001</w:t>
            </w:r>
            <w:r>
              <w:t>隆尧县尹村镇人民政府本级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rPr>
                <w:rFonts w:hint="eastAsia" w:eastAsia="方正书宋_GBK"/>
                <w:lang w:eastAsia="zh-CN"/>
              </w:rPr>
            </w:pPr>
            <w:r>
              <w:rPr>
                <w:rFonts w:hint="eastAsia"/>
                <w:lang w:eastAsia="zh-CN"/>
              </w:rPr>
              <w:t>人大活动经费</w:t>
            </w:r>
          </w:p>
        </w:tc>
        <w:tc>
          <w:tcPr>
            <w:tcW w:w="964" w:type="dxa"/>
            <w:vAlign w:val="center"/>
          </w:tcPr>
          <w:p>
            <w:pPr>
              <w:pStyle w:val="9"/>
              <w:rPr>
                <w:rFonts w:hint="default" w:ascii="方正书宋_GBK" w:hAnsi="方正书宋_GBK" w:eastAsia="方正书宋_GBK" w:cs="方正书宋_GBK"/>
                <w:sz w:val="21"/>
                <w:szCs w:val="24"/>
                <w:lang w:val="en-US" w:eastAsia="zh-CN" w:bidi="ar-SA"/>
              </w:rPr>
            </w:pPr>
            <w:r>
              <w:rPr>
                <w:rFonts w:hint="eastAsia"/>
                <w:lang w:val="en-US" w:eastAsia="zh-CN"/>
              </w:rPr>
              <w:t>0.7</w:t>
            </w:r>
          </w:p>
        </w:tc>
        <w:tc>
          <w:tcPr>
            <w:tcW w:w="1134" w:type="dxa"/>
            <w:vAlign w:val="center"/>
          </w:tcPr>
          <w:p>
            <w:pPr>
              <w:pStyle w:val="10"/>
              <w:rPr>
                <w:rFonts w:hint="eastAsia" w:eastAsia="方正书宋_GBK"/>
                <w:lang w:eastAsia="zh-CN"/>
              </w:rPr>
            </w:pPr>
            <w:r>
              <w:rPr>
                <w:rFonts w:hint="eastAsia"/>
                <w:lang w:eastAsia="zh-CN"/>
              </w:rPr>
              <w:t>空调机</w:t>
            </w:r>
          </w:p>
        </w:tc>
        <w:tc>
          <w:tcPr>
            <w:tcW w:w="1134" w:type="dxa"/>
            <w:vAlign w:val="center"/>
          </w:tcPr>
          <w:p>
            <w:pPr>
              <w:pStyle w:val="10"/>
              <w:rPr>
                <w:rFonts w:hint="default" w:eastAsia="方正书宋_GBK"/>
                <w:lang w:val="en-US" w:eastAsia="zh-CN"/>
              </w:rPr>
            </w:pPr>
            <w:r>
              <w:rPr>
                <w:rFonts w:hint="eastAsia"/>
                <w:lang w:val="en-US" w:eastAsia="zh-CN"/>
              </w:rPr>
              <w:t>A0206180</w:t>
            </w:r>
          </w:p>
        </w:tc>
        <w:tc>
          <w:tcPr>
            <w:tcW w:w="709" w:type="dxa"/>
            <w:vAlign w:val="center"/>
          </w:tcPr>
          <w:p>
            <w:pPr>
              <w:pStyle w:val="11"/>
              <w:rPr>
                <w:rFonts w:hint="eastAsia" w:eastAsia="方正书宋_GBK"/>
                <w:lang w:eastAsia="zh-CN"/>
              </w:rPr>
            </w:pPr>
            <w:r>
              <w:rPr>
                <w:rFonts w:hint="eastAsia"/>
                <w:lang w:eastAsia="zh-CN"/>
              </w:rPr>
              <w:t>台</w:t>
            </w:r>
          </w:p>
        </w:tc>
        <w:tc>
          <w:tcPr>
            <w:tcW w:w="850" w:type="dxa"/>
            <w:vAlign w:val="center"/>
          </w:tcPr>
          <w:p>
            <w:pPr>
              <w:pStyle w:val="9"/>
              <w:rPr>
                <w:rFonts w:hint="eastAsia" w:eastAsia="方正书宋_GBK"/>
                <w:lang w:val="en-US" w:eastAsia="zh-CN"/>
              </w:rPr>
            </w:pPr>
            <w:r>
              <w:rPr>
                <w:rFonts w:hint="eastAsia"/>
                <w:lang w:val="en-US" w:eastAsia="zh-CN"/>
              </w:rPr>
              <w:t>1</w:t>
            </w:r>
          </w:p>
        </w:tc>
        <w:tc>
          <w:tcPr>
            <w:tcW w:w="850" w:type="dxa"/>
            <w:vAlign w:val="center"/>
          </w:tcPr>
          <w:p>
            <w:pPr>
              <w:pStyle w:val="9"/>
              <w:rPr>
                <w:rFonts w:hint="default" w:eastAsia="方正书宋_GBK"/>
                <w:lang w:val="en-US" w:eastAsia="zh-CN"/>
              </w:rPr>
            </w:pPr>
            <w:r>
              <w:rPr>
                <w:rFonts w:hint="eastAsia"/>
                <w:lang w:val="en-US" w:eastAsia="zh-CN"/>
              </w:rPr>
              <w:t>0.7</w:t>
            </w:r>
          </w:p>
        </w:tc>
        <w:tc>
          <w:tcPr>
            <w:tcW w:w="964" w:type="dxa"/>
            <w:vAlign w:val="center"/>
          </w:tcPr>
          <w:p>
            <w:pPr>
              <w:pStyle w:val="9"/>
              <w:rPr>
                <w:rFonts w:hint="default" w:eastAsia="方正书宋_GBK"/>
                <w:lang w:val="en-US" w:eastAsia="zh-CN"/>
              </w:rPr>
            </w:pPr>
            <w:r>
              <w:rPr>
                <w:rFonts w:hint="eastAsia"/>
                <w:lang w:val="en-US" w:eastAsia="zh-CN"/>
              </w:rPr>
              <w:t>0.7</w:t>
            </w:r>
          </w:p>
        </w:tc>
        <w:tc>
          <w:tcPr>
            <w:tcW w:w="964" w:type="dxa"/>
            <w:vAlign w:val="center"/>
          </w:tcPr>
          <w:p>
            <w:pPr>
              <w:pStyle w:val="9"/>
              <w:rPr>
                <w:rFonts w:hint="default" w:ascii="方正书宋_GBK" w:hAnsi="方正书宋_GBK" w:eastAsia="方正书宋_GBK" w:cs="方正书宋_GBK"/>
                <w:sz w:val="21"/>
                <w:szCs w:val="24"/>
                <w:lang w:val="en-US" w:eastAsia="zh-CN" w:bidi="ar-SA"/>
              </w:rPr>
            </w:pPr>
            <w:r>
              <w:rPr>
                <w:rFonts w:hint="eastAsia"/>
                <w:lang w:val="en-US" w:eastAsia="zh-CN"/>
              </w:rPr>
              <w:t>0.7</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rPr>
                <w:rFonts w:hint="eastAsia"/>
                <w:lang w:eastAsia="zh-CN"/>
              </w:rPr>
              <w:t>人大活动经费</w:t>
            </w:r>
          </w:p>
        </w:tc>
        <w:tc>
          <w:tcPr>
            <w:tcW w:w="964" w:type="dxa"/>
            <w:vAlign w:val="center"/>
          </w:tcPr>
          <w:p>
            <w:pPr>
              <w:pStyle w:val="9"/>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1134" w:type="dxa"/>
            <w:vAlign w:val="center"/>
          </w:tcPr>
          <w:p>
            <w:pPr>
              <w:pStyle w:val="10"/>
              <w:rPr>
                <w:rFonts w:hint="eastAsia" w:ascii="方正书宋_GBK" w:hAnsi="方正书宋_GBK" w:eastAsia="方正书宋_GBK" w:cs="方正书宋_GBK"/>
                <w:sz w:val="21"/>
                <w:szCs w:val="24"/>
                <w:lang w:val="en-US" w:eastAsia="zh-CN" w:bidi="ar-SA"/>
              </w:rPr>
            </w:pPr>
            <w:r>
              <w:rPr>
                <w:rFonts w:hint="eastAsia"/>
                <w:lang w:eastAsia="zh-CN"/>
              </w:rPr>
              <w:t>空调机</w:t>
            </w:r>
          </w:p>
        </w:tc>
        <w:tc>
          <w:tcPr>
            <w:tcW w:w="1134" w:type="dxa"/>
            <w:vAlign w:val="center"/>
          </w:tcPr>
          <w:p>
            <w:pPr>
              <w:pStyle w:val="10"/>
              <w:rPr>
                <w:rFonts w:hint="eastAsia" w:ascii="方正书宋_GBK" w:hAnsi="方正书宋_GBK" w:eastAsia="方正书宋_GBK" w:cs="方正书宋_GBK"/>
                <w:sz w:val="21"/>
                <w:szCs w:val="24"/>
                <w:lang w:val="en-US" w:eastAsia="zh-CN" w:bidi="ar-SA"/>
              </w:rPr>
            </w:pPr>
            <w:r>
              <w:rPr>
                <w:rFonts w:hint="eastAsia"/>
                <w:lang w:val="en-US" w:eastAsia="zh-CN"/>
              </w:rPr>
              <w:t>A0206180</w:t>
            </w:r>
          </w:p>
        </w:tc>
        <w:tc>
          <w:tcPr>
            <w:tcW w:w="709" w:type="dxa"/>
            <w:vAlign w:val="center"/>
          </w:tcPr>
          <w:p>
            <w:pPr>
              <w:pStyle w:val="11"/>
              <w:rPr>
                <w:rFonts w:hint="eastAsia" w:ascii="方正书宋_GBK" w:hAnsi="方正书宋_GBK" w:eastAsia="方正书宋_GBK" w:cs="方正书宋_GBK"/>
                <w:sz w:val="21"/>
                <w:szCs w:val="24"/>
                <w:lang w:val="en-US" w:eastAsia="zh-CN" w:bidi="ar-SA"/>
              </w:rPr>
            </w:pPr>
            <w:r>
              <w:rPr>
                <w:rFonts w:hint="eastAsia"/>
                <w:lang w:eastAsia="zh-CN"/>
              </w:rPr>
              <w:t>台</w:t>
            </w:r>
          </w:p>
        </w:tc>
        <w:tc>
          <w:tcPr>
            <w:tcW w:w="850" w:type="dxa"/>
            <w:vAlign w:val="center"/>
          </w:tcPr>
          <w:p>
            <w:pPr>
              <w:pStyle w:val="9"/>
              <w:rPr>
                <w:rFonts w:hint="eastAsia" w:eastAsia="方正书宋_GBK"/>
                <w:lang w:val="en-US" w:eastAsia="zh-CN"/>
              </w:rPr>
            </w:pPr>
            <w:r>
              <w:rPr>
                <w:rFonts w:hint="eastAsia"/>
                <w:lang w:val="en-US" w:eastAsia="zh-CN"/>
              </w:rPr>
              <w:t>3</w:t>
            </w:r>
          </w:p>
        </w:tc>
        <w:tc>
          <w:tcPr>
            <w:tcW w:w="850" w:type="dxa"/>
            <w:vAlign w:val="center"/>
          </w:tcPr>
          <w:p>
            <w:pPr>
              <w:pStyle w:val="9"/>
              <w:rPr>
                <w:rFonts w:hint="default" w:eastAsia="方正书宋_GBK"/>
                <w:lang w:val="en-US" w:eastAsia="zh-CN"/>
              </w:rPr>
            </w:pPr>
            <w:r>
              <w:rPr>
                <w:rFonts w:hint="eastAsia"/>
                <w:lang w:val="en-US" w:eastAsia="zh-CN"/>
              </w:rPr>
              <w:t>0.2</w:t>
            </w:r>
          </w:p>
        </w:tc>
        <w:tc>
          <w:tcPr>
            <w:tcW w:w="964" w:type="dxa"/>
            <w:vAlign w:val="center"/>
          </w:tcPr>
          <w:p>
            <w:pPr>
              <w:pStyle w:val="9"/>
              <w:rPr>
                <w:rFonts w:hint="default" w:eastAsia="方正书宋_GBK"/>
                <w:lang w:val="en-US" w:eastAsia="zh-CN"/>
              </w:rPr>
            </w:pPr>
            <w:r>
              <w:rPr>
                <w:rFonts w:hint="eastAsia"/>
                <w:lang w:val="en-US" w:eastAsia="zh-CN"/>
              </w:rPr>
              <w:t>0.6</w:t>
            </w:r>
          </w:p>
        </w:tc>
        <w:tc>
          <w:tcPr>
            <w:tcW w:w="964" w:type="dxa"/>
            <w:vAlign w:val="center"/>
          </w:tcPr>
          <w:p>
            <w:pPr>
              <w:pStyle w:val="9"/>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rPr>
                <w:rFonts w:hint="eastAsia"/>
                <w:lang w:eastAsia="zh-CN"/>
              </w:rPr>
              <w:t>人大活动经费</w:t>
            </w:r>
          </w:p>
        </w:tc>
        <w:tc>
          <w:tcPr>
            <w:tcW w:w="964" w:type="dxa"/>
            <w:vAlign w:val="center"/>
          </w:tcPr>
          <w:p>
            <w:pPr>
              <w:pStyle w:val="9"/>
              <w:rPr>
                <w:rFonts w:hint="default" w:ascii="方正书宋_GBK" w:hAnsi="方正书宋_GBK" w:eastAsia="方正书宋_GBK" w:cs="方正书宋_GBK"/>
                <w:sz w:val="21"/>
                <w:szCs w:val="24"/>
                <w:lang w:val="en-US" w:eastAsia="zh-CN" w:bidi="ar-SA"/>
              </w:rPr>
            </w:pPr>
            <w:r>
              <w:rPr>
                <w:rFonts w:hint="eastAsia"/>
                <w:lang w:val="en-US" w:eastAsia="zh-CN"/>
              </w:rPr>
              <w:t>0.3</w:t>
            </w:r>
          </w:p>
        </w:tc>
        <w:tc>
          <w:tcPr>
            <w:tcW w:w="1134" w:type="dxa"/>
            <w:vAlign w:val="center"/>
          </w:tcPr>
          <w:p>
            <w:pPr>
              <w:pStyle w:val="10"/>
              <w:rPr>
                <w:rFonts w:hint="default"/>
                <w:lang w:val="en-US" w:eastAsia="zh-CN"/>
              </w:rPr>
            </w:pPr>
            <w:r>
              <w:rPr>
                <w:rFonts w:hint="eastAsia"/>
                <w:lang w:val="en-US" w:eastAsia="zh-CN"/>
              </w:rPr>
              <w:t>文件柜</w:t>
            </w:r>
          </w:p>
        </w:tc>
        <w:tc>
          <w:tcPr>
            <w:tcW w:w="1134" w:type="dxa"/>
            <w:vAlign w:val="center"/>
          </w:tcPr>
          <w:p>
            <w:pPr>
              <w:pStyle w:val="10"/>
              <w:rPr>
                <w:rFonts w:hint="default"/>
                <w:lang w:val="en-US" w:eastAsia="zh-CN"/>
              </w:rPr>
            </w:pPr>
            <w:r>
              <w:rPr>
                <w:rFonts w:hint="eastAsia"/>
                <w:lang w:val="en-US" w:eastAsia="zh-CN"/>
              </w:rPr>
              <w:t>A05010502</w:t>
            </w:r>
          </w:p>
        </w:tc>
        <w:tc>
          <w:tcPr>
            <w:tcW w:w="709" w:type="dxa"/>
            <w:vAlign w:val="center"/>
          </w:tcPr>
          <w:p>
            <w:pPr>
              <w:pStyle w:val="11"/>
              <w:rPr>
                <w:rFonts w:hint="eastAsia"/>
                <w:lang w:eastAsia="zh-CN"/>
              </w:rPr>
            </w:pPr>
            <w:r>
              <w:rPr>
                <w:rFonts w:hint="eastAsia"/>
                <w:lang w:eastAsia="zh-CN"/>
              </w:rPr>
              <w:t>组</w:t>
            </w:r>
          </w:p>
        </w:tc>
        <w:tc>
          <w:tcPr>
            <w:tcW w:w="850" w:type="dxa"/>
            <w:vAlign w:val="center"/>
          </w:tcPr>
          <w:p>
            <w:pPr>
              <w:pStyle w:val="9"/>
              <w:rPr>
                <w:rFonts w:hint="default"/>
                <w:lang w:val="en-US" w:eastAsia="zh-CN"/>
              </w:rPr>
            </w:pPr>
            <w:r>
              <w:rPr>
                <w:rFonts w:hint="eastAsia"/>
                <w:lang w:val="en-US" w:eastAsia="zh-CN"/>
              </w:rPr>
              <w:t>6</w:t>
            </w:r>
          </w:p>
        </w:tc>
        <w:tc>
          <w:tcPr>
            <w:tcW w:w="850" w:type="dxa"/>
            <w:vAlign w:val="center"/>
          </w:tcPr>
          <w:p>
            <w:pPr>
              <w:pStyle w:val="9"/>
              <w:rPr>
                <w:rFonts w:hint="default"/>
                <w:lang w:val="en-US" w:eastAsia="zh-CN"/>
              </w:rPr>
            </w:pPr>
            <w:r>
              <w:rPr>
                <w:rFonts w:hint="eastAsia"/>
                <w:lang w:val="en-US" w:eastAsia="zh-CN"/>
              </w:rPr>
              <w:t>0.05</w:t>
            </w:r>
          </w:p>
        </w:tc>
        <w:tc>
          <w:tcPr>
            <w:tcW w:w="964" w:type="dxa"/>
            <w:vAlign w:val="center"/>
          </w:tcPr>
          <w:p>
            <w:pPr>
              <w:pStyle w:val="9"/>
              <w:rPr>
                <w:rFonts w:hint="default" w:eastAsia="方正书宋_GBK"/>
                <w:lang w:val="en-US" w:eastAsia="zh-CN"/>
              </w:rPr>
            </w:pPr>
            <w:r>
              <w:rPr>
                <w:rFonts w:hint="eastAsia"/>
                <w:lang w:val="en-US" w:eastAsia="zh-CN"/>
              </w:rPr>
              <w:t>0.3</w:t>
            </w:r>
          </w:p>
        </w:tc>
        <w:tc>
          <w:tcPr>
            <w:tcW w:w="964" w:type="dxa"/>
            <w:vAlign w:val="center"/>
          </w:tcPr>
          <w:p>
            <w:pPr>
              <w:pStyle w:val="9"/>
              <w:rPr>
                <w:rFonts w:hint="default" w:ascii="方正书宋_GBK" w:hAnsi="方正书宋_GBK" w:eastAsia="方正书宋_GBK" w:cs="方正书宋_GBK"/>
                <w:sz w:val="21"/>
                <w:szCs w:val="24"/>
                <w:lang w:val="en-US" w:eastAsia="zh-CN" w:bidi="ar-SA"/>
              </w:rPr>
            </w:pPr>
            <w:r>
              <w:rPr>
                <w:rFonts w:hint="eastAsia"/>
                <w:lang w:val="en-US" w:eastAsia="zh-CN"/>
              </w:rPr>
              <w:t>0.3</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rPr>
                <w:rFonts w:hint="eastAsia"/>
                <w:lang w:eastAsia="zh-CN"/>
              </w:rPr>
              <w:t>人大活动经费</w:t>
            </w:r>
          </w:p>
        </w:tc>
        <w:tc>
          <w:tcPr>
            <w:tcW w:w="964" w:type="dxa"/>
            <w:vAlign w:val="center"/>
          </w:tcPr>
          <w:p>
            <w:pPr>
              <w:pStyle w:val="9"/>
              <w:rPr>
                <w:rFonts w:hint="default" w:ascii="方正书宋_GBK" w:hAnsi="方正书宋_GBK" w:eastAsia="方正书宋_GBK" w:cs="方正书宋_GBK"/>
                <w:sz w:val="21"/>
                <w:szCs w:val="24"/>
                <w:lang w:val="en-US" w:eastAsia="zh-CN" w:bidi="ar-SA"/>
              </w:rPr>
            </w:pPr>
            <w:r>
              <w:rPr>
                <w:rFonts w:hint="eastAsia"/>
                <w:lang w:val="en-US" w:eastAsia="zh-CN"/>
              </w:rPr>
              <w:t>0.4</w:t>
            </w:r>
          </w:p>
        </w:tc>
        <w:tc>
          <w:tcPr>
            <w:tcW w:w="1134" w:type="dxa"/>
            <w:vAlign w:val="center"/>
          </w:tcPr>
          <w:p>
            <w:pPr>
              <w:pStyle w:val="10"/>
              <w:rPr>
                <w:rFonts w:hint="default"/>
                <w:lang w:val="en-US" w:eastAsia="zh-CN"/>
              </w:rPr>
            </w:pPr>
            <w:r>
              <w:rPr>
                <w:rFonts w:hint="eastAsia"/>
                <w:lang w:val="en-US" w:eastAsia="zh-CN"/>
              </w:rPr>
              <w:t>台式计算机</w:t>
            </w:r>
          </w:p>
        </w:tc>
        <w:tc>
          <w:tcPr>
            <w:tcW w:w="1134" w:type="dxa"/>
            <w:vAlign w:val="center"/>
          </w:tcPr>
          <w:p>
            <w:pPr>
              <w:pStyle w:val="10"/>
              <w:rPr>
                <w:rFonts w:hint="default"/>
                <w:lang w:val="en-US" w:eastAsia="zh-CN"/>
              </w:rPr>
            </w:pPr>
            <w:r>
              <w:rPr>
                <w:rFonts w:hint="eastAsia"/>
                <w:lang w:val="en-US" w:eastAsia="zh-CN"/>
              </w:rPr>
              <w:t>A02010105</w:t>
            </w:r>
          </w:p>
        </w:tc>
        <w:tc>
          <w:tcPr>
            <w:tcW w:w="709" w:type="dxa"/>
            <w:vAlign w:val="center"/>
          </w:tcPr>
          <w:p>
            <w:pPr>
              <w:pStyle w:val="11"/>
              <w:rPr>
                <w:rFonts w:hint="eastAsia"/>
                <w:lang w:eastAsia="zh-CN"/>
              </w:rPr>
            </w:pPr>
            <w:r>
              <w:rPr>
                <w:rFonts w:hint="eastAsia"/>
                <w:lang w:eastAsia="zh-CN"/>
              </w:rPr>
              <w:t>台</w:t>
            </w:r>
          </w:p>
        </w:tc>
        <w:tc>
          <w:tcPr>
            <w:tcW w:w="850" w:type="dxa"/>
            <w:vAlign w:val="center"/>
          </w:tcPr>
          <w:p>
            <w:pPr>
              <w:pStyle w:val="9"/>
              <w:rPr>
                <w:rFonts w:hint="default"/>
                <w:lang w:val="en-US" w:eastAsia="zh-CN"/>
              </w:rPr>
            </w:pPr>
            <w:r>
              <w:rPr>
                <w:rFonts w:hint="eastAsia"/>
                <w:lang w:val="en-US" w:eastAsia="zh-CN"/>
              </w:rPr>
              <w:t>1</w:t>
            </w:r>
          </w:p>
        </w:tc>
        <w:tc>
          <w:tcPr>
            <w:tcW w:w="850" w:type="dxa"/>
            <w:vAlign w:val="center"/>
          </w:tcPr>
          <w:p>
            <w:pPr>
              <w:pStyle w:val="9"/>
              <w:rPr>
                <w:rFonts w:hint="default"/>
                <w:lang w:val="en-US" w:eastAsia="zh-CN"/>
              </w:rPr>
            </w:pPr>
            <w:r>
              <w:rPr>
                <w:rFonts w:hint="eastAsia"/>
                <w:lang w:val="en-US" w:eastAsia="zh-CN"/>
              </w:rPr>
              <w:t>0.4</w:t>
            </w:r>
          </w:p>
        </w:tc>
        <w:tc>
          <w:tcPr>
            <w:tcW w:w="964" w:type="dxa"/>
            <w:vAlign w:val="center"/>
          </w:tcPr>
          <w:p>
            <w:pPr>
              <w:pStyle w:val="9"/>
              <w:rPr>
                <w:rFonts w:hint="default"/>
                <w:lang w:val="en-US" w:eastAsia="zh-CN"/>
              </w:rPr>
            </w:pPr>
            <w:r>
              <w:rPr>
                <w:rFonts w:hint="eastAsia"/>
                <w:lang w:val="en-US" w:eastAsia="zh-CN"/>
              </w:rPr>
              <w:t>0.4</w:t>
            </w:r>
          </w:p>
        </w:tc>
        <w:tc>
          <w:tcPr>
            <w:tcW w:w="964" w:type="dxa"/>
            <w:vAlign w:val="center"/>
          </w:tcPr>
          <w:p>
            <w:pPr>
              <w:pStyle w:val="9"/>
              <w:rPr>
                <w:rFonts w:hint="default" w:ascii="方正书宋_GBK" w:hAnsi="方正书宋_GBK" w:eastAsia="方正书宋_GBK" w:cs="方正书宋_GBK"/>
                <w:sz w:val="21"/>
                <w:szCs w:val="24"/>
                <w:lang w:val="en-US" w:eastAsia="zh-CN" w:bidi="ar-SA"/>
              </w:rPr>
            </w:pPr>
            <w:r>
              <w:rPr>
                <w:rFonts w:hint="eastAsia"/>
                <w:lang w:val="en-US" w:eastAsia="zh-CN"/>
              </w:rPr>
              <w:t>0.4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rPr>
                <w:rFonts w:hint="eastAsia"/>
                <w:lang w:eastAsia="zh-CN"/>
              </w:rPr>
            </w:pPr>
            <w:r>
              <w:rPr>
                <w:rFonts w:hint="eastAsia"/>
                <w:lang w:eastAsia="zh-CN"/>
              </w:rPr>
              <w:t>合计</w:t>
            </w:r>
          </w:p>
        </w:tc>
        <w:tc>
          <w:tcPr>
            <w:tcW w:w="964" w:type="dxa"/>
            <w:vAlign w:val="center"/>
          </w:tcPr>
          <w:p>
            <w:pPr>
              <w:pStyle w:val="9"/>
              <w:rPr>
                <w:rFonts w:hint="default" w:eastAsia="方正书宋_GBK"/>
                <w:lang w:val="en-US" w:eastAsia="zh-CN"/>
              </w:rPr>
            </w:pPr>
            <w:r>
              <w:rPr>
                <w:rFonts w:hint="eastAsia"/>
                <w:lang w:val="en-US" w:eastAsia="zh-CN"/>
              </w:rPr>
              <w:t>2</w:t>
            </w:r>
          </w:p>
        </w:tc>
        <w:tc>
          <w:tcPr>
            <w:tcW w:w="1134" w:type="dxa"/>
            <w:vAlign w:val="center"/>
          </w:tcPr>
          <w:p>
            <w:pPr>
              <w:pStyle w:val="10"/>
              <w:rPr>
                <w:rFonts w:hint="eastAsia"/>
                <w:lang w:val="en-US" w:eastAsia="zh-CN"/>
              </w:rPr>
            </w:pPr>
          </w:p>
        </w:tc>
        <w:tc>
          <w:tcPr>
            <w:tcW w:w="1134" w:type="dxa"/>
            <w:vAlign w:val="center"/>
          </w:tcPr>
          <w:p>
            <w:pPr>
              <w:pStyle w:val="10"/>
              <w:rPr>
                <w:rFonts w:hint="eastAsia"/>
                <w:lang w:val="en-US" w:eastAsia="zh-CN"/>
              </w:rPr>
            </w:pPr>
          </w:p>
        </w:tc>
        <w:tc>
          <w:tcPr>
            <w:tcW w:w="709" w:type="dxa"/>
            <w:vAlign w:val="center"/>
          </w:tcPr>
          <w:p>
            <w:pPr>
              <w:pStyle w:val="11"/>
              <w:rPr>
                <w:rFonts w:hint="eastAsia"/>
                <w:lang w:eastAsia="zh-CN"/>
              </w:rPr>
            </w:pPr>
          </w:p>
        </w:tc>
        <w:tc>
          <w:tcPr>
            <w:tcW w:w="850" w:type="dxa"/>
            <w:vAlign w:val="center"/>
          </w:tcPr>
          <w:p>
            <w:pPr>
              <w:pStyle w:val="9"/>
              <w:rPr>
                <w:rFonts w:hint="eastAsia"/>
                <w:lang w:val="en-US" w:eastAsia="zh-CN"/>
              </w:rPr>
            </w:pPr>
          </w:p>
        </w:tc>
        <w:tc>
          <w:tcPr>
            <w:tcW w:w="850" w:type="dxa"/>
            <w:vAlign w:val="center"/>
          </w:tcPr>
          <w:p>
            <w:pPr>
              <w:pStyle w:val="9"/>
              <w:rPr>
                <w:rFonts w:hint="eastAsia"/>
                <w:lang w:val="en-US" w:eastAsia="zh-CN"/>
              </w:rPr>
            </w:pPr>
          </w:p>
        </w:tc>
        <w:tc>
          <w:tcPr>
            <w:tcW w:w="964" w:type="dxa"/>
            <w:vAlign w:val="center"/>
          </w:tcPr>
          <w:p>
            <w:pPr>
              <w:pStyle w:val="9"/>
              <w:rPr>
                <w:rFonts w:hint="eastAsia"/>
                <w:lang w:val="en-US" w:eastAsia="zh-CN"/>
              </w:rPr>
            </w:pPr>
            <w:r>
              <w:rPr>
                <w:rFonts w:hint="eastAsia"/>
                <w:lang w:val="en-US" w:eastAsia="zh-CN"/>
              </w:rPr>
              <w:t>2</w:t>
            </w:r>
          </w:p>
        </w:tc>
        <w:tc>
          <w:tcPr>
            <w:tcW w:w="964" w:type="dxa"/>
            <w:vAlign w:val="center"/>
          </w:tcPr>
          <w:p>
            <w:pPr>
              <w:pStyle w:val="9"/>
              <w:rPr>
                <w:rFonts w:hint="default"/>
                <w:lang w:val="en-US" w:eastAsia="zh-CN"/>
              </w:rPr>
            </w:pPr>
            <w:r>
              <w:rPr>
                <w:rFonts w:hint="eastAsia"/>
                <w:lang w:val="en-US" w:eastAsia="zh-CN"/>
              </w:rPr>
              <w:t>2</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3" w:name="_Toc_3_3_0000000016"/>
      <w:r>
        <w:rPr>
          <w:rFonts w:ascii="黑体" w:hAnsi="黑体" w:eastAsia="黑体" w:cs="黑体"/>
          <w:color w:val="000000"/>
          <w:sz w:val="32"/>
        </w:rPr>
        <w:t>七、国有资产信息</w:t>
      </w:r>
      <w:bookmarkEnd w:id="3"/>
    </w:p>
    <w:p>
      <w:pPr>
        <w:spacing w:line="500" w:lineRule="exact"/>
        <w:ind w:firstLine="560"/>
      </w:pPr>
      <w:r>
        <w:rPr>
          <w:rFonts w:eastAsia="方正仿宋_GBK"/>
          <w:color w:val="000000"/>
          <w:sz w:val="28"/>
        </w:rPr>
        <w:t>隆尧县尹村镇人民政府本级（含所属单位）上年末固定资产金额为391</w:t>
      </w:r>
      <w:r>
        <w:rPr>
          <w:rFonts w:hint="eastAsia" w:eastAsia="方正仿宋_GBK"/>
          <w:color w:val="000000"/>
          <w:sz w:val="28"/>
          <w:lang w:val="en-US" w:eastAsia="zh-CN"/>
        </w:rPr>
        <w:t>.</w:t>
      </w:r>
      <w:r>
        <w:rPr>
          <w:rFonts w:eastAsia="方正仿宋_GBK"/>
          <w:color w:val="000000"/>
          <w:sz w:val="28"/>
        </w:rPr>
        <w:t>00万元（详见下表）。本年度拟购置固定资产总额为2万元，</w:t>
      </w:r>
      <w:r>
        <w:rPr>
          <w:rFonts w:hint="eastAsia" w:eastAsia="方正仿宋_GBK"/>
          <w:color w:val="000000"/>
          <w:sz w:val="28"/>
          <w:lang w:eastAsia="zh-CN"/>
        </w:rPr>
        <w:t>全部为本单位自行采购</w:t>
      </w:r>
      <w:r>
        <w:rPr>
          <w:rFonts w:eastAsia="方正仿宋_GBK"/>
          <w:color w:val="000000"/>
          <w:sz w:val="28"/>
        </w:rPr>
        <w:t>。</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807</w:t>
            </w:r>
            <w:r>
              <w:rPr>
                <w:rFonts w:hint="eastAsia"/>
                <w:lang w:val="en-US" w:eastAsia="zh-CN"/>
              </w:rPr>
              <w:t>001</w:t>
            </w:r>
            <w:r>
              <w:t>隆尧县尹村镇人民政府本级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39100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2757.88</w:t>
            </w:r>
          </w:p>
        </w:tc>
        <w:tc>
          <w:tcPr>
            <w:tcW w:w="2835" w:type="dxa"/>
            <w:vAlign w:val="center"/>
          </w:tcPr>
          <w:p>
            <w:pPr>
              <w:pStyle w:val="9"/>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2757.88</w:t>
            </w:r>
          </w:p>
        </w:tc>
        <w:tc>
          <w:tcPr>
            <w:tcW w:w="2835" w:type="dxa"/>
            <w:vAlign w:val="center"/>
          </w:tcPr>
          <w:p>
            <w:pPr>
              <w:pStyle w:val="9"/>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bookmarkStart w:id="5" w:name="_GoBack"/>
            <w:bookmarkEnd w:id="5"/>
            <w:r>
              <w:t>6</w:t>
            </w:r>
          </w:p>
        </w:tc>
        <w:tc>
          <w:tcPr>
            <w:tcW w:w="2835" w:type="dxa"/>
            <w:vAlign w:val="center"/>
          </w:tcPr>
          <w:p>
            <w:pPr>
              <w:pStyle w:val="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216</w:t>
            </w:r>
          </w:p>
        </w:tc>
        <w:tc>
          <w:tcPr>
            <w:tcW w:w="2835" w:type="dxa"/>
            <w:vAlign w:val="center"/>
          </w:tcPr>
          <w:p>
            <w:pPr>
              <w:pStyle w:val="9"/>
            </w:pPr>
            <w:r>
              <w:t>2</w:t>
            </w:r>
            <w:r>
              <w:rPr>
                <w:rFonts w:hint="eastAsia"/>
                <w:lang w:val="en-US" w:eastAsia="zh-CN"/>
              </w:rPr>
              <w:t>38</w:t>
            </w:r>
            <w:r>
              <w:t>.00</w:t>
            </w:r>
          </w:p>
        </w:tc>
      </w:tr>
    </w:tbl>
    <w:p>
      <w:pPr>
        <w:spacing w:before="10" w:after="10"/>
        <w:ind w:firstLine="640"/>
        <w:outlineLvl w:val="2"/>
      </w:pPr>
      <w:r>
        <w:rPr>
          <w:rFonts w:ascii="黑体" w:hAnsi="黑体" w:eastAsia="黑体" w:cs="黑体"/>
          <w:color w:val="000000"/>
          <w:sz w:val="32"/>
        </w:rPr>
        <w:t>八、名词解释</w:t>
      </w:r>
      <w:bookmarkEnd w:id="2"/>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4" w:name="_Toc_3_3_0000000018"/>
      <w:r>
        <w:rPr>
          <w:rFonts w:ascii="黑体" w:hAnsi="黑体" w:eastAsia="黑体" w:cs="黑体"/>
          <w:color w:val="000000"/>
          <w:sz w:val="32"/>
        </w:rPr>
        <w:t>九、其他需要说明的事项</w:t>
      </w:r>
      <w:bookmarkEnd w:id="4"/>
    </w:p>
    <w:p>
      <w:pPr>
        <w:spacing w:line="500" w:lineRule="exact"/>
        <w:ind w:firstLine="560"/>
        <w:rPr>
          <w:rFonts w:hint="eastAsia" w:eastAsiaTheme="minorEastAsia"/>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r>
        <w:rPr>
          <w:rFonts w:ascii="方正小标宋_GBK" w:hAnsi="方正小标宋_GBK" w:eastAsia="方正小标宋_GBK" w:cs="方正小标宋_GBK"/>
          <w:color w:val="000000"/>
          <w:sz w:val="44"/>
        </w:rPr>
        <w:t xml:space="preserve"> </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E2MzRjMTZlMjUwNDhlYTk3MDQ4Njk4MTZlMmE1ZjIifQ=="/>
  </w:docVars>
  <w:rsids>
    <w:rsidRoot w:val="004E7D13"/>
    <w:rsid w:val="004E7D13"/>
    <w:rsid w:val="00FC36E9"/>
    <w:rsid w:val="15913812"/>
    <w:rsid w:val="1B846E8B"/>
    <w:rsid w:val="2ECE51C6"/>
    <w:rsid w:val="514239F1"/>
    <w:rsid w:val="5B0037BF"/>
    <w:rsid w:val="61355618"/>
    <w:rsid w:val="675B28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kern w:val="0"/>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rPr>
      <w:rFonts w:ascii="Times New Roman" w:hAnsi="Times New Roman"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Normal_cd951291-19bd-4974-a0ad-529556521a8c"/>
    <w:qFormat/>
    <w:uiPriority w:val="0"/>
    <w:rPr>
      <w:rFonts w:ascii="Times New Roman" w:hAnsi="Times New Roman" w:eastAsia="Times New Roman" w:cs="Times New Roman"/>
      <w:kern w:val="0"/>
      <w:sz w:val="24"/>
      <w:szCs w:val="24"/>
      <w:lang w:val="en-US" w:eastAsia="uk-UA" w:bidi="ar-SA"/>
    </w:rPr>
  </w:style>
  <w:style w:type="paragraph" w:customStyle="1" w:styleId="23">
    <w:name w:val="单元格样式1_22f08f11-c84e-4887-b79a-6e3b777e1992"/>
    <w:basedOn w:val="1"/>
    <w:qFormat/>
    <w:uiPriority w:val="0"/>
    <w:pPr>
      <w:jc w:val="center"/>
    </w:pPr>
    <w:rPr>
      <w:rFonts w:ascii="方正书宋_GBK" w:hAnsi="方正书宋_GBK" w:eastAsia="方正书宋_GBK" w:cs="方正书宋_GBK"/>
      <w:b/>
      <w:sz w:val="21"/>
    </w:rPr>
  </w:style>
  <w:style w:type="paragraph" w:customStyle="1" w:styleId="24">
    <w:name w:val="单元格样式2_33b6843b-4953-49e2-bee6-72825e8662d5"/>
    <w:basedOn w:val="1"/>
    <w:qFormat/>
    <w:uiPriority w:val="0"/>
    <w:rPr>
      <w:rFonts w:ascii="方正书宋_GBK" w:hAnsi="方正书宋_GBK" w:eastAsia="方正书宋_GBK" w:cs="方正书宋_GBK"/>
      <w:sz w:val="21"/>
    </w:rPr>
  </w:style>
  <w:style w:type="paragraph" w:customStyle="1" w:styleId="25">
    <w:name w:val="单元格样式3_b96ce189-7d40-46b6-b2e1-b12aa48102e1"/>
    <w:basedOn w:val="1"/>
    <w:qFormat/>
    <w:uiPriority w:val="0"/>
    <w:pPr>
      <w:jc w:val="center"/>
    </w:pPr>
    <w:rPr>
      <w:rFonts w:ascii="方正书宋_GBK" w:hAnsi="方正书宋_GBK" w:eastAsia="方正书宋_GBK" w:cs="方正书宋_GBK"/>
      <w:sz w:val="21"/>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40609AD9-B4A1-4EB2-A9E6-54CA0B6BE000}">
  <ds:schemaRefs/>
</ds:datastoreItem>
</file>

<file path=docProps/app.xml><?xml version="1.0" encoding="utf-8"?>
<Properties xmlns="http://schemas.openxmlformats.org/officeDocument/2006/extended-properties" xmlns:vt="http://schemas.openxmlformats.org/officeDocument/2006/docPropsVTypes">
  <Template>Normal</Template>
  <Pages>41</Pages>
  <Words>16028</Words>
  <Characters>19232</Characters>
  <Lines>169</Lines>
  <Paragraphs>47</Paragraphs>
  <TotalTime>1</TotalTime>
  <ScaleCrop>false</ScaleCrop>
  <LinksUpToDate>false</LinksUpToDate>
  <CharactersWithSpaces>19406</CharactersWithSpaces>
  <Application>WPS Office_12.1.0.15351_F1E327BC-269C-435d-A152-05C5408002CA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2022-02-15T08:54:00Z</dcterms:created>
  <dc:creator>Administrator</dc:creator>
  <cp:lastModifiedBy>M</cp:lastModifiedBy>
  <dcterms:modified xsi:type="dcterms:W3CDTF">2023-09-07T00:58:08Z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2052-12.1.0.15351</vt:lpwstr>
  </property>
  <property fmtid="{D5CDD505-2E9C-101B-9397-08002B2CF9AE}" pid="3" name="ICV">
    <vt:lpwstr>1B5A97095F894A0490656353F614181C</vt:lpwstr>
  </property>
</Properties>
</file>