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47</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一、隆尧县社会保险事业管理局本级收支预算</w:t>
      </w:r>
      <w:r>
        <w:tab/>
      </w:r>
      <w:r>
        <w:fldChar w:fldCharType="begin"/>
      </w:r>
      <w:r>
        <w:instrText xml:space="preserve">PAGEREF _Toc_4_4_0000000019 \h</w:instrText>
      </w:r>
      <w:r>
        <w:fldChar w:fldCharType="separate"/>
      </w:r>
      <w:r>
        <w:t>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21811.92</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21792.09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21811.92</w:t>
            </w:r>
          </w:p>
        </w:tc>
        <w:tc>
          <w:tcPr>
            <w:tcW w:w="1971" w:type="dxa"/>
            <w:vAlign w:val="center"/>
          </w:tcPr>
          <w:p>
            <w:pPr>
              <w:pStyle w:val="16"/>
            </w:pPr>
            <w:r>
              <w:t>本年支出合计</w:t>
            </w:r>
          </w:p>
        </w:tc>
        <w:tc>
          <w:tcPr>
            <w:tcW w:w="1971" w:type="dxa"/>
            <w:vAlign w:val="center"/>
          </w:tcPr>
          <w:p>
            <w:pPr>
              <w:pStyle w:val="17"/>
            </w:pPr>
            <w:r>
              <w:t>21811.92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21811.92</w:t>
            </w:r>
          </w:p>
        </w:tc>
        <w:tc>
          <w:tcPr>
            <w:tcW w:w="1971" w:type="dxa"/>
            <w:vAlign w:val="center"/>
          </w:tcPr>
          <w:p>
            <w:pPr>
              <w:pStyle w:val="16"/>
            </w:pPr>
            <w:r>
              <w:t>支出总计</w:t>
            </w:r>
          </w:p>
        </w:tc>
        <w:tc>
          <w:tcPr>
            <w:tcW w:w="1971" w:type="dxa"/>
            <w:vAlign w:val="center"/>
          </w:tcPr>
          <w:p>
            <w:pPr>
              <w:pStyle w:val="17"/>
            </w:pPr>
            <w:r>
              <w:t>21811.92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21811.92</w:t>
            </w:r>
          </w:p>
        </w:tc>
        <w:tc>
          <w:tcPr>
            <w:tcW w:w="758" w:type="dxa"/>
            <w:vAlign w:val="center"/>
          </w:tcPr>
          <w:p>
            <w:pPr>
              <w:pStyle w:val="17"/>
            </w:pPr>
            <w:r>
              <w:t>21811.92</w:t>
            </w:r>
          </w:p>
        </w:tc>
        <w:tc>
          <w:tcPr>
            <w:tcW w:w="758" w:type="dxa"/>
            <w:vAlign w:val="center"/>
          </w:tcPr>
          <w:p>
            <w:pPr>
              <w:pStyle w:val="17"/>
            </w:pPr>
            <w:r>
              <w:t>21811.92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21792.09</w:t>
            </w:r>
          </w:p>
        </w:tc>
        <w:tc>
          <w:tcPr>
            <w:tcW w:w="758" w:type="dxa"/>
            <w:vAlign w:val="center"/>
          </w:tcPr>
          <w:p>
            <w:pPr>
              <w:pStyle w:val="13"/>
            </w:pPr>
            <w:r>
              <w:t>21792.09</w:t>
            </w:r>
          </w:p>
        </w:tc>
        <w:tc>
          <w:tcPr>
            <w:tcW w:w="758" w:type="dxa"/>
            <w:vAlign w:val="center"/>
          </w:tcPr>
          <w:p>
            <w:pPr>
              <w:pStyle w:val="13"/>
            </w:pPr>
            <w:r>
              <w:t>21792.09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2080109</w:t>
            </w:r>
          </w:p>
        </w:tc>
        <w:tc>
          <w:tcPr>
            <w:tcW w:w="758" w:type="dxa"/>
            <w:vAlign w:val="center"/>
          </w:tcPr>
          <w:p>
            <w:pPr>
              <w:pStyle w:val="14"/>
            </w:pPr>
            <w:r>
              <w:t>社会保险经办机构</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8005.53</w:t>
            </w:r>
          </w:p>
        </w:tc>
        <w:tc>
          <w:tcPr>
            <w:tcW w:w="758" w:type="dxa"/>
            <w:vAlign w:val="center"/>
          </w:tcPr>
          <w:p>
            <w:pPr>
              <w:pStyle w:val="13"/>
            </w:pPr>
            <w:r>
              <w:t>8005.53</w:t>
            </w:r>
          </w:p>
        </w:tc>
        <w:tc>
          <w:tcPr>
            <w:tcW w:w="758" w:type="dxa"/>
            <w:vAlign w:val="center"/>
          </w:tcPr>
          <w:p>
            <w:pPr>
              <w:pStyle w:val="13"/>
            </w:pPr>
            <w:r>
              <w:t>8005.53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15.73</w:t>
            </w:r>
          </w:p>
        </w:tc>
        <w:tc>
          <w:tcPr>
            <w:tcW w:w="758" w:type="dxa"/>
            <w:vAlign w:val="center"/>
          </w:tcPr>
          <w:p>
            <w:pPr>
              <w:pStyle w:val="13"/>
            </w:pPr>
            <w:r>
              <w:t>15.73</w:t>
            </w:r>
          </w:p>
        </w:tc>
        <w:tc>
          <w:tcPr>
            <w:tcW w:w="758" w:type="dxa"/>
            <w:vAlign w:val="center"/>
          </w:tcPr>
          <w:p>
            <w:pPr>
              <w:pStyle w:val="13"/>
            </w:pPr>
            <w:r>
              <w:t>15.73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2080507</w:t>
            </w:r>
          </w:p>
        </w:tc>
        <w:tc>
          <w:tcPr>
            <w:tcW w:w="758" w:type="dxa"/>
            <w:vAlign w:val="center"/>
          </w:tcPr>
          <w:p>
            <w:pPr>
              <w:pStyle w:val="14"/>
            </w:pPr>
            <w:r>
              <w:t>对机关事业单位基本养老保险基金的补助</w:t>
            </w:r>
          </w:p>
        </w:tc>
        <w:tc>
          <w:tcPr>
            <w:tcW w:w="758" w:type="dxa"/>
            <w:vAlign w:val="center"/>
          </w:tcPr>
          <w:p>
            <w:pPr>
              <w:pStyle w:val="13"/>
            </w:pPr>
            <w:r>
              <w:t>7214.00</w:t>
            </w:r>
          </w:p>
        </w:tc>
        <w:tc>
          <w:tcPr>
            <w:tcW w:w="758" w:type="dxa"/>
            <w:vAlign w:val="center"/>
          </w:tcPr>
          <w:p>
            <w:pPr>
              <w:pStyle w:val="13"/>
            </w:pPr>
            <w:r>
              <w:t>7214.00</w:t>
            </w:r>
          </w:p>
        </w:tc>
        <w:tc>
          <w:tcPr>
            <w:tcW w:w="758" w:type="dxa"/>
            <w:vAlign w:val="center"/>
          </w:tcPr>
          <w:p>
            <w:pPr>
              <w:pStyle w:val="13"/>
            </w:pPr>
            <w:r>
              <w:t>7214.00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2080508</w:t>
            </w:r>
          </w:p>
        </w:tc>
        <w:tc>
          <w:tcPr>
            <w:tcW w:w="758" w:type="dxa"/>
            <w:vAlign w:val="center"/>
          </w:tcPr>
          <w:p>
            <w:pPr>
              <w:pStyle w:val="14"/>
            </w:pPr>
            <w:r>
              <w:t>对机关事业单位职业年金的补助</w:t>
            </w:r>
          </w:p>
        </w:tc>
        <w:tc>
          <w:tcPr>
            <w:tcW w:w="758" w:type="dxa"/>
            <w:vAlign w:val="center"/>
          </w:tcPr>
          <w:p>
            <w:pPr>
              <w:pStyle w:val="13"/>
            </w:pPr>
            <w:r>
              <w:t>775.80</w:t>
            </w:r>
          </w:p>
        </w:tc>
        <w:tc>
          <w:tcPr>
            <w:tcW w:w="758" w:type="dxa"/>
            <w:vAlign w:val="center"/>
          </w:tcPr>
          <w:p>
            <w:pPr>
              <w:pStyle w:val="13"/>
            </w:pPr>
            <w:r>
              <w:t>775.80</w:t>
            </w:r>
          </w:p>
        </w:tc>
        <w:tc>
          <w:tcPr>
            <w:tcW w:w="758" w:type="dxa"/>
            <w:vAlign w:val="center"/>
          </w:tcPr>
          <w:p>
            <w:pPr>
              <w:pStyle w:val="13"/>
            </w:pPr>
            <w:r>
              <w:t>775.80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20826</w:t>
            </w:r>
          </w:p>
        </w:tc>
        <w:tc>
          <w:tcPr>
            <w:tcW w:w="758" w:type="dxa"/>
            <w:vAlign w:val="center"/>
          </w:tcPr>
          <w:p>
            <w:pPr>
              <w:pStyle w:val="14"/>
            </w:pPr>
            <w:r>
              <w:t>财政对基本养老保险基金的补助</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2082602</w:t>
            </w:r>
          </w:p>
        </w:tc>
        <w:tc>
          <w:tcPr>
            <w:tcW w:w="758" w:type="dxa"/>
            <w:vAlign w:val="center"/>
          </w:tcPr>
          <w:p>
            <w:pPr>
              <w:pStyle w:val="14"/>
            </w:pPr>
            <w:r>
              <w:t>财政对城乡居民基本养老保险基金的补助</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20830</w:t>
            </w:r>
          </w:p>
        </w:tc>
        <w:tc>
          <w:tcPr>
            <w:tcW w:w="758" w:type="dxa"/>
            <w:vAlign w:val="center"/>
          </w:tcPr>
          <w:p>
            <w:pPr>
              <w:pStyle w:val="14"/>
            </w:pPr>
            <w:r>
              <w:t>财政代缴社会保险费支出</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2083001</w:t>
            </w:r>
          </w:p>
        </w:tc>
        <w:tc>
          <w:tcPr>
            <w:tcW w:w="758" w:type="dxa"/>
            <w:vAlign w:val="center"/>
          </w:tcPr>
          <w:p>
            <w:pPr>
              <w:pStyle w:val="14"/>
            </w:pPr>
            <w:r>
              <w:t>财政代缴城乡居民基本养老保险费支出</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21811.92</w:t>
            </w:r>
          </w:p>
        </w:tc>
        <w:tc>
          <w:tcPr>
            <w:tcW w:w="1095" w:type="dxa"/>
            <w:vAlign w:val="center"/>
          </w:tcPr>
          <w:p>
            <w:pPr>
              <w:pStyle w:val="17"/>
            </w:pPr>
            <w:r>
              <w:t>168.12</w:t>
            </w:r>
          </w:p>
        </w:tc>
        <w:tc>
          <w:tcPr>
            <w:tcW w:w="1095" w:type="dxa"/>
            <w:vAlign w:val="center"/>
          </w:tcPr>
          <w:p>
            <w:pPr>
              <w:pStyle w:val="17"/>
            </w:pPr>
            <w:r>
              <w:t>21643.80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21792.09</w:t>
            </w:r>
          </w:p>
        </w:tc>
        <w:tc>
          <w:tcPr>
            <w:tcW w:w="1095" w:type="dxa"/>
            <w:vAlign w:val="center"/>
          </w:tcPr>
          <w:p>
            <w:pPr>
              <w:pStyle w:val="13"/>
            </w:pPr>
            <w:r>
              <w:t>148.29</w:t>
            </w:r>
          </w:p>
        </w:tc>
        <w:tc>
          <w:tcPr>
            <w:tcW w:w="1095" w:type="dxa"/>
            <w:vAlign w:val="center"/>
          </w:tcPr>
          <w:p>
            <w:pPr>
              <w:pStyle w:val="13"/>
            </w:pPr>
            <w:r>
              <w:t>21643.80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170.56</w:t>
            </w:r>
          </w:p>
        </w:tc>
        <w:tc>
          <w:tcPr>
            <w:tcW w:w="1095" w:type="dxa"/>
            <w:vAlign w:val="center"/>
          </w:tcPr>
          <w:p>
            <w:pPr>
              <w:pStyle w:val="13"/>
            </w:pPr>
            <w:r>
              <w:t>132.56</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2080109</w:t>
            </w:r>
          </w:p>
        </w:tc>
        <w:tc>
          <w:tcPr>
            <w:tcW w:w="1095" w:type="dxa"/>
            <w:vAlign w:val="center"/>
          </w:tcPr>
          <w:p>
            <w:pPr>
              <w:pStyle w:val="14"/>
            </w:pPr>
            <w:r>
              <w:t>社会保险经办机构</w:t>
            </w:r>
          </w:p>
        </w:tc>
        <w:tc>
          <w:tcPr>
            <w:tcW w:w="1095" w:type="dxa"/>
            <w:vAlign w:val="center"/>
          </w:tcPr>
          <w:p>
            <w:pPr>
              <w:pStyle w:val="13"/>
            </w:pPr>
            <w:r>
              <w:t>170.56</w:t>
            </w:r>
          </w:p>
        </w:tc>
        <w:tc>
          <w:tcPr>
            <w:tcW w:w="1095" w:type="dxa"/>
            <w:vAlign w:val="center"/>
          </w:tcPr>
          <w:p>
            <w:pPr>
              <w:pStyle w:val="13"/>
            </w:pPr>
            <w:r>
              <w:t>132.56</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8005.53</w:t>
            </w:r>
          </w:p>
        </w:tc>
        <w:tc>
          <w:tcPr>
            <w:tcW w:w="1095" w:type="dxa"/>
            <w:vAlign w:val="center"/>
          </w:tcPr>
          <w:p>
            <w:pPr>
              <w:pStyle w:val="13"/>
            </w:pPr>
            <w:r>
              <w:t>15.73</w:t>
            </w:r>
          </w:p>
        </w:tc>
        <w:tc>
          <w:tcPr>
            <w:tcW w:w="1095" w:type="dxa"/>
            <w:vAlign w:val="center"/>
          </w:tcPr>
          <w:p>
            <w:pPr>
              <w:pStyle w:val="13"/>
            </w:pPr>
            <w:r>
              <w:t>7989.80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15.73</w:t>
            </w:r>
          </w:p>
        </w:tc>
        <w:tc>
          <w:tcPr>
            <w:tcW w:w="1095" w:type="dxa"/>
            <w:vAlign w:val="center"/>
          </w:tcPr>
          <w:p>
            <w:pPr>
              <w:pStyle w:val="13"/>
            </w:pPr>
            <w:r>
              <w:t>15.73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2080507</w:t>
            </w:r>
          </w:p>
        </w:tc>
        <w:tc>
          <w:tcPr>
            <w:tcW w:w="1095" w:type="dxa"/>
            <w:vAlign w:val="center"/>
          </w:tcPr>
          <w:p>
            <w:pPr>
              <w:pStyle w:val="14"/>
            </w:pPr>
            <w:r>
              <w:t>对机关事业单位基本养老保险基金的补助</w:t>
            </w:r>
          </w:p>
        </w:tc>
        <w:tc>
          <w:tcPr>
            <w:tcW w:w="1095" w:type="dxa"/>
            <w:vAlign w:val="center"/>
          </w:tcPr>
          <w:p>
            <w:pPr>
              <w:pStyle w:val="13"/>
            </w:pPr>
            <w:r>
              <w:t>7214.00</w:t>
            </w:r>
          </w:p>
        </w:tc>
        <w:tc>
          <w:tcPr>
            <w:tcW w:w="1095" w:type="dxa"/>
            <w:vAlign w:val="center"/>
          </w:tcPr>
          <w:p>
            <w:pPr>
              <w:pStyle w:val="13"/>
            </w:pPr>
          </w:p>
        </w:tc>
        <w:tc>
          <w:tcPr>
            <w:tcW w:w="1095" w:type="dxa"/>
            <w:vAlign w:val="center"/>
          </w:tcPr>
          <w:p>
            <w:pPr>
              <w:pStyle w:val="13"/>
            </w:pPr>
            <w:r>
              <w:t>7214.00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2080508</w:t>
            </w:r>
          </w:p>
        </w:tc>
        <w:tc>
          <w:tcPr>
            <w:tcW w:w="1095" w:type="dxa"/>
            <w:vAlign w:val="center"/>
          </w:tcPr>
          <w:p>
            <w:pPr>
              <w:pStyle w:val="14"/>
            </w:pPr>
            <w:r>
              <w:t>对机关事业单位职业年金的补助</w:t>
            </w:r>
          </w:p>
        </w:tc>
        <w:tc>
          <w:tcPr>
            <w:tcW w:w="1095" w:type="dxa"/>
            <w:vAlign w:val="center"/>
          </w:tcPr>
          <w:p>
            <w:pPr>
              <w:pStyle w:val="13"/>
            </w:pPr>
            <w:r>
              <w:t>775.80</w:t>
            </w:r>
          </w:p>
        </w:tc>
        <w:tc>
          <w:tcPr>
            <w:tcW w:w="1095" w:type="dxa"/>
            <w:vAlign w:val="center"/>
          </w:tcPr>
          <w:p>
            <w:pPr>
              <w:pStyle w:val="13"/>
            </w:pPr>
          </w:p>
        </w:tc>
        <w:tc>
          <w:tcPr>
            <w:tcW w:w="1095" w:type="dxa"/>
            <w:vAlign w:val="center"/>
          </w:tcPr>
          <w:p>
            <w:pPr>
              <w:pStyle w:val="13"/>
            </w:pPr>
            <w:r>
              <w:t>775.80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20826</w:t>
            </w:r>
          </w:p>
        </w:tc>
        <w:tc>
          <w:tcPr>
            <w:tcW w:w="1095" w:type="dxa"/>
            <w:vAlign w:val="center"/>
          </w:tcPr>
          <w:p>
            <w:pPr>
              <w:pStyle w:val="14"/>
            </w:pPr>
            <w:r>
              <w:t>财政对基本养老保险基金的补助</w:t>
            </w: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2082602</w:t>
            </w:r>
          </w:p>
        </w:tc>
        <w:tc>
          <w:tcPr>
            <w:tcW w:w="1095" w:type="dxa"/>
            <w:vAlign w:val="center"/>
          </w:tcPr>
          <w:p>
            <w:pPr>
              <w:pStyle w:val="14"/>
            </w:pPr>
            <w:r>
              <w:t>财政对城乡居民基本养老保险基金的补助</w:t>
            </w: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20830</w:t>
            </w:r>
          </w:p>
        </w:tc>
        <w:tc>
          <w:tcPr>
            <w:tcW w:w="1095" w:type="dxa"/>
            <w:vAlign w:val="center"/>
          </w:tcPr>
          <w:p>
            <w:pPr>
              <w:pStyle w:val="14"/>
            </w:pPr>
            <w:r>
              <w:t>财政代缴社会保险费支出</w:t>
            </w: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2083001</w:t>
            </w:r>
          </w:p>
        </w:tc>
        <w:tc>
          <w:tcPr>
            <w:tcW w:w="1095" w:type="dxa"/>
            <w:vAlign w:val="center"/>
          </w:tcPr>
          <w:p>
            <w:pPr>
              <w:pStyle w:val="14"/>
            </w:pPr>
            <w:r>
              <w:t>财政代缴城乡居民基本养老保险费支出</w:t>
            </w: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21811.92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21792.09</w:t>
            </w:r>
          </w:p>
        </w:tc>
        <w:tc>
          <w:tcPr>
            <w:tcW w:w="1232" w:type="dxa"/>
            <w:vAlign w:val="center"/>
          </w:tcPr>
          <w:p>
            <w:pPr>
              <w:pStyle w:val="13"/>
            </w:pPr>
            <w:r>
              <w:t>21792.09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7.08</w:t>
            </w:r>
          </w:p>
        </w:tc>
        <w:tc>
          <w:tcPr>
            <w:tcW w:w="1232" w:type="dxa"/>
            <w:vAlign w:val="center"/>
          </w:tcPr>
          <w:p>
            <w:pPr>
              <w:pStyle w:val="13"/>
            </w:pPr>
            <w:r>
              <w:t>7.08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12.75</w:t>
            </w:r>
          </w:p>
        </w:tc>
        <w:tc>
          <w:tcPr>
            <w:tcW w:w="1232" w:type="dxa"/>
            <w:vAlign w:val="center"/>
          </w:tcPr>
          <w:p>
            <w:pPr>
              <w:pStyle w:val="13"/>
            </w:pPr>
            <w:r>
              <w:t>12.75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21811.92</w:t>
            </w:r>
          </w:p>
        </w:tc>
        <w:tc>
          <w:tcPr>
            <w:tcW w:w="1232" w:type="dxa"/>
            <w:vAlign w:val="center"/>
          </w:tcPr>
          <w:p>
            <w:pPr>
              <w:pStyle w:val="16"/>
            </w:pPr>
            <w:r>
              <w:t>本年支出合计</w:t>
            </w:r>
          </w:p>
        </w:tc>
        <w:tc>
          <w:tcPr>
            <w:tcW w:w="1232" w:type="dxa"/>
            <w:vAlign w:val="center"/>
          </w:tcPr>
          <w:p>
            <w:pPr>
              <w:pStyle w:val="17"/>
            </w:pPr>
            <w:r>
              <w:t>21811.92</w:t>
            </w:r>
          </w:p>
        </w:tc>
        <w:tc>
          <w:tcPr>
            <w:tcW w:w="1232" w:type="dxa"/>
            <w:vAlign w:val="center"/>
          </w:tcPr>
          <w:p>
            <w:pPr>
              <w:pStyle w:val="17"/>
            </w:pPr>
            <w:r>
              <w:t>21811.92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21811.92</w:t>
            </w:r>
          </w:p>
        </w:tc>
        <w:tc>
          <w:tcPr>
            <w:tcW w:w="1232" w:type="dxa"/>
            <w:vAlign w:val="center"/>
          </w:tcPr>
          <w:p>
            <w:pPr>
              <w:pStyle w:val="16"/>
            </w:pPr>
            <w:r>
              <w:t>支出总计</w:t>
            </w:r>
          </w:p>
        </w:tc>
        <w:tc>
          <w:tcPr>
            <w:tcW w:w="1232" w:type="dxa"/>
            <w:vAlign w:val="center"/>
          </w:tcPr>
          <w:p>
            <w:pPr>
              <w:pStyle w:val="17"/>
            </w:pPr>
            <w:r>
              <w:t>21811.92</w:t>
            </w:r>
          </w:p>
        </w:tc>
        <w:tc>
          <w:tcPr>
            <w:tcW w:w="1232" w:type="dxa"/>
            <w:vAlign w:val="center"/>
          </w:tcPr>
          <w:p>
            <w:pPr>
              <w:pStyle w:val="17"/>
            </w:pPr>
            <w:r>
              <w:t>21811.92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21811.92</w:t>
            </w:r>
          </w:p>
        </w:tc>
        <w:tc>
          <w:tcPr>
            <w:tcW w:w="1643" w:type="dxa"/>
            <w:vAlign w:val="center"/>
          </w:tcPr>
          <w:p>
            <w:pPr>
              <w:pStyle w:val="17"/>
            </w:pPr>
            <w:r>
              <w:t>168.12</w:t>
            </w:r>
          </w:p>
        </w:tc>
        <w:tc>
          <w:tcPr>
            <w:tcW w:w="1643" w:type="dxa"/>
            <w:vAlign w:val="center"/>
          </w:tcPr>
          <w:p>
            <w:pPr>
              <w:pStyle w:val="17"/>
            </w:pPr>
            <w:r>
              <w:t>21643.80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21792.09</w:t>
            </w:r>
          </w:p>
        </w:tc>
        <w:tc>
          <w:tcPr>
            <w:tcW w:w="1643" w:type="dxa"/>
            <w:vAlign w:val="center"/>
          </w:tcPr>
          <w:p>
            <w:pPr>
              <w:pStyle w:val="13"/>
            </w:pPr>
            <w:r>
              <w:t>148.29</w:t>
            </w:r>
          </w:p>
        </w:tc>
        <w:tc>
          <w:tcPr>
            <w:tcW w:w="1643" w:type="dxa"/>
            <w:vAlign w:val="center"/>
          </w:tcPr>
          <w:p>
            <w:pPr>
              <w:pStyle w:val="13"/>
            </w:pPr>
            <w:r>
              <w:t>21643.80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170.56</w:t>
            </w:r>
          </w:p>
        </w:tc>
        <w:tc>
          <w:tcPr>
            <w:tcW w:w="1643" w:type="dxa"/>
            <w:vAlign w:val="center"/>
          </w:tcPr>
          <w:p>
            <w:pPr>
              <w:pStyle w:val="13"/>
            </w:pPr>
            <w:r>
              <w:t>132.56</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2080109</w:t>
            </w:r>
          </w:p>
        </w:tc>
        <w:tc>
          <w:tcPr>
            <w:tcW w:w="1643" w:type="dxa"/>
            <w:vAlign w:val="center"/>
          </w:tcPr>
          <w:p>
            <w:pPr>
              <w:pStyle w:val="14"/>
            </w:pPr>
            <w:r>
              <w:t>社会保险经办机构</w:t>
            </w:r>
          </w:p>
        </w:tc>
        <w:tc>
          <w:tcPr>
            <w:tcW w:w="1643" w:type="dxa"/>
            <w:vAlign w:val="center"/>
          </w:tcPr>
          <w:p>
            <w:pPr>
              <w:pStyle w:val="13"/>
            </w:pPr>
            <w:r>
              <w:t>170.56</w:t>
            </w:r>
          </w:p>
        </w:tc>
        <w:tc>
          <w:tcPr>
            <w:tcW w:w="1643" w:type="dxa"/>
            <w:vAlign w:val="center"/>
          </w:tcPr>
          <w:p>
            <w:pPr>
              <w:pStyle w:val="13"/>
            </w:pPr>
            <w:r>
              <w:t>132.56</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8005.53</w:t>
            </w:r>
          </w:p>
        </w:tc>
        <w:tc>
          <w:tcPr>
            <w:tcW w:w="1643" w:type="dxa"/>
            <w:vAlign w:val="center"/>
          </w:tcPr>
          <w:p>
            <w:pPr>
              <w:pStyle w:val="13"/>
            </w:pPr>
            <w:r>
              <w:t>15.73</w:t>
            </w:r>
          </w:p>
        </w:tc>
        <w:tc>
          <w:tcPr>
            <w:tcW w:w="1643" w:type="dxa"/>
            <w:vAlign w:val="center"/>
          </w:tcPr>
          <w:p>
            <w:pPr>
              <w:pStyle w:val="13"/>
            </w:pPr>
            <w:r>
              <w:t>7989.80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15.73</w:t>
            </w:r>
          </w:p>
        </w:tc>
        <w:tc>
          <w:tcPr>
            <w:tcW w:w="1643" w:type="dxa"/>
            <w:vAlign w:val="center"/>
          </w:tcPr>
          <w:p>
            <w:pPr>
              <w:pStyle w:val="13"/>
            </w:pPr>
            <w:r>
              <w:t>15.73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2080507</w:t>
            </w:r>
          </w:p>
        </w:tc>
        <w:tc>
          <w:tcPr>
            <w:tcW w:w="1643" w:type="dxa"/>
            <w:vAlign w:val="center"/>
          </w:tcPr>
          <w:p>
            <w:pPr>
              <w:pStyle w:val="14"/>
            </w:pPr>
            <w:r>
              <w:t>对机关事业单位基本养老保险基金的补助</w:t>
            </w:r>
          </w:p>
        </w:tc>
        <w:tc>
          <w:tcPr>
            <w:tcW w:w="1643" w:type="dxa"/>
            <w:vAlign w:val="center"/>
          </w:tcPr>
          <w:p>
            <w:pPr>
              <w:pStyle w:val="13"/>
            </w:pPr>
            <w:r>
              <w:t>7214.00</w:t>
            </w:r>
          </w:p>
        </w:tc>
        <w:tc>
          <w:tcPr>
            <w:tcW w:w="1643" w:type="dxa"/>
            <w:vAlign w:val="center"/>
          </w:tcPr>
          <w:p>
            <w:pPr>
              <w:pStyle w:val="13"/>
            </w:pPr>
          </w:p>
        </w:tc>
        <w:tc>
          <w:tcPr>
            <w:tcW w:w="1643" w:type="dxa"/>
            <w:vAlign w:val="center"/>
          </w:tcPr>
          <w:p>
            <w:pPr>
              <w:pStyle w:val="13"/>
            </w:pPr>
            <w:r>
              <w:t>7214.00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2080508</w:t>
            </w:r>
          </w:p>
        </w:tc>
        <w:tc>
          <w:tcPr>
            <w:tcW w:w="1643" w:type="dxa"/>
            <w:vAlign w:val="center"/>
          </w:tcPr>
          <w:p>
            <w:pPr>
              <w:pStyle w:val="14"/>
            </w:pPr>
            <w:r>
              <w:t>对机关事业单位职业年金的补助</w:t>
            </w:r>
          </w:p>
        </w:tc>
        <w:tc>
          <w:tcPr>
            <w:tcW w:w="1643" w:type="dxa"/>
            <w:vAlign w:val="center"/>
          </w:tcPr>
          <w:p>
            <w:pPr>
              <w:pStyle w:val="13"/>
            </w:pPr>
            <w:r>
              <w:t>775.80</w:t>
            </w:r>
          </w:p>
        </w:tc>
        <w:tc>
          <w:tcPr>
            <w:tcW w:w="1643" w:type="dxa"/>
            <w:vAlign w:val="center"/>
          </w:tcPr>
          <w:p>
            <w:pPr>
              <w:pStyle w:val="13"/>
            </w:pPr>
          </w:p>
        </w:tc>
        <w:tc>
          <w:tcPr>
            <w:tcW w:w="1643" w:type="dxa"/>
            <w:vAlign w:val="center"/>
          </w:tcPr>
          <w:p>
            <w:pPr>
              <w:pStyle w:val="13"/>
            </w:pPr>
            <w:r>
              <w:t>775.80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20826</w:t>
            </w:r>
          </w:p>
        </w:tc>
        <w:tc>
          <w:tcPr>
            <w:tcW w:w="1643" w:type="dxa"/>
            <w:vAlign w:val="center"/>
          </w:tcPr>
          <w:p>
            <w:pPr>
              <w:pStyle w:val="14"/>
            </w:pPr>
            <w:r>
              <w:t>财政对基本养老保险基金的补助</w:t>
            </w:r>
          </w:p>
        </w:tc>
        <w:tc>
          <w:tcPr>
            <w:tcW w:w="1643" w:type="dxa"/>
            <w:vAlign w:val="center"/>
          </w:tcPr>
          <w:p>
            <w:pPr>
              <w:pStyle w:val="13"/>
            </w:pPr>
            <w:r>
              <w:t>13562.00</w:t>
            </w:r>
          </w:p>
        </w:tc>
        <w:tc>
          <w:tcPr>
            <w:tcW w:w="1643" w:type="dxa"/>
            <w:vAlign w:val="center"/>
          </w:tcPr>
          <w:p>
            <w:pPr>
              <w:pStyle w:val="13"/>
            </w:pPr>
          </w:p>
        </w:tc>
        <w:tc>
          <w:tcPr>
            <w:tcW w:w="1643" w:type="dxa"/>
            <w:vAlign w:val="center"/>
          </w:tcPr>
          <w:p>
            <w:pPr>
              <w:pStyle w:val="13"/>
            </w:pPr>
            <w:r>
              <w:t>13562.00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2082602</w:t>
            </w:r>
          </w:p>
        </w:tc>
        <w:tc>
          <w:tcPr>
            <w:tcW w:w="1643" w:type="dxa"/>
            <w:vAlign w:val="center"/>
          </w:tcPr>
          <w:p>
            <w:pPr>
              <w:pStyle w:val="14"/>
            </w:pPr>
            <w:r>
              <w:t>财政对城乡居民基本养老保险基金的补助</w:t>
            </w:r>
          </w:p>
        </w:tc>
        <w:tc>
          <w:tcPr>
            <w:tcW w:w="1643" w:type="dxa"/>
            <w:vAlign w:val="center"/>
          </w:tcPr>
          <w:p>
            <w:pPr>
              <w:pStyle w:val="13"/>
            </w:pPr>
            <w:r>
              <w:t>13562.00</w:t>
            </w:r>
          </w:p>
        </w:tc>
        <w:tc>
          <w:tcPr>
            <w:tcW w:w="1643" w:type="dxa"/>
            <w:vAlign w:val="center"/>
          </w:tcPr>
          <w:p>
            <w:pPr>
              <w:pStyle w:val="13"/>
            </w:pPr>
          </w:p>
        </w:tc>
        <w:tc>
          <w:tcPr>
            <w:tcW w:w="1643" w:type="dxa"/>
            <w:vAlign w:val="center"/>
          </w:tcPr>
          <w:p>
            <w:pPr>
              <w:pStyle w:val="13"/>
            </w:pPr>
            <w:r>
              <w:t>13562.00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20830</w:t>
            </w:r>
          </w:p>
        </w:tc>
        <w:tc>
          <w:tcPr>
            <w:tcW w:w="1643" w:type="dxa"/>
            <w:vAlign w:val="center"/>
          </w:tcPr>
          <w:p>
            <w:pPr>
              <w:pStyle w:val="14"/>
            </w:pPr>
            <w:r>
              <w:t>财政代缴社会保险费支出</w:t>
            </w:r>
          </w:p>
        </w:tc>
        <w:tc>
          <w:tcPr>
            <w:tcW w:w="1643" w:type="dxa"/>
            <w:vAlign w:val="center"/>
          </w:tcPr>
          <w:p>
            <w:pPr>
              <w:pStyle w:val="13"/>
            </w:pPr>
            <w:r>
              <w:t>54.00</w:t>
            </w:r>
          </w:p>
        </w:tc>
        <w:tc>
          <w:tcPr>
            <w:tcW w:w="1643" w:type="dxa"/>
            <w:vAlign w:val="center"/>
          </w:tcPr>
          <w:p>
            <w:pPr>
              <w:pStyle w:val="13"/>
            </w:pPr>
          </w:p>
        </w:tc>
        <w:tc>
          <w:tcPr>
            <w:tcW w:w="1643" w:type="dxa"/>
            <w:vAlign w:val="center"/>
          </w:tcPr>
          <w:p>
            <w:pPr>
              <w:pStyle w:val="13"/>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2083001</w:t>
            </w:r>
          </w:p>
        </w:tc>
        <w:tc>
          <w:tcPr>
            <w:tcW w:w="1643" w:type="dxa"/>
            <w:vAlign w:val="center"/>
          </w:tcPr>
          <w:p>
            <w:pPr>
              <w:pStyle w:val="14"/>
            </w:pPr>
            <w:r>
              <w:t>财政代缴城乡居民基本养老保险费支出</w:t>
            </w:r>
          </w:p>
        </w:tc>
        <w:tc>
          <w:tcPr>
            <w:tcW w:w="1643" w:type="dxa"/>
            <w:vAlign w:val="center"/>
          </w:tcPr>
          <w:p>
            <w:pPr>
              <w:pStyle w:val="13"/>
            </w:pPr>
            <w:r>
              <w:t>54.00</w:t>
            </w:r>
          </w:p>
        </w:tc>
        <w:tc>
          <w:tcPr>
            <w:tcW w:w="1643" w:type="dxa"/>
            <w:vAlign w:val="center"/>
          </w:tcPr>
          <w:p>
            <w:pPr>
              <w:pStyle w:val="13"/>
            </w:pPr>
          </w:p>
        </w:tc>
        <w:tc>
          <w:tcPr>
            <w:tcW w:w="1643" w:type="dxa"/>
            <w:vAlign w:val="center"/>
          </w:tcPr>
          <w:p>
            <w:pPr>
              <w:pStyle w:val="13"/>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168.12</w:t>
            </w:r>
          </w:p>
        </w:tc>
        <w:tc>
          <w:tcPr>
            <w:tcW w:w="1643" w:type="dxa"/>
            <w:vAlign w:val="center"/>
          </w:tcPr>
          <w:p>
            <w:pPr>
              <w:pStyle w:val="17"/>
            </w:pPr>
            <w:r>
              <w:t>162.92</w:t>
            </w:r>
          </w:p>
        </w:tc>
        <w:tc>
          <w:tcPr>
            <w:tcW w:w="1643" w:type="dxa"/>
            <w:vAlign w:val="center"/>
          </w:tcPr>
          <w:p>
            <w:pPr>
              <w:pStyle w:val="17"/>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154.56</w:t>
            </w:r>
          </w:p>
        </w:tc>
        <w:tc>
          <w:tcPr>
            <w:tcW w:w="1643" w:type="dxa"/>
            <w:vAlign w:val="center"/>
          </w:tcPr>
          <w:p>
            <w:pPr>
              <w:pStyle w:val="13"/>
            </w:pPr>
            <w:r>
              <w:t>154.56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68.37</w:t>
            </w:r>
          </w:p>
        </w:tc>
        <w:tc>
          <w:tcPr>
            <w:tcW w:w="1643" w:type="dxa"/>
            <w:vAlign w:val="center"/>
          </w:tcPr>
          <w:p>
            <w:pPr>
              <w:pStyle w:val="13"/>
            </w:pPr>
            <w:r>
              <w:t>68.37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2.10</w:t>
            </w:r>
          </w:p>
        </w:tc>
        <w:tc>
          <w:tcPr>
            <w:tcW w:w="1643" w:type="dxa"/>
            <w:vAlign w:val="center"/>
          </w:tcPr>
          <w:p>
            <w:pPr>
              <w:pStyle w:val="13"/>
            </w:pPr>
            <w:r>
              <w:t>2.10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27.25</w:t>
            </w:r>
          </w:p>
        </w:tc>
        <w:tc>
          <w:tcPr>
            <w:tcW w:w="1643" w:type="dxa"/>
            <w:vAlign w:val="center"/>
          </w:tcPr>
          <w:p>
            <w:pPr>
              <w:pStyle w:val="13"/>
            </w:pPr>
            <w:r>
              <w:t>27.25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19.54</w:t>
            </w:r>
          </w:p>
        </w:tc>
        <w:tc>
          <w:tcPr>
            <w:tcW w:w="1643" w:type="dxa"/>
            <w:vAlign w:val="center"/>
          </w:tcPr>
          <w:p>
            <w:pPr>
              <w:pStyle w:val="13"/>
            </w:pPr>
            <w:r>
              <w:t>19.54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15.73</w:t>
            </w:r>
          </w:p>
        </w:tc>
        <w:tc>
          <w:tcPr>
            <w:tcW w:w="1643" w:type="dxa"/>
            <w:vAlign w:val="center"/>
          </w:tcPr>
          <w:p>
            <w:pPr>
              <w:pStyle w:val="13"/>
            </w:pPr>
            <w:r>
              <w:t>15.73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1.74</w:t>
            </w:r>
          </w:p>
        </w:tc>
        <w:tc>
          <w:tcPr>
            <w:tcW w:w="1643" w:type="dxa"/>
            <w:vAlign w:val="center"/>
          </w:tcPr>
          <w:p>
            <w:pPr>
              <w:pStyle w:val="13"/>
            </w:pPr>
            <w:r>
              <w:t>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5.20</w:t>
            </w:r>
          </w:p>
        </w:tc>
        <w:tc>
          <w:tcPr>
            <w:tcW w:w="1643" w:type="dxa"/>
            <w:vAlign w:val="center"/>
          </w:tcPr>
          <w:p>
            <w:pPr>
              <w:pStyle w:val="13"/>
            </w:pPr>
          </w:p>
        </w:tc>
        <w:tc>
          <w:tcPr>
            <w:tcW w:w="1643"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0.68</w:t>
            </w:r>
          </w:p>
        </w:tc>
        <w:tc>
          <w:tcPr>
            <w:tcW w:w="1643" w:type="dxa"/>
            <w:vAlign w:val="center"/>
          </w:tcPr>
          <w:p>
            <w:pPr>
              <w:pStyle w:val="13"/>
            </w:pPr>
          </w:p>
        </w:tc>
        <w:tc>
          <w:tcPr>
            <w:tcW w:w="1643"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8.36</w:t>
            </w:r>
          </w:p>
        </w:tc>
        <w:tc>
          <w:tcPr>
            <w:tcW w:w="1643" w:type="dxa"/>
            <w:vAlign w:val="center"/>
          </w:tcPr>
          <w:p>
            <w:pPr>
              <w:pStyle w:val="13"/>
            </w:pPr>
            <w:r>
              <w:t>8.36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8.36</w:t>
            </w:r>
          </w:p>
        </w:tc>
        <w:tc>
          <w:tcPr>
            <w:tcW w:w="1643" w:type="dxa"/>
            <w:vAlign w:val="center"/>
          </w:tcPr>
          <w:p>
            <w:pPr>
              <w:pStyle w:val="13"/>
            </w:pPr>
            <w:r>
              <w:t>8.36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隆尧县社会保险事业管理局2023年部门预算信息公开情况说明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隆尧县社会保险事业管理局2023年部门预算信息公开情况说明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按照《预算法》、《地方预决算公开操作规程》和《关于进一步推进预算公开工作的实施意见》规定，现将隆尧县社会保险事业管理局2023年部门预算公开如下：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按照有关法律、法规和政策规定，负责全县机关事业单位、企业、城乡居民养老保险和工伤、失业等保险的具体事务性工作;承担县人力资源和社会保障局交办的其他相关具体事务性工作。</w:t>
      </w:r>
    </w:p>
    <w:p>
      <w:pPr>
        <w:pStyle w:val="19"/>
      </w:pPr>
      <w:r>
        <w:t>机构设置：</w:t>
      </w:r>
    </w:p>
    <w:p>
      <w:pPr>
        <w:pStyle w:val="19"/>
      </w:pPr>
      <w:r>
        <w:t>隆尧县社会保险事业管理中心设下列内设机构：</w:t>
      </w:r>
    </w:p>
    <w:p>
      <w:pPr>
        <w:pStyle w:val="19"/>
      </w:pPr>
      <w:r>
        <w:t>综合股、登记征缴稽核股、企业养老保险股、机关事业单位养老保险股、工伤保险股、失业保险股、乡居民养老保险管理中心、社保档案管理中心。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隆尧县社会保险事业管理局本级</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按照预算管理有关规定，目前我省部门预算的编制实行综合预算管理，即全部收入和支出都反映在预算中。隆尧县社会保险事业管理局机关及所属事业单位的收支包含在部门预算中。</w:t>
      </w:r>
    </w:p>
    <w:p>
      <w:pPr>
        <w:pStyle w:val="20"/>
      </w:pPr>
      <w:r>
        <w:t>按照预算管理有关规定，目前我部门预算的编制实行综合预算管理，即全部收入和支出都反映在预算中。隆尧县社会保险事业管理中心的收支包含在部门预算中。</w:t>
      </w:r>
    </w:p>
    <w:p>
      <w:pPr>
        <w:pStyle w:val="20"/>
      </w:pPr>
      <w:r>
        <w:t>1、收入说明</w:t>
      </w:r>
    </w:p>
    <w:p>
      <w:pPr>
        <w:pStyle w:val="20"/>
      </w:pPr>
      <w:r>
        <w:t>反映本部门当年全部收入。2023年预算收入21811.92万元，其中：一般公共预算收入21811.92万元。</w:t>
      </w:r>
    </w:p>
    <w:p>
      <w:pPr>
        <w:pStyle w:val="20"/>
      </w:pPr>
      <w:r>
        <w:t>2、支出说明</w:t>
      </w:r>
    </w:p>
    <w:p>
      <w:pPr>
        <w:pStyle w:val="20"/>
      </w:pPr>
      <w:r>
        <w:t>收支预算总表支出栏、基本支出表、项目支出表按经济分类和支出功能分类科目编制，反映隆尧县人力资源和社会保障局年度部门预算中支出预算的总体情况。2023年支出预算21811.92万元，其中基本支</w:t>
      </w:r>
      <w:r>
        <w:rPr>
          <w:rFonts w:hint="eastAsia"/>
          <w:lang w:val="en-US" w:eastAsia="zh-CN"/>
        </w:rPr>
        <w:t>168.12</w:t>
      </w:r>
      <w:r>
        <w:t>万元，包括人员经费16</w:t>
      </w:r>
      <w:r>
        <w:rPr>
          <w:rFonts w:hint="eastAsia"/>
          <w:lang w:val="en-US" w:eastAsia="zh-CN"/>
        </w:rPr>
        <w:t>2.92</w:t>
      </w:r>
      <w:r>
        <w:t>万元和日常公用经费5.2万元；项目支出</w:t>
      </w:r>
      <w:r>
        <w:rPr>
          <w:rFonts w:hint="eastAsia"/>
          <w:lang w:val="en-US" w:eastAsia="zh-CN"/>
        </w:rPr>
        <w:t>21643.8</w:t>
      </w:r>
      <w:r>
        <w:t>万元，主要为城乡居民基本养老保险补助资金和机关事业养老保险补助资金等。</w:t>
      </w:r>
    </w:p>
    <w:p>
      <w:pPr>
        <w:pStyle w:val="20"/>
      </w:pPr>
      <w:r>
        <w:t>3、比上年增减情况</w:t>
      </w:r>
    </w:p>
    <w:p>
      <w:pPr>
        <w:pStyle w:val="20"/>
      </w:pPr>
      <w:r>
        <w:t>2023年预算收支安排21811.92万元，较2022年预算增加5</w:t>
      </w:r>
      <w:r>
        <w:rPr>
          <w:rFonts w:hint="eastAsia"/>
          <w:lang w:val="en-US" w:eastAsia="zh-CN"/>
        </w:rPr>
        <w:t>548.81</w:t>
      </w:r>
      <w:r>
        <w:t>万元，其中：基本支出减少</w:t>
      </w:r>
      <w:r>
        <w:rPr>
          <w:rFonts w:hint="eastAsia"/>
          <w:lang w:val="en-US" w:eastAsia="zh-CN"/>
        </w:rPr>
        <w:t>7.93</w:t>
      </w:r>
      <w:r>
        <w:t>万元，主要为减少人员经费支出；项目支出增加</w:t>
      </w:r>
      <w:r>
        <w:rPr>
          <w:rFonts w:hint="eastAsia"/>
          <w:lang w:val="en-US" w:eastAsia="zh-CN"/>
        </w:rPr>
        <w:t>5556.74</w:t>
      </w:r>
      <w:r>
        <w:t>万元，主要为增加城乡居民基本养老保险补助资金和机关事业养老保险补助资金等。</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2023年，我部门运行经费共计安排5.2万元，主要用于办公费经费、办公用房水电费等日常运行支出。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公务用车购置及运维费0万元（其中：公务用车购置费0万元，公务用车运行维护费0万元)；公务接待费0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隆尧县社会保险事业管理中心将深入贯彻落实党的二十大精神，以习近平新时代中国特色社会主义思想为指引，在县委县政府的坚强领导下，突出社会保障重点，稳步推进社保工作，积极构建和谐劳动关系，全力推进人社一体化公共服务平台建设，为建设经济强县、幸福隆尧做出积极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加大社会保险政策宣传力度，充分发挥舆论宣传的引导和监督作用，营造依法参保的社会氛围。大力推动社会保险扩面工作，2023年，企业养老保险计划扩面1000人，城乡居民养老保险参保率达到95%以上，工伤保险计划扩面1200人，失业保险参保范围不断扩大；积极做好社会保险待遇调整和发放工作，确保各项社会保险待遇按时足额发放；继续推进社会保险待遇领取人员资格认证工作，确保社保基金安全，有效避免冒领现象发生；积极落实我县被征地农民参加基本养老保险补贴，维护被征地农民的合法权益；继续调高城乡居民养老保险社会保障水平，力争在全市保持先进位次；继续加强工伤预防政策宣传工作，从源头上减少工伤事故的发生；进一步加强电子社保卡宣传推广，配合第三代社保卡发行工作，力争全年签发电子社保卡（含二代卡和三代卡）3万张以上，全县累计达到28万张以上，为持卡人员提供精准的就业创业、人才政策和社保服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按照法律法规及政策规定，继续扩大各项社会保险的覆盖面，并及时足额落实各项社会保险待遇。确保各项待遇足额发放，确保参保人员权益。</w:t>
      </w:r>
    </w:p>
    <w:p>
      <w:pPr>
        <w:pStyle w:val="25"/>
      </w:pPr>
      <w:r>
        <w:t>1、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5"/>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5"/>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5"/>
      </w:pPr>
      <w:r>
        <w:t>5、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90%以上。加强社会保险管理信息系统建设，大力推行“网上社保”业务经办等便民服务措施，到“十三五”末，全县社会保险业务逐步实现网上参保、网上缴费、网上审批、网上支付、网上查询等网上经办服务。不断完善社保服务大厅建设，优化社会保险经办服务环境，拓展社会保险社会化管理服务内容，提高服务质量和服务水平。</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1.保障城乡居民基础养老金发放和代缴费支出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1.城乡居民养老业务机构工作经费支出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保障社保机关正常、高效运行</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为服务对象提供优质社保服务</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及时率</w:t>
            </w:r>
          </w:p>
        </w:tc>
        <w:tc>
          <w:tcPr>
            <w:tcW w:w="2466" w:type="dxa"/>
            <w:vAlign w:val="center"/>
          </w:tcPr>
          <w:p>
            <w:pPr>
              <w:pStyle w:val="14"/>
              <w:ind w:firstLine="0" w:firstLineChars="0"/>
            </w:pPr>
            <w:r>
              <w:t>及时保障机关正常运转占总体情况比率</w:t>
            </w:r>
          </w:p>
        </w:tc>
        <w:tc>
          <w:tcPr>
            <w:tcW w:w="2466" w:type="dxa"/>
            <w:vAlign w:val="center"/>
          </w:tcPr>
          <w:p>
            <w:pPr>
              <w:pStyle w:val="14"/>
              <w:ind w:firstLine="0" w:firstLineChars="0"/>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ind w:firstLine="0" w:firstLineChars="0"/>
            </w:pPr>
            <w:r>
              <w:t>预算控制数</w:t>
            </w:r>
          </w:p>
        </w:tc>
        <w:tc>
          <w:tcPr>
            <w:tcW w:w="2466" w:type="dxa"/>
            <w:vAlign w:val="center"/>
          </w:tcPr>
          <w:p>
            <w:pPr>
              <w:pStyle w:val="14"/>
              <w:ind w:firstLine="0" w:firstLineChars="0"/>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社保费征缴率</w:t>
            </w:r>
          </w:p>
        </w:tc>
        <w:tc>
          <w:tcPr>
            <w:tcW w:w="2466" w:type="dxa"/>
            <w:vAlign w:val="center"/>
          </w:tcPr>
          <w:p>
            <w:pPr>
              <w:pStyle w:val="14"/>
            </w:pPr>
            <w:r>
              <w:t>社保费征缴率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为全县待遇享受人员发放养老金</w:t>
            </w:r>
          </w:p>
        </w:tc>
        <w:tc>
          <w:tcPr>
            <w:tcW w:w="2466" w:type="dxa"/>
            <w:vAlign w:val="center"/>
          </w:tcPr>
          <w:p>
            <w:pPr>
              <w:pStyle w:val="14"/>
            </w:pPr>
            <w:r>
              <w:t>为全县待遇享受人员发放养老金；享受贫困重残代缴补助10000人。</w:t>
            </w:r>
          </w:p>
        </w:tc>
        <w:tc>
          <w:tcPr>
            <w:tcW w:w="2466" w:type="dxa"/>
            <w:vAlign w:val="center"/>
          </w:tcPr>
          <w:p>
            <w:pPr>
              <w:pStyle w:val="14"/>
            </w:pPr>
            <w:r>
              <w:t>≥90%</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机关事业单位退休人员养老金足额发放率</w:t>
            </w:r>
          </w:p>
        </w:tc>
        <w:tc>
          <w:tcPr>
            <w:tcW w:w="2466" w:type="dxa"/>
            <w:vAlign w:val="center"/>
          </w:tcPr>
          <w:p>
            <w:pPr>
              <w:pStyle w:val="14"/>
            </w:pPr>
            <w:r>
              <w:t>机关事业单位退休人员养老金足额发放率</w:t>
            </w:r>
          </w:p>
        </w:tc>
        <w:tc>
          <w:tcPr>
            <w:tcW w:w="2466" w:type="dxa"/>
            <w:vAlign w:val="center"/>
          </w:tcPr>
          <w:p>
            <w:pPr>
              <w:pStyle w:val="14"/>
            </w:pPr>
            <w:r>
              <w:t>100%</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机关事业单位养老保险制度改革补助经费</w:t>
            </w:r>
          </w:p>
        </w:tc>
        <w:tc>
          <w:tcPr>
            <w:tcW w:w="2466" w:type="dxa"/>
            <w:vAlign w:val="center"/>
          </w:tcPr>
          <w:p>
            <w:pPr>
              <w:pStyle w:val="14"/>
            </w:pPr>
            <w:r>
              <w:t>机关事业单位养老保险制度改革补助经费</w:t>
            </w:r>
          </w:p>
        </w:tc>
        <w:tc>
          <w:tcPr>
            <w:tcW w:w="2466" w:type="dxa"/>
            <w:vAlign w:val="center"/>
          </w:tcPr>
          <w:p>
            <w:pPr>
              <w:pStyle w:val="14"/>
            </w:pPr>
            <w:r>
              <w:t>收到指标发文后及时发放到位</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≤5000万元</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保障参保人员基本生活</w:t>
            </w:r>
          </w:p>
        </w:tc>
        <w:tc>
          <w:tcPr>
            <w:tcW w:w="2466" w:type="dxa"/>
            <w:vAlign w:val="center"/>
          </w:tcPr>
          <w:p>
            <w:pPr>
              <w:pStyle w:val="14"/>
            </w:pPr>
            <w:r>
              <w:t>保障参保人员基本生活</w:t>
            </w:r>
          </w:p>
        </w:tc>
        <w:tc>
          <w:tcPr>
            <w:tcW w:w="2466" w:type="dxa"/>
            <w:vAlign w:val="center"/>
          </w:tcPr>
          <w:p>
            <w:pPr>
              <w:pStyle w:val="14"/>
            </w:pPr>
            <w:r>
              <w:t>效果显著</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w:t>
            </w:r>
          </w:p>
        </w:tc>
        <w:tc>
          <w:tcPr>
            <w:tcW w:w="2466" w:type="dxa"/>
            <w:vAlign w:val="center"/>
          </w:tcPr>
          <w:p>
            <w:pPr>
              <w:pStyle w:val="14"/>
            </w:pPr>
            <w:r>
              <w:rPr>
                <w:rFonts w:hint="eastAsia"/>
              </w:rPr>
              <w:t>邢人社办[2017]87号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1.机关事业养老经办机构运行经费支出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保障社保机关正常、高效运行</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为服务对象提供优质社保服务</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及时保障机关正常运转占总体情况比率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成本控制率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预算控制数</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社保费征缴率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社保费征缴率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5、冀财社[2022]151号/中央/2023年中央财政机关事业单位养老保险制度改革补助经费绩效目标表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1.确保机关事业单位退休人员养老金按时发放</w:t>
            </w:r>
          </w:p>
          <w:p>
            <w:pPr>
              <w:pStyle w:val="14"/>
            </w:pPr>
            <w:r>
              <w:t>2.确保机关事业单位退休人员养老金足额发放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为全县待遇享受人员发放养老金</w:t>
            </w:r>
          </w:p>
        </w:tc>
        <w:tc>
          <w:tcPr>
            <w:tcW w:w="2466" w:type="dxa"/>
            <w:vAlign w:val="center"/>
          </w:tcPr>
          <w:p>
            <w:pPr>
              <w:pStyle w:val="14"/>
            </w:pPr>
            <w:r>
              <w:t>为全县待遇享受人员发放养老金；享受贫困重残代缴补助10000人。</w:t>
            </w:r>
          </w:p>
        </w:tc>
        <w:tc>
          <w:tcPr>
            <w:tcW w:w="2466" w:type="dxa"/>
            <w:vAlign w:val="center"/>
          </w:tcPr>
          <w:p>
            <w:pPr>
              <w:pStyle w:val="14"/>
            </w:pPr>
            <w:r>
              <w:t>≥90%</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机关事业单位退休人员养老金足额发放率</w:t>
            </w:r>
          </w:p>
        </w:tc>
        <w:tc>
          <w:tcPr>
            <w:tcW w:w="2466" w:type="dxa"/>
            <w:vAlign w:val="center"/>
          </w:tcPr>
          <w:p>
            <w:pPr>
              <w:pStyle w:val="14"/>
            </w:pPr>
            <w:r>
              <w:t>机关事业单位退休人员养老金足额发放率</w:t>
            </w:r>
          </w:p>
        </w:tc>
        <w:tc>
          <w:tcPr>
            <w:tcW w:w="2466" w:type="dxa"/>
            <w:vAlign w:val="center"/>
          </w:tcPr>
          <w:p>
            <w:pPr>
              <w:pStyle w:val="14"/>
            </w:pPr>
            <w:r>
              <w:t>100%</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机关事业单位养老保险制度改革补助经费</w:t>
            </w:r>
          </w:p>
        </w:tc>
        <w:tc>
          <w:tcPr>
            <w:tcW w:w="2466" w:type="dxa"/>
            <w:vAlign w:val="center"/>
          </w:tcPr>
          <w:p>
            <w:pPr>
              <w:pStyle w:val="14"/>
            </w:pPr>
            <w:r>
              <w:t>机关事业单位养老保险制度改革补助经费</w:t>
            </w:r>
          </w:p>
        </w:tc>
        <w:tc>
          <w:tcPr>
            <w:tcW w:w="2466" w:type="dxa"/>
            <w:vAlign w:val="center"/>
          </w:tcPr>
          <w:p>
            <w:pPr>
              <w:pStyle w:val="14"/>
            </w:pPr>
            <w:r>
              <w:t>收到指标发文后及时发放到位</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≤2214万元</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保障参保人员基本生活</w:t>
            </w:r>
          </w:p>
        </w:tc>
        <w:tc>
          <w:tcPr>
            <w:tcW w:w="2466" w:type="dxa"/>
            <w:vAlign w:val="center"/>
          </w:tcPr>
          <w:p>
            <w:pPr>
              <w:pStyle w:val="14"/>
            </w:pPr>
            <w:r>
              <w:t>保障参保人员基本生活</w:t>
            </w:r>
          </w:p>
        </w:tc>
        <w:tc>
          <w:tcPr>
            <w:tcW w:w="2466" w:type="dxa"/>
            <w:vAlign w:val="center"/>
          </w:tcPr>
          <w:p>
            <w:pPr>
              <w:pStyle w:val="14"/>
            </w:pPr>
            <w:r>
              <w:t>效果显著</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w:t>
            </w:r>
          </w:p>
        </w:tc>
        <w:tc>
          <w:tcPr>
            <w:tcW w:w="2466" w:type="dxa"/>
            <w:vAlign w:val="center"/>
          </w:tcPr>
          <w:p>
            <w:pPr>
              <w:pStyle w:val="14"/>
            </w:pPr>
            <w:r>
              <w:t>冀财社[2022]151号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6、冀财社【2022】145号/中央/2023年城乡居民基本养老保险中央财政补助经费绩效目标表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1.确保城乡居民基础养老金按时发放</w:t>
            </w:r>
          </w:p>
          <w:p>
            <w:pPr>
              <w:pStyle w:val="14"/>
            </w:pPr>
            <w:r>
              <w:t>2.确保城乡居民基础养老金足额发放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7、冀财社【2022】170号/省级/城乡居民基本养老保险补助资金绩效目标表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1.确保城乡居民基础养老金按时发放</w:t>
            </w:r>
          </w:p>
          <w:p>
            <w:pPr>
              <w:pStyle w:val="14"/>
            </w:pPr>
            <w:r>
              <w:t>2.确保城乡居民基础养老金足额发放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8、社保业务经办机构运行经费绩效目标表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1.社保业务经办机构运行经费支出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保障社保机关正常、高效运行</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为服务对象提供优质社保服务</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及时保障机关正常运转占总体情况比率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成本控制率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预算控制数</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社保费征缴率</w:t>
            </w:r>
          </w:p>
        </w:tc>
        <w:tc>
          <w:tcPr>
            <w:tcW w:w="2466" w:type="dxa"/>
            <w:vAlign w:val="center"/>
          </w:tcPr>
          <w:p>
            <w:pPr>
              <w:pStyle w:val="14"/>
            </w:pPr>
            <w:r>
              <w:t>社保费征缴率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9、职业年金虚账记实资金绩效目标表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1.职业年金个人账户实账积累部分记实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职业年金个人账户实账积累部分记实</w:t>
            </w:r>
          </w:p>
        </w:tc>
        <w:tc>
          <w:tcPr>
            <w:tcW w:w="2466" w:type="dxa"/>
            <w:vAlign w:val="center"/>
          </w:tcPr>
          <w:p>
            <w:pPr>
              <w:pStyle w:val="14"/>
            </w:pPr>
            <w:r>
              <w:t>职业年金个人账户实账积累部分记实</w:t>
            </w:r>
          </w:p>
        </w:tc>
        <w:tc>
          <w:tcPr>
            <w:tcW w:w="2466" w:type="dxa"/>
            <w:vAlign w:val="center"/>
          </w:tcPr>
          <w:p>
            <w:pPr>
              <w:pStyle w:val="14"/>
            </w:pPr>
            <w:r>
              <w:t>100</w:t>
            </w:r>
            <w:r>
              <w:rPr>
                <w:rFonts w:hint="default" w:ascii="方正书宋_GBK" w:hAnsi="方正书宋_GBK" w:eastAsia="方正书宋_GBK" w:cs="方正书宋_GBK"/>
                <w:i w:val="0"/>
                <w:color w:val="000000"/>
                <w:kern w:val="0"/>
                <w:sz w:val="21"/>
                <w:szCs w:val="21"/>
                <w:u w:val="none"/>
                <w:lang w:val="en-US" w:eastAsia="zh-CN" w:bidi="ar"/>
              </w:rPr>
              <w:t>百分比</w:t>
            </w:r>
          </w:p>
        </w:tc>
        <w:tc>
          <w:tcPr>
            <w:tcW w:w="2466" w:type="dxa"/>
            <w:vAlign w:val="center"/>
          </w:tcPr>
          <w:p>
            <w:pPr>
              <w:pStyle w:val="14"/>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保障社保系统建设和基金运行</w:t>
            </w:r>
          </w:p>
        </w:tc>
        <w:tc>
          <w:tcPr>
            <w:tcW w:w="2466" w:type="dxa"/>
            <w:vAlign w:val="center"/>
          </w:tcPr>
          <w:p>
            <w:pPr>
              <w:pStyle w:val="14"/>
            </w:pPr>
            <w:r>
              <w:t>保障社保系统建设和基金运行</w:t>
            </w:r>
          </w:p>
        </w:tc>
        <w:tc>
          <w:tcPr>
            <w:tcW w:w="2466" w:type="dxa"/>
            <w:vAlign w:val="center"/>
          </w:tcPr>
          <w:p>
            <w:pPr>
              <w:pStyle w:val="14"/>
            </w:pPr>
            <w:r>
              <w:t>符合国家政策规定</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≥95</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更好地保障广大参保居民的晚年基本生活</w:t>
            </w:r>
          </w:p>
        </w:tc>
        <w:tc>
          <w:tcPr>
            <w:tcW w:w="2466" w:type="dxa"/>
            <w:vAlign w:val="center"/>
          </w:tcPr>
          <w:p>
            <w:pPr>
              <w:pStyle w:val="14"/>
            </w:pPr>
            <w:r>
              <w:t>更好地保障广大参保居民的晚年基本生活</w:t>
            </w:r>
          </w:p>
        </w:tc>
        <w:tc>
          <w:tcPr>
            <w:tcW w:w="2466" w:type="dxa"/>
            <w:vAlign w:val="center"/>
          </w:tcPr>
          <w:p>
            <w:pPr>
              <w:pStyle w:val="14"/>
            </w:pPr>
            <w:r>
              <w:t>≥95百分比</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ind w:firstLine="0" w:firstLineChars="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2023年，隆尧县社会保险事业管理局安排政府采购预算0.00万元。具体内容见下表。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323隆尧县社会保险事业管理局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隆尧县社会保险事业管理局（含所属单位）上年末固定资产金额为102.22万元（详见下表）。本年度拟购置固定资产总额为0.00万元，已按要求列入政府采购预算，详见政府采购预算表。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323隆尧县社会保险事业管理局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307</w:t>
            </w:r>
          </w:p>
        </w:tc>
        <w:tc>
          <w:tcPr>
            <w:tcW w:w="4933" w:type="dxa"/>
            <w:vAlign w:val="center"/>
          </w:tcPr>
          <w:p>
            <w:pPr>
              <w:pStyle w:val="13"/>
            </w:pPr>
            <w:r>
              <w:t>83.12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一、隆尧县社会保险事业管理局本级收支预算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21811.92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21792.09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21811.92</w:t>
            </w:r>
          </w:p>
        </w:tc>
        <w:tc>
          <w:tcPr>
            <w:tcW w:w="2959" w:type="dxa"/>
            <w:vAlign w:val="center"/>
          </w:tcPr>
          <w:p>
            <w:pPr>
              <w:pStyle w:val="16"/>
            </w:pPr>
            <w:r>
              <w:t>本年支出合计</w:t>
            </w:r>
          </w:p>
        </w:tc>
        <w:tc>
          <w:tcPr>
            <w:tcW w:w="2959" w:type="dxa"/>
            <w:vAlign w:val="center"/>
          </w:tcPr>
          <w:p>
            <w:pPr>
              <w:pStyle w:val="17"/>
            </w:pPr>
            <w:r>
              <w:t>21811.92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21811.92</w:t>
            </w:r>
          </w:p>
        </w:tc>
        <w:tc>
          <w:tcPr>
            <w:tcW w:w="2959" w:type="dxa"/>
            <w:vAlign w:val="center"/>
          </w:tcPr>
          <w:p>
            <w:pPr>
              <w:pStyle w:val="16"/>
            </w:pPr>
            <w:r>
              <w:t>支出总计</w:t>
            </w:r>
          </w:p>
        </w:tc>
        <w:tc>
          <w:tcPr>
            <w:tcW w:w="2959" w:type="dxa"/>
            <w:vAlign w:val="center"/>
          </w:tcPr>
          <w:p>
            <w:pPr>
              <w:pStyle w:val="17"/>
            </w:pPr>
            <w:r>
              <w:t>21811.92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21811.92</w:t>
            </w:r>
          </w:p>
        </w:tc>
        <w:tc>
          <w:tcPr>
            <w:tcW w:w="758" w:type="dxa"/>
            <w:vAlign w:val="center"/>
          </w:tcPr>
          <w:p>
            <w:pPr>
              <w:pStyle w:val="17"/>
            </w:pPr>
            <w:r>
              <w:t>21811.92</w:t>
            </w:r>
          </w:p>
        </w:tc>
        <w:tc>
          <w:tcPr>
            <w:tcW w:w="758" w:type="dxa"/>
            <w:vAlign w:val="center"/>
          </w:tcPr>
          <w:p>
            <w:pPr>
              <w:pStyle w:val="17"/>
            </w:pPr>
            <w:r>
              <w:t>21811.92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21792.09</w:t>
            </w:r>
          </w:p>
        </w:tc>
        <w:tc>
          <w:tcPr>
            <w:tcW w:w="758" w:type="dxa"/>
            <w:vAlign w:val="center"/>
          </w:tcPr>
          <w:p>
            <w:pPr>
              <w:pStyle w:val="13"/>
            </w:pPr>
            <w:r>
              <w:t>21792.09</w:t>
            </w:r>
          </w:p>
        </w:tc>
        <w:tc>
          <w:tcPr>
            <w:tcW w:w="758" w:type="dxa"/>
            <w:vAlign w:val="center"/>
          </w:tcPr>
          <w:p>
            <w:pPr>
              <w:pStyle w:val="13"/>
            </w:pPr>
            <w:r>
              <w:t>21792.09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20801</w:t>
            </w:r>
          </w:p>
        </w:tc>
        <w:tc>
          <w:tcPr>
            <w:tcW w:w="758" w:type="dxa"/>
            <w:vAlign w:val="center"/>
          </w:tcPr>
          <w:p>
            <w:pPr>
              <w:pStyle w:val="14"/>
            </w:pPr>
            <w:r>
              <w:t>人力资源和社会保障管理事务</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2080109</w:t>
            </w:r>
          </w:p>
        </w:tc>
        <w:tc>
          <w:tcPr>
            <w:tcW w:w="758" w:type="dxa"/>
            <w:vAlign w:val="center"/>
          </w:tcPr>
          <w:p>
            <w:pPr>
              <w:pStyle w:val="14"/>
            </w:pPr>
            <w:r>
              <w:t>社会保险经办机构</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r>
              <w:t>170.56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8005.53</w:t>
            </w:r>
          </w:p>
        </w:tc>
        <w:tc>
          <w:tcPr>
            <w:tcW w:w="758" w:type="dxa"/>
            <w:vAlign w:val="center"/>
          </w:tcPr>
          <w:p>
            <w:pPr>
              <w:pStyle w:val="13"/>
            </w:pPr>
            <w:r>
              <w:t>8005.53</w:t>
            </w:r>
          </w:p>
        </w:tc>
        <w:tc>
          <w:tcPr>
            <w:tcW w:w="758" w:type="dxa"/>
            <w:vAlign w:val="center"/>
          </w:tcPr>
          <w:p>
            <w:pPr>
              <w:pStyle w:val="13"/>
            </w:pPr>
            <w:r>
              <w:t>8005.53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15.73</w:t>
            </w:r>
          </w:p>
        </w:tc>
        <w:tc>
          <w:tcPr>
            <w:tcW w:w="758" w:type="dxa"/>
            <w:vAlign w:val="center"/>
          </w:tcPr>
          <w:p>
            <w:pPr>
              <w:pStyle w:val="13"/>
            </w:pPr>
            <w:r>
              <w:t>15.73</w:t>
            </w:r>
          </w:p>
        </w:tc>
        <w:tc>
          <w:tcPr>
            <w:tcW w:w="758" w:type="dxa"/>
            <w:vAlign w:val="center"/>
          </w:tcPr>
          <w:p>
            <w:pPr>
              <w:pStyle w:val="13"/>
            </w:pPr>
            <w:r>
              <w:t>15.73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2080507</w:t>
            </w:r>
          </w:p>
        </w:tc>
        <w:tc>
          <w:tcPr>
            <w:tcW w:w="758" w:type="dxa"/>
            <w:vAlign w:val="center"/>
          </w:tcPr>
          <w:p>
            <w:pPr>
              <w:pStyle w:val="14"/>
            </w:pPr>
            <w:r>
              <w:t>对机关事业单位基本养老保险基金的补助</w:t>
            </w:r>
          </w:p>
        </w:tc>
        <w:tc>
          <w:tcPr>
            <w:tcW w:w="758" w:type="dxa"/>
            <w:vAlign w:val="center"/>
          </w:tcPr>
          <w:p>
            <w:pPr>
              <w:pStyle w:val="13"/>
            </w:pPr>
            <w:r>
              <w:t>7214.00</w:t>
            </w:r>
          </w:p>
        </w:tc>
        <w:tc>
          <w:tcPr>
            <w:tcW w:w="758" w:type="dxa"/>
            <w:vAlign w:val="center"/>
          </w:tcPr>
          <w:p>
            <w:pPr>
              <w:pStyle w:val="13"/>
            </w:pPr>
            <w:r>
              <w:t>7214.00</w:t>
            </w:r>
          </w:p>
        </w:tc>
        <w:tc>
          <w:tcPr>
            <w:tcW w:w="758" w:type="dxa"/>
            <w:vAlign w:val="center"/>
          </w:tcPr>
          <w:p>
            <w:pPr>
              <w:pStyle w:val="13"/>
            </w:pPr>
            <w:r>
              <w:t>7214.00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2080508</w:t>
            </w:r>
          </w:p>
        </w:tc>
        <w:tc>
          <w:tcPr>
            <w:tcW w:w="758" w:type="dxa"/>
            <w:vAlign w:val="center"/>
          </w:tcPr>
          <w:p>
            <w:pPr>
              <w:pStyle w:val="14"/>
            </w:pPr>
            <w:r>
              <w:t>对机关事业单位职业年金的补助</w:t>
            </w:r>
          </w:p>
        </w:tc>
        <w:tc>
          <w:tcPr>
            <w:tcW w:w="758" w:type="dxa"/>
            <w:vAlign w:val="center"/>
          </w:tcPr>
          <w:p>
            <w:pPr>
              <w:pStyle w:val="13"/>
            </w:pPr>
            <w:r>
              <w:t>775.80</w:t>
            </w:r>
          </w:p>
        </w:tc>
        <w:tc>
          <w:tcPr>
            <w:tcW w:w="758" w:type="dxa"/>
            <w:vAlign w:val="center"/>
          </w:tcPr>
          <w:p>
            <w:pPr>
              <w:pStyle w:val="13"/>
            </w:pPr>
            <w:r>
              <w:t>775.80</w:t>
            </w:r>
          </w:p>
        </w:tc>
        <w:tc>
          <w:tcPr>
            <w:tcW w:w="758" w:type="dxa"/>
            <w:vAlign w:val="center"/>
          </w:tcPr>
          <w:p>
            <w:pPr>
              <w:pStyle w:val="13"/>
            </w:pPr>
            <w:r>
              <w:t>775.80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20826</w:t>
            </w:r>
          </w:p>
        </w:tc>
        <w:tc>
          <w:tcPr>
            <w:tcW w:w="758" w:type="dxa"/>
            <w:vAlign w:val="center"/>
          </w:tcPr>
          <w:p>
            <w:pPr>
              <w:pStyle w:val="14"/>
            </w:pPr>
            <w:r>
              <w:t>财政对基本养老保险基金的补助</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2082602</w:t>
            </w:r>
          </w:p>
        </w:tc>
        <w:tc>
          <w:tcPr>
            <w:tcW w:w="758" w:type="dxa"/>
            <w:vAlign w:val="center"/>
          </w:tcPr>
          <w:p>
            <w:pPr>
              <w:pStyle w:val="14"/>
            </w:pPr>
            <w:r>
              <w:t>财政对城乡居民基本养老保险基金的补助</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r>
              <w:t>13562.00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20830</w:t>
            </w:r>
          </w:p>
        </w:tc>
        <w:tc>
          <w:tcPr>
            <w:tcW w:w="758" w:type="dxa"/>
            <w:vAlign w:val="center"/>
          </w:tcPr>
          <w:p>
            <w:pPr>
              <w:pStyle w:val="14"/>
            </w:pPr>
            <w:r>
              <w:t>财政代缴社会保险费支出</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2083001</w:t>
            </w:r>
          </w:p>
        </w:tc>
        <w:tc>
          <w:tcPr>
            <w:tcW w:w="758" w:type="dxa"/>
            <w:vAlign w:val="center"/>
          </w:tcPr>
          <w:p>
            <w:pPr>
              <w:pStyle w:val="14"/>
            </w:pPr>
            <w:r>
              <w:t>财政代缴城乡居民基本养老保险费支出</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r>
              <w:t>54.00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r>
              <w:t>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r>
              <w:t>12.75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21811.92</w:t>
            </w:r>
          </w:p>
        </w:tc>
        <w:tc>
          <w:tcPr>
            <w:tcW w:w="1095" w:type="dxa"/>
            <w:vAlign w:val="center"/>
          </w:tcPr>
          <w:p>
            <w:pPr>
              <w:pStyle w:val="17"/>
            </w:pPr>
            <w:r>
              <w:t>168.12</w:t>
            </w:r>
          </w:p>
        </w:tc>
        <w:tc>
          <w:tcPr>
            <w:tcW w:w="1095" w:type="dxa"/>
            <w:vAlign w:val="center"/>
          </w:tcPr>
          <w:p>
            <w:pPr>
              <w:pStyle w:val="17"/>
            </w:pPr>
            <w:r>
              <w:t>21643.80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21792.09</w:t>
            </w:r>
          </w:p>
        </w:tc>
        <w:tc>
          <w:tcPr>
            <w:tcW w:w="1095" w:type="dxa"/>
            <w:vAlign w:val="center"/>
          </w:tcPr>
          <w:p>
            <w:pPr>
              <w:pStyle w:val="13"/>
            </w:pPr>
            <w:r>
              <w:t>148.29</w:t>
            </w:r>
          </w:p>
        </w:tc>
        <w:tc>
          <w:tcPr>
            <w:tcW w:w="1095" w:type="dxa"/>
            <w:vAlign w:val="center"/>
          </w:tcPr>
          <w:p>
            <w:pPr>
              <w:pStyle w:val="13"/>
            </w:pPr>
            <w:r>
              <w:t>21643.80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20801</w:t>
            </w:r>
          </w:p>
        </w:tc>
        <w:tc>
          <w:tcPr>
            <w:tcW w:w="1095" w:type="dxa"/>
            <w:vAlign w:val="center"/>
          </w:tcPr>
          <w:p>
            <w:pPr>
              <w:pStyle w:val="14"/>
            </w:pPr>
            <w:r>
              <w:t>人力资源和社会保障管理事务</w:t>
            </w:r>
          </w:p>
        </w:tc>
        <w:tc>
          <w:tcPr>
            <w:tcW w:w="1095" w:type="dxa"/>
            <w:vAlign w:val="center"/>
          </w:tcPr>
          <w:p>
            <w:pPr>
              <w:pStyle w:val="13"/>
            </w:pPr>
            <w:r>
              <w:t>170.56</w:t>
            </w:r>
          </w:p>
        </w:tc>
        <w:tc>
          <w:tcPr>
            <w:tcW w:w="1095" w:type="dxa"/>
            <w:vAlign w:val="center"/>
          </w:tcPr>
          <w:p>
            <w:pPr>
              <w:pStyle w:val="13"/>
            </w:pPr>
            <w:r>
              <w:t>132.56</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2080109</w:t>
            </w:r>
          </w:p>
        </w:tc>
        <w:tc>
          <w:tcPr>
            <w:tcW w:w="1095" w:type="dxa"/>
            <w:vAlign w:val="center"/>
          </w:tcPr>
          <w:p>
            <w:pPr>
              <w:pStyle w:val="14"/>
            </w:pPr>
            <w:r>
              <w:t>社会保险经办机构</w:t>
            </w:r>
          </w:p>
        </w:tc>
        <w:tc>
          <w:tcPr>
            <w:tcW w:w="1095" w:type="dxa"/>
            <w:vAlign w:val="center"/>
          </w:tcPr>
          <w:p>
            <w:pPr>
              <w:pStyle w:val="13"/>
            </w:pPr>
            <w:r>
              <w:t>170.56</w:t>
            </w:r>
          </w:p>
        </w:tc>
        <w:tc>
          <w:tcPr>
            <w:tcW w:w="1095" w:type="dxa"/>
            <w:vAlign w:val="center"/>
          </w:tcPr>
          <w:p>
            <w:pPr>
              <w:pStyle w:val="13"/>
            </w:pPr>
            <w:r>
              <w:t>132.56</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8005.53</w:t>
            </w:r>
          </w:p>
        </w:tc>
        <w:tc>
          <w:tcPr>
            <w:tcW w:w="1095" w:type="dxa"/>
            <w:vAlign w:val="center"/>
          </w:tcPr>
          <w:p>
            <w:pPr>
              <w:pStyle w:val="13"/>
            </w:pPr>
            <w:r>
              <w:t>15.73</w:t>
            </w:r>
          </w:p>
        </w:tc>
        <w:tc>
          <w:tcPr>
            <w:tcW w:w="1095" w:type="dxa"/>
            <w:vAlign w:val="center"/>
          </w:tcPr>
          <w:p>
            <w:pPr>
              <w:pStyle w:val="13"/>
            </w:pPr>
            <w:r>
              <w:t>7989.80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15.73</w:t>
            </w:r>
          </w:p>
        </w:tc>
        <w:tc>
          <w:tcPr>
            <w:tcW w:w="1095" w:type="dxa"/>
            <w:vAlign w:val="center"/>
          </w:tcPr>
          <w:p>
            <w:pPr>
              <w:pStyle w:val="13"/>
            </w:pPr>
            <w:r>
              <w:t>15.73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2080507</w:t>
            </w:r>
          </w:p>
        </w:tc>
        <w:tc>
          <w:tcPr>
            <w:tcW w:w="1095" w:type="dxa"/>
            <w:vAlign w:val="center"/>
          </w:tcPr>
          <w:p>
            <w:pPr>
              <w:pStyle w:val="14"/>
            </w:pPr>
            <w:r>
              <w:t>对机关事业单位基本养老保险基金的补助</w:t>
            </w:r>
          </w:p>
        </w:tc>
        <w:tc>
          <w:tcPr>
            <w:tcW w:w="1095" w:type="dxa"/>
            <w:vAlign w:val="center"/>
          </w:tcPr>
          <w:p>
            <w:pPr>
              <w:pStyle w:val="13"/>
            </w:pPr>
            <w:r>
              <w:t>7214.00</w:t>
            </w:r>
          </w:p>
        </w:tc>
        <w:tc>
          <w:tcPr>
            <w:tcW w:w="1095" w:type="dxa"/>
            <w:vAlign w:val="center"/>
          </w:tcPr>
          <w:p>
            <w:pPr>
              <w:pStyle w:val="13"/>
            </w:pPr>
          </w:p>
        </w:tc>
        <w:tc>
          <w:tcPr>
            <w:tcW w:w="1095" w:type="dxa"/>
            <w:vAlign w:val="center"/>
          </w:tcPr>
          <w:p>
            <w:pPr>
              <w:pStyle w:val="13"/>
            </w:pPr>
            <w:r>
              <w:t>7214.00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2080508</w:t>
            </w:r>
          </w:p>
        </w:tc>
        <w:tc>
          <w:tcPr>
            <w:tcW w:w="1095" w:type="dxa"/>
            <w:vAlign w:val="center"/>
          </w:tcPr>
          <w:p>
            <w:pPr>
              <w:pStyle w:val="14"/>
            </w:pPr>
            <w:r>
              <w:t>对机关事业单位职业年金的补助</w:t>
            </w:r>
          </w:p>
        </w:tc>
        <w:tc>
          <w:tcPr>
            <w:tcW w:w="1095" w:type="dxa"/>
            <w:vAlign w:val="center"/>
          </w:tcPr>
          <w:p>
            <w:pPr>
              <w:pStyle w:val="13"/>
            </w:pPr>
            <w:r>
              <w:t>775.80</w:t>
            </w:r>
          </w:p>
        </w:tc>
        <w:tc>
          <w:tcPr>
            <w:tcW w:w="1095" w:type="dxa"/>
            <w:vAlign w:val="center"/>
          </w:tcPr>
          <w:p>
            <w:pPr>
              <w:pStyle w:val="13"/>
            </w:pPr>
          </w:p>
        </w:tc>
        <w:tc>
          <w:tcPr>
            <w:tcW w:w="1095" w:type="dxa"/>
            <w:vAlign w:val="center"/>
          </w:tcPr>
          <w:p>
            <w:pPr>
              <w:pStyle w:val="13"/>
            </w:pPr>
            <w:r>
              <w:t>775.80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20826</w:t>
            </w:r>
          </w:p>
        </w:tc>
        <w:tc>
          <w:tcPr>
            <w:tcW w:w="1095" w:type="dxa"/>
            <w:vAlign w:val="center"/>
          </w:tcPr>
          <w:p>
            <w:pPr>
              <w:pStyle w:val="14"/>
            </w:pPr>
            <w:r>
              <w:t>财政对基本养老保险基金的补助</w:t>
            </w: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2082602</w:t>
            </w:r>
          </w:p>
        </w:tc>
        <w:tc>
          <w:tcPr>
            <w:tcW w:w="1095" w:type="dxa"/>
            <w:vAlign w:val="center"/>
          </w:tcPr>
          <w:p>
            <w:pPr>
              <w:pStyle w:val="14"/>
            </w:pPr>
            <w:r>
              <w:t>财政对城乡居民基本养老保险基金的补助</w:t>
            </w: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r>
              <w:t>13562.00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20830</w:t>
            </w:r>
          </w:p>
        </w:tc>
        <w:tc>
          <w:tcPr>
            <w:tcW w:w="1095" w:type="dxa"/>
            <w:vAlign w:val="center"/>
          </w:tcPr>
          <w:p>
            <w:pPr>
              <w:pStyle w:val="14"/>
            </w:pPr>
            <w:r>
              <w:t>财政代缴社会保险费支出</w:t>
            </w: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2083001</w:t>
            </w:r>
          </w:p>
        </w:tc>
        <w:tc>
          <w:tcPr>
            <w:tcW w:w="1095" w:type="dxa"/>
            <w:vAlign w:val="center"/>
          </w:tcPr>
          <w:p>
            <w:pPr>
              <w:pStyle w:val="14"/>
            </w:pPr>
            <w:r>
              <w:t>财政代缴城乡居民基本养老保险费支出</w:t>
            </w: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r>
              <w:t>54.00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7.08</w:t>
            </w:r>
          </w:p>
        </w:tc>
        <w:tc>
          <w:tcPr>
            <w:tcW w:w="1095" w:type="dxa"/>
            <w:vAlign w:val="center"/>
          </w:tcPr>
          <w:p>
            <w:pPr>
              <w:pStyle w:val="13"/>
            </w:pPr>
            <w:r>
              <w:t>7.08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12.75</w:t>
            </w:r>
          </w:p>
        </w:tc>
        <w:tc>
          <w:tcPr>
            <w:tcW w:w="1095" w:type="dxa"/>
            <w:vAlign w:val="center"/>
          </w:tcPr>
          <w:p>
            <w:pPr>
              <w:pStyle w:val="13"/>
            </w:pPr>
            <w:r>
              <w:t>12.75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21811.92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21792.09</w:t>
            </w:r>
          </w:p>
        </w:tc>
        <w:tc>
          <w:tcPr>
            <w:tcW w:w="1232" w:type="dxa"/>
            <w:vAlign w:val="center"/>
          </w:tcPr>
          <w:p>
            <w:pPr>
              <w:pStyle w:val="13"/>
            </w:pPr>
            <w:r>
              <w:t>21792.09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7.08</w:t>
            </w:r>
          </w:p>
        </w:tc>
        <w:tc>
          <w:tcPr>
            <w:tcW w:w="1232" w:type="dxa"/>
            <w:vAlign w:val="center"/>
          </w:tcPr>
          <w:p>
            <w:pPr>
              <w:pStyle w:val="13"/>
            </w:pPr>
            <w:r>
              <w:t>7.08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12.75</w:t>
            </w:r>
          </w:p>
        </w:tc>
        <w:tc>
          <w:tcPr>
            <w:tcW w:w="1232" w:type="dxa"/>
            <w:vAlign w:val="center"/>
          </w:tcPr>
          <w:p>
            <w:pPr>
              <w:pStyle w:val="13"/>
            </w:pPr>
            <w:r>
              <w:t>12.75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21811.92</w:t>
            </w:r>
          </w:p>
        </w:tc>
        <w:tc>
          <w:tcPr>
            <w:tcW w:w="1232" w:type="dxa"/>
            <w:vAlign w:val="center"/>
          </w:tcPr>
          <w:p>
            <w:pPr>
              <w:pStyle w:val="16"/>
            </w:pPr>
            <w:r>
              <w:t>本年支出合计</w:t>
            </w:r>
          </w:p>
        </w:tc>
        <w:tc>
          <w:tcPr>
            <w:tcW w:w="1232" w:type="dxa"/>
            <w:vAlign w:val="center"/>
          </w:tcPr>
          <w:p>
            <w:pPr>
              <w:pStyle w:val="17"/>
            </w:pPr>
            <w:r>
              <w:t>21811.92</w:t>
            </w:r>
          </w:p>
        </w:tc>
        <w:tc>
          <w:tcPr>
            <w:tcW w:w="1232" w:type="dxa"/>
            <w:vAlign w:val="center"/>
          </w:tcPr>
          <w:p>
            <w:pPr>
              <w:pStyle w:val="17"/>
            </w:pPr>
            <w:r>
              <w:t>21811.92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21811.92</w:t>
            </w:r>
          </w:p>
        </w:tc>
        <w:tc>
          <w:tcPr>
            <w:tcW w:w="1232" w:type="dxa"/>
            <w:vAlign w:val="center"/>
          </w:tcPr>
          <w:p>
            <w:pPr>
              <w:pStyle w:val="16"/>
            </w:pPr>
            <w:r>
              <w:t>支出总计</w:t>
            </w:r>
          </w:p>
        </w:tc>
        <w:tc>
          <w:tcPr>
            <w:tcW w:w="1232" w:type="dxa"/>
            <w:vAlign w:val="center"/>
          </w:tcPr>
          <w:p>
            <w:pPr>
              <w:pStyle w:val="17"/>
            </w:pPr>
            <w:r>
              <w:t>21811.92</w:t>
            </w:r>
          </w:p>
        </w:tc>
        <w:tc>
          <w:tcPr>
            <w:tcW w:w="1232" w:type="dxa"/>
            <w:vAlign w:val="center"/>
          </w:tcPr>
          <w:p>
            <w:pPr>
              <w:pStyle w:val="17"/>
            </w:pPr>
            <w:r>
              <w:t>21811.92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21811.92</w:t>
            </w:r>
          </w:p>
        </w:tc>
        <w:tc>
          <w:tcPr>
            <w:tcW w:w="1643" w:type="dxa"/>
            <w:vAlign w:val="center"/>
          </w:tcPr>
          <w:p>
            <w:pPr>
              <w:pStyle w:val="17"/>
            </w:pPr>
            <w:r>
              <w:t>168.12</w:t>
            </w:r>
          </w:p>
        </w:tc>
        <w:tc>
          <w:tcPr>
            <w:tcW w:w="1643" w:type="dxa"/>
            <w:vAlign w:val="center"/>
          </w:tcPr>
          <w:p>
            <w:pPr>
              <w:pStyle w:val="17"/>
            </w:pPr>
            <w:r>
              <w:t>21643.80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21792.09</w:t>
            </w:r>
          </w:p>
        </w:tc>
        <w:tc>
          <w:tcPr>
            <w:tcW w:w="1643" w:type="dxa"/>
            <w:vAlign w:val="center"/>
          </w:tcPr>
          <w:p>
            <w:pPr>
              <w:pStyle w:val="13"/>
            </w:pPr>
            <w:r>
              <w:t>148.29</w:t>
            </w:r>
          </w:p>
        </w:tc>
        <w:tc>
          <w:tcPr>
            <w:tcW w:w="1643" w:type="dxa"/>
            <w:vAlign w:val="center"/>
          </w:tcPr>
          <w:p>
            <w:pPr>
              <w:pStyle w:val="13"/>
            </w:pPr>
            <w:r>
              <w:t>21643.80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20801</w:t>
            </w:r>
          </w:p>
        </w:tc>
        <w:tc>
          <w:tcPr>
            <w:tcW w:w="1643" w:type="dxa"/>
            <w:vAlign w:val="center"/>
          </w:tcPr>
          <w:p>
            <w:pPr>
              <w:pStyle w:val="14"/>
            </w:pPr>
            <w:r>
              <w:t>人力资源和社会保障管理事务</w:t>
            </w:r>
          </w:p>
        </w:tc>
        <w:tc>
          <w:tcPr>
            <w:tcW w:w="1643" w:type="dxa"/>
            <w:vAlign w:val="center"/>
          </w:tcPr>
          <w:p>
            <w:pPr>
              <w:pStyle w:val="13"/>
            </w:pPr>
            <w:r>
              <w:t>170.56</w:t>
            </w:r>
          </w:p>
        </w:tc>
        <w:tc>
          <w:tcPr>
            <w:tcW w:w="1643" w:type="dxa"/>
            <w:vAlign w:val="center"/>
          </w:tcPr>
          <w:p>
            <w:pPr>
              <w:pStyle w:val="13"/>
            </w:pPr>
            <w:r>
              <w:t>132.56</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2080109</w:t>
            </w:r>
          </w:p>
        </w:tc>
        <w:tc>
          <w:tcPr>
            <w:tcW w:w="1643" w:type="dxa"/>
            <w:vAlign w:val="center"/>
          </w:tcPr>
          <w:p>
            <w:pPr>
              <w:pStyle w:val="14"/>
            </w:pPr>
            <w:r>
              <w:t>社会保险经办机构</w:t>
            </w:r>
          </w:p>
        </w:tc>
        <w:tc>
          <w:tcPr>
            <w:tcW w:w="1643" w:type="dxa"/>
            <w:vAlign w:val="center"/>
          </w:tcPr>
          <w:p>
            <w:pPr>
              <w:pStyle w:val="13"/>
            </w:pPr>
            <w:r>
              <w:t>170.56</w:t>
            </w:r>
          </w:p>
        </w:tc>
        <w:tc>
          <w:tcPr>
            <w:tcW w:w="1643" w:type="dxa"/>
            <w:vAlign w:val="center"/>
          </w:tcPr>
          <w:p>
            <w:pPr>
              <w:pStyle w:val="13"/>
            </w:pPr>
            <w:r>
              <w:t>132.56</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8005.53</w:t>
            </w:r>
          </w:p>
        </w:tc>
        <w:tc>
          <w:tcPr>
            <w:tcW w:w="1643" w:type="dxa"/>
            <w:vAlign w:val="center"/>
          </w:tcPr>
          <w:p>
            <w:pPr>
              <w:pStyle w:val="13"/>
            </w:pPr>
            <w:r>
              <w:t>15.73</w:t>
            </w:r>
          </w:p>
        </w:tc>
        <w:tc>
          <w:tcPr>
            <w:tcW w:w="1643" w:type="dxa"/>
            <w:vAlign w:val="center"/>
          </w:tcPr>
          <w:p>
            <w:pPr>
              <w:pStyle w:val="13"/>
            </w:pPr>
            <w:r>
              <w:t>7989.80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15.73</w:t>
            </w:r>
          </w:p>
        </w:tc>
        <w:tc>
          <w:tcPr>
            <w:tcW w:w="1643" w:type="dxa"/>
            <w:vAlign w:val="center"/>
          </w:tcPr>
          <w:p>
            <w:pPr>
              <w:pStyle w:val="13"/>
            </w:pPr>
            <w:r>
              <w:t>15.73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2080507</w:t>
            </w:r>
          </w:p>
        </w:tc>
        <w:tc>
          <w:tcPr>
            <w:tcW w:w="1643" w:type="dxa"/>
            <w:vAlign w:val="center"/>
          </w:tcPr>
          <w:p>
            <w:pPr>
              <w:pStyle w:val="14"/>
            </w:pPr>
            <w:r>
              <w:t>对机关事业单位基本养老保险基金的补助</w:t>
            </w:r>
          </w:p>
        </w:tc>
        <w:tc>
          <w:tcPr>
            <w:tcW w:w="1643" w:type="dxa"/>
            <w:vAlign w:val="center"/>
          </w:tcPr>
          <w:p>
            <w:pPr>
              <w:pStyle w:val="13"/>
            </w:pPr>
            <w:r>
              <w:t>7214.00</w:t>
            </w:r>
          </w:p>
        </w:tc>
        <w:tc>
          <w:tcPr>
            <w:tcW w:w="1643" w:type="dxa"/>
            <w:vAlign w:val="center"/>
          </w:tcPr>
          <w:p>
            <w:pPr>
              <w:pStyle w:val="13"/>
            </w:pPr>
          </w:p>
        </w:tc>
        <w:tc>
          <w:tcPr>
            <w:tcW w:w="1643" w:type="dxa"/>
            <w:vAlign w:val="center"/>
          </w:tcPr>
          <w:p>
            <w:pPr>
              <w:pStyle w:val="13"/>
            </w:pPr>
            <w:r>
              <w:t>7214.00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2080508</w:t>
            </w:r>
          </w:p>
        </w:tc>
        <w:tc>
          <w:tcPr>
            <w:tcW w:w="1643" w:type="dxa"/>
            <w:vAlign w:val="center"/>
          </w:tcPr>
          <w:p>
            <w:pPr>
              <w:pStyle w:val="14"/>
            </w:pPr>
            <w:r>
              <w:t>对机关事业单位职业年金的补助</w:t>
            </w:r>
          </w:p>
        </w:tc>
        <w:tc>
          <w:tcPr>
            <w:tcW w:w="1643" w:type="dxa"/>
            <w:vAlign w:val="center"/>
          </w:tcPr>
          <w:p>
            <w:pPr>
              <w:pStyle w:val="13"/>
            </w:pPr>
            <w:r>
              <w:t>775.80</w:t>
            </w:r>
          </w:p>
        </w:tc>
        <w:tc>
          <w:tcPr>
            <w:tcW w:w="1643" w:type="dxa"/>
            <w:vAlign w:val="center"/>
          </w:tcPr>
          <w:p>
            <w:pPr>
              <w:pStyle w:val="13"/>
            </w:pPr>
          </w:p>
        </w:tc>
        <w:tc>
          <w:tcPr>
            <w:tcW w:w="1643" w:type="dxa"/>
            <w:vAlign w:val="center"/>
          </w:tcPr>
          <w:p>
            <w:pPr>
              <w:pStyle w:val="13"/>
            </w:pPr>
            <w:r>
              <w:t>775.80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20826</w:t>
            </w:r>
          </w:p>
        </w:tc>
        <w:tc>
          <w:tcPr>
            <w:tcW w:w="1643" w:type="dxa"/>
            <w:vAlign w:val="center"/>
          </w:tcPr>
          <w:p>
            <w:pPr>
              <w:pStyle w:val="14"/>
            </w:pPr>
            <w:r>
              <w:t>财政对基本养老保险基金的补助</w:t>
            </w:r>
          </w:p>
        </w:tc>
        <w:tc>
          <w:tcPr>
            <w:tcW w:w="1643" w:type="dxa"/>
            <w:vAlign w:val="center"/>
          </w:tcPr>
          <w:p>
            <w:pPr>
              <w:pStyle w:val="13"/>
            </w:pPr>
            <w:r>
              <w:t>13562.00</w:t>
            </w:r>
          </w:p>
        </w:tc>
        <w:tc>
          <w:tcPr>
            <w:tcW w:w="1643" w:type="dxa"/>
            <w:vAlign w:val="center"/>
          </w:tcPr>
          <w:p>
            <w:pPr>
              <w:pStyle w:val="13"/>
            </w:pPr>
          </w:p>
        </w:tc>
        <w:tc>
          <w:tcPr>
            <w:tcW w:w="1643" w:type="dxa"/>
            <w:vAlign w:val="center"/>
          </w:tcPr>
          <w:p>
            <w:pPr>
              <w:pStyle w:val="13"/>
            </w:pPr>
            <w:r>
              <w:t>13562.00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2082602</w:t>
            </w:r>
          </w:p>
        </w:tc>
        <w:tc>
          <w:tcPr>
            <w:tcW w:w="1643" w:type="dxa"/>
            <w:vAlign w:val="center"/>
          </w:tcPr>
          <w:p>
            <w:pPr>
              <w:pStyle w:val="14"/>
            </w:pPr>
            <w:r>
              <w:t>财政对城乡居民基本养老保险基金的补助</w:t>
            </w:r>
          </w:p>
        </w:tc>
        <w:tc>
          <w:tcPr>
            <w:tcW w:w="1643" w:type="dxa"/>
            <w:vAlign w:val="center"/>
          </w:tcPr>
          <w:p>
            <w:pPr>
              <w:pStyle w:val="13"/>
            </w:pPr>
            <w:r>
              <w:t>13562.00</w:t>
            </w:r>
          </w:p>
        </w:tc>
        <w:tc>
          <w:tcPr>
            <w:tcW w:w="1643" w:type="dxa"/>
            <w:vAlign w:val="center"/>
          </w:tcPr>
          <w:p>
            <w:pPr>
              <w:pStyle w:val="13"/>
            </w:pPr>
          </w:p>
        </w:tc>
        <w:tc>
          <w:tcPr>
            <w:tcW w:w="1643" w:type="dxa"/>
            <w:vAlign w:val="center"/>
          </w:tcPr>
          <w:p>
            <w:pPr>
              <w:pStyle w:val="13"/>
            </w:pPr>
            <w:r>
              <w:t>13562.00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20830</w:t>
            </w:r>
          </w:p>
        </w:tc>
        <w:tc>
          <w:tcPr>
            <w:tcW w:w="1643" w:type="dxa"/>
            <w:vAlign w:val="center"/>
          </w:tcPr>
          <w:p>
            <w:pPr>
              <w:pStyle w:val="14"/>
            </w:pPr>
            <w:r>
              <w:t>财政代缴社会保险费支出</w:t>
            </w:r>
          </w:p>
        </w:tc>
        <w:tc>
          <w:tcPr>
            <w:tcW w:w="1643" w:type="dxa"/>
            <w:vAlign w:val="center"/>
          </w:tcPr>
          <w:p>
            <w:pPr>
              <w:pStyle w:val="13"/>
            </w:pPr>
            <w:r>
              <w:t>54.00</w:t>
            </w:r>
          </w:p>
        </w:tc>
        <w:tc>
          <w:tcPr>
            <w:tcW w:w="1643" w:type="dxa"/>
            <w:vAlign w:val="center"/>
          </w:tcPr>
          <w:p>
            <w:pPr>
              <w:pStyle w:val="13"/>
            </w:pPr>
          </w:p>
        </w:tc>
        <w:tc>
          <w:tcPr>
            <w:tcW w:w="1643" w:type="dxa"/>
            <w:vAlign w:val="center"/>
          </w:tcPr>
          <w:p>
            <w:pPr>
              <w:pStyle w:val="13"/>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2083001</w:t>
            </w:r>
          </w:p>
        </w:tc>
        <w:tc>
          <w:tcPr>
            <w:tcW w:w="1643" w:type="dxa"/>
            <w:vAlign w:val="center"/>
          </w:tcPr>
          <w:p>
            <w:pPr>
              <w:pStyle w:val="14"/>
            </w:pPr>
            <w:r>
              <w:t>财政代缴城乡居民基本养老保险费支出</w:t>
            </w:r>
          </w:p>
        </w:tc>
        <w:tc>
          <w:tcPr>
            <w:tcW w:w="1643" w:type="dxa"/>
            <w:vAlign w:val="center"/>
          </w:tcPr>
          <w:p>
            <w:pPr>
              <w:pStyle w:val="13"/>
            </w:pPr>
            <w:r>
              <w:t>54.00</w:t>
            </w:r>
          </w:p>
        </w:tc>
        <w:tc>
          <w:tcPr>
            <w:tcW w:w="1643" w:type="dxa"/>
            <w:vAlign w:val="center"/>
          </w:tcPr>
          <w:p>
            <w:pPr>
              <w:pStyle w:val="13"/>
            </w:pPr>
          </w:p>
        </w:tc>
        <w:tc>
          <w:tcPr>
            <w:tcW w:w="1643" w:type="dxa"/>
            <w:vAlign w:val="center"/>
          </w:tcPr>
          <w:p>
            <w:pPr>
              <w:pStyle w:val="13"/>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168.12</w:t>
            </w:r>
          </w:p>
        </w:tc>
        <w:tc>
          <w:tcPr>
            <w:tcW w:w="1643" w:type="dxa"/>
            <w:vAlign w:val="center"/>
          </w:tcPr>
          <w:p>
            <w:pPr>
              <w:pStyle w:val="17"/>
            </w:pPr>
            <w:r>
              <w:t>162.92</w:t>
            </w:r>
          </w:p>
        </w:tc>
        <w:tc>
          <w:tcPr>
            <w:tcW w:w="1643" w:type="dxa"/>
            <w:vAlign w:val="center"/>
          </w:tcPr>
          <w:p>
            <w:pPr>
              <w:pStyle w:val="17"/>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154.56</w:t>
            </w:r>
          </w:p>
        </w:tc>
        <w:tc>
          <w:tcPr>
            <w:tcW w:w="1643" w:type="dxa"/>
            <w:vAlign w:val="center"/>
          </w:tcPr>
          <w:p>
            <w:pPr>
              <w:pStyle w:val="13"/>
            </w:pPr>
            <w:r>
              <w:t>154.56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68.37</w:t>
            </w:r>
          </w:p>
        </w:tc>
        <w:tc>
          <w:tcPr>
            <w:tcW w:w="1643" w:type="dxa"/>
            <w:vAlign w:val="center"/>
          </w:tcPr>
          <w:p>
            <w:pPr>
              <w:pStyle w:val="13"/>
            </w:pPr>
            <w:r>
              <w:t>68.37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2.10</w:t>
            </w:r>
          </w:p>
        </w:tc>
        <w:tc>
          <w:tcPr>
            <w:tcW w:w="1643" w:type="dxa"/>
            <w:vAlign w:val="center"/>
          </w:tcPr>
          <w:p>
            <w:pPr>
              <w:pStyle w:val="13"/>
            </w:pPr>
            <w:r>
              <w:t>2.10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27.25</w:t>
            </w:r>
          </w:p>
        </w:tc>
        <w:tc>
          <w:tcPr>
            <w:tcW w:w="1643" w:type="dxa"/>
            <w:vAlign w:val="center"/>
          </w:tcPr>
          <w:p>
            <w:pPr>
              <w:pStyle w:val="13"/>
            </w:pPr>
            <w:r>
              <w:t>27.25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19.54</w:t>
            </w:r>
          </w:p>
        </w:tc>
        <w:tc>
          <w:tcPr>
            <w:tcW w:w="1643" w:type="dxa"/>
            <w:vAlign w:val="center"/>
          </w:tcPr>
          <w:p>
            <w:pPr>
              <w:pStyle w:val="13"/>
            </w:pPr>
            <w:r>
              <w:t>19.54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15.73</w:t>
            </w:r>
          </w:p>
        </w:tc>
        <w:tc>
          <w:tcPr>
            <w:tcW w:w="1643" w:type="dxa"/>
            <w:vAlign w:val="center"/>
          </w:tcPr>
          <w:p>
            <w:pPr>
              <w:pStyle w:val="13"/>
            </w:pPr>
            <w:r>
              <w:t>15.73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7.08</w:t>
            </w:r>
          </w:p>
        </w:tc>
        <w:tc>
          <w:tcPr>
            <w:tcW w:w="1643" w:type="dxa"/>
            <w:vAlign w:val="center"/>
          </w:tcPr>
          <w:p>
            <w:pPr>
              <w:pStyle w:val="13"/>
            </w:pPr>
            <w:r>
              <w:t>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1.74</w:t>
            </w:r>
          </w:p>
        </w:tc>
        <w:tc>
          <w:tcPr>
            <w:tcW w:w="1643" w:type="dxa"/>
            <w:vAlign w:val="center"/>
          </w:tcPr>
          <w:p>
            <w:pPr>
              <w:pStyle w:val="13"/>
            </w:pPr>
            <w:r>
              <w:t>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12.75</w:t>
            </w:r>
          </w:p>
        </w:tc>
        <w:tc>
          <w:tcPr>
            <w:tcW w:w="1643" w:type="dxa"/>
            <w:vAlign w:val="center"/>
          </w:tcPr>
          <w:p>
            <w:pPr>
              <w:pStyle w:val="13"/>
            </w:pPr>
            <w:r>
              <w:t>12.75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5.20</w:t>
            </w:r>
          </w:p>
        </w:tc>
        <w:tc>
          <w:tcPr>
            <w:tcW w:w="1643" w:type="dxa"/>
            <w:vAlign w:val="center"/>
          </w:tcPr>
          <w:p>
            <w:pPr>
              <w:pStyle w:val="13"/>
            </w:pPr>
          </w:p>
        </w:tc>
        <w:tc>
          <w:tcPr>
            <w:tcW w:w="1643" w:type="dxa"/>
            <w:vAlign w:val="center"/>
          </w:tcPr>
          <w:p>
            <w:pPr>
              <w:pStyle w:val="13"/>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0.68</w:t>
            </w:r>
          </w:p>
        </w:tc>
        <w:tc>
          <w:tcPr>
            <w:tcW w:w="1643" w:type="dxa"/>
            <w:vAlign w:val="center"/>
          </w:tcPr>
          <w:p>
            <w:pPr>
              <w:pStyle w:val="13"/>
            </w:pPr>
          </w:p>
        </w:tc>
        <w:tc>
          <w:tcPr>
            <w:tcW w:w="1643" w:type="dxa"/>
            <w:vAlign w:val="center"/>
          </w:tcPr>
          <w:p>
            <w:pPr>
              <w:pStyle w:val="13"/>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0.26</w:t>
            </w:r>
          </w:p>
        </w:tc>
        <w:tc>
          <w:tcPr>
            <w:tcW w:w="1643" w:type="dxa"/>
            <w:vAlign w:val="center"/>
          </w:tcPr>
          <w:p>
            <w:pPr>
              <w:pStyle w:val="13"/>
            </w:pPr>
          </w:p>
        </w:tc>
        <w:tc>
          <w:tcPr>
            <w:tcW w:w="1643"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8.36</w:t>
            </w:r>
          </w:p>
        </w:tc>
        <w:tc>
          <w:tcPr>
            <w:tcW w:w="1643" w:type="dxa"/>
            <w:vAlign w:val="center"/>
          </w:tcPr>
          <w:p>
            <w:pPr>
              <w:pStyle w:val="13"/>
            </w:pPr>
            <w:r>
              <w:t>8.36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8.36</w:t>
            </w:r>
          </w:p>
        </w:tc>
        <w:tc>
          <w:tcPr>
            <w:tcW w:w="1643" w:type="dxa"/>
            <w:vAlign w:val="center"/>
          </w:tcPr>
          <w:p>
            <w:pPr>
              <w:pStyle w:val="13"/>
            </w:pPr>
            <w:r>
              <w:t>8.36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隆尧县社会保险事业管理局本级2023年单位预算信息公开情况说明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按照《预算法》、《地方预决算公开操作规程》和《关于进一步推进预算公开工作的实施意见》规定，现将隆尧县社会保险事业管理局本级2023年单位预算公开如下：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按照有关法律、法规和政策规定，负责全县机关事业单位、企业、城乡居民养老保险和工伤、失业等保险的具体事务性工作;承担县人力资源和社会保障局交办的其他相关具体事务性工作。</w:t>
      </w:r>
    </w:p>
    <w:p>
      <w:pPr>
        <w:pStyle w:val="27"/>
      </w:pPr>
      <w:r>
        <w:t>机构设置：</w:t>
      </w:r>
    </w:p>
    <w:p>
      <w:pPr>
        <w:pStyle w:val="27"/>
      </w:pPr>
      <w:r>
        <w:t>隆尧县社会保险事业管理中心设下列内设机构：</w:t>
      </w:r>
    </w:p>
    <w:p>
      <w:pPr>
        <w:pStyle w:val="27"/>
      </w:pPr>
      <w:r>
        <w:t>综合股、登记征缴稽核股、企业养老保险股、机关事业单位养老保险股、工伤保险股、失业保险股、乡居民养老保险管理中心、社保档案管理中心。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隆尧县社会保险事业管理局本级</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按照预算管理有关规定，目前我部门预算的编制实行综合预算管理，即全部收入和支出都反映在预算中。隆尧县社会保险事业管理中心的收支包含在部门预算中。</w:t>
      </w:r>
    </w:p>
    <w:p>
      <w:pPr>
        <w:pStyle w:val="28"/>
      </w:pPr>
      <w:r>
        <w:t>1、收入说明</w:t>
      </w:r>
    </w:p>
    <w:p>
      <w:pPr>
        <w:pStyle w:val="28"/>
      </w:pPr>
      <w:r>
        <w:t>反映本单位当年全部收入。2023年预算收入21811.92万元，其中：一般公共预算收入21811.92万元。</w:t>
      </w:r>
    </w:p>
    <w:p>
      <w:pPr>
        <w:pStyle w:val="28"/>
      </w:pPr>
      <w:r>
        <w:t>2、支出说明</w:t>
      </w:r>
    </w:p>
    <w:p>
      <w:pPr>
        <w:pStyle w:val="20"/>
      </w:pPr>
      <w:r>
        <w:t>收支预算总表支出栏、基本支出表、项目支出表按经济分类和支出功能分类科目编制，反映隆尧县人力资源和社会保障局年度部门预算中支出预算的总体情况。2023年支出预算21811.92万元，其中基本支</w:t>
      </w:r>
      <w:r>
        <w:rPr>
          <w:rFonts w:hint="eastAsia"/>
          <w:lang w:val="en-US" w:eastAsia="zh-CN"/>
        </w:rPr>
        <w:t>168.12</w:t>
      </w:r>
      <w:r>
        <w:t>万元，包括人员经费16</w:t>
      </w:r>
      <w:r>
        <w:rPr>
          <w:rFonts w:hint="eastAsia"/>
          <w:lang w:val="en-US" w:eastAsia="zh-CN"/>
        </w:rPr>
        <w:t>2.92</w:t>
      </w:r>
      <w:r>
        <w:t>万元和日常公用经费5.2万元；项目支出</w:t>
      </w:r>
      <w:r>
        <w:rPr>
          <w:rFonts w:hint="eastAsia"/>
          <w:lang w:val="en-US" w:eastAsia="zh-CN"/>
        </w:rPr>
        <w:t>21643.8</w:t>
      </w:r>
      <w:r>
        <w:t>万元，主要为城乡居民基本养老保险补助资金和机关事业养老保险补助资金等。</w:t>
      </w:r>
    </w:p>
    <w:p>
      <w:pPr>
        <w:pStyle w:val="20"/>
      </w:pPr>
      <w:r>
        <w:t>3、比上年增减情况</w:t>
      </w:r>
    </w:p>
    <w:p>
      <w:pPr>
        <w:pStyle w:val="20"/>
      </w:pPr>
      <w:r>
        <w:t>2023年预算收支安排21811.92万元，较2022年预算增加5</w:t>
      </w:r>
      <w:r>
        <w:rPr>
          <w:rFonts w:hint="eastAsia"/>
          <w:lang w:val="en-US" w:eastAsia="zh-CN"/>
        </w:rPr>
        <w:t>548.81</w:t>
      </w:r>
      <w:r>
        <w:t>万元，其中：基本支出减少</w:t>
      </w:r>
      <w:r>
        <w:rPr>
          <w:rFonts w:hint="eastAsia"/>
          <w:lang w:val="en-US" w:eastAsia="zh-CN"/>
        </w:rPr>
        <w:t>7.93</w:t>
      </w:r>
      <w:r>
        <w:t>万元，主要为减少人员经费支出；项目支出增加</w:t>
      </w:r>
      <w:r>
        <w:rPr>
          <w:rFonts w:hint="eastAsia"/>
          <w:lang w:val="en-US" w:eastAsia="zh-CN"/>
        </w:rPr>
        <w:t>5556.74</w:t>
      </w:r>
      <w:r>
        <w:t>万元，主要为增加城乡居民基本养老保险补助资金和机关事业养老保险补助资金等。</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2023年，我单位经费共计安排5.2万元，主要用于办公费经费、办公用房水电费等日常运行支出。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与2022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1.保障城乡居民基础养老金发放和代缴费支出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1.城乡居民养老业务机构工作经费支出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保障社保机关正常、高效运行</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为服务对象提供优质社保服务</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t>及时率</w:t>
            </w:r>
          </w:p>
        </w:tc>
        <w:tc>
          <w:tcPr>
            <w:tcW w:w="2466" w:type="dxa"/>
            <w:vAlign w:val="center"/>
          </w:tcPr>
          <w:p>
            <w:pPr>
              <w:pStyle w:val="14"/>
              <w:ind w:firstLine="0" w:firstLineChars="0"/>
            </w:pPr>
            <w:r>
              <w:t>及时保障机关正常运转占总体情况比率</w:t>
            </w:r>
          </w:p>
        </w:tc>
        <w:tc>
          <w:tcPr>
            <w:tcW w:w="2466" w:type="dxa"/>
            <w:vAlign w:val="center"/>
          </w:tcPr>
          <w:p>
            <w:pPr>
              <w:pStyle w:val="14"/>
              <w:ind w:firstLine="0" w:firstLineChars="0"/>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ind w:firstLine="0" w:firstLineChars="0"/>
            </w:pPr>
            <w:r>
              <w:t>预算控制数</w:t>
            </w:r>
          </w:p>
        </w:tc>
        <w:tc>
          <w:tcPr>
            <w:tcW w:w="2466" w:type="dxa"/>
            <w:vAlign w:val="center"/>
          </w:tcPr>
          <w:p>
            <w:pPr>
              <w:pStyle w:val="14"/>
              <w:ind w:firstLine="0" w:firstLineChars="0"/>
            </w:pPr>
            <w: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社保费征缴率</w:t>
            </w:r>
          </w:p>
        </w:tc>
        <w:tc>
          <w:tcPr>
            <w:tcW w:w="2466" w:type="dxa"/>
            <w:vAlign w:val="center"/>
          </w:tcPr>
          <w:p>
            <w:pPr>
              <w:pStyle w:val="14"/>
            </w:pPr>
            <w:r>
              <w:t>社保费征缴率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1.确保机关事业单位退休人员养老金按时足额发放。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为全县待遇享受人员发放养老金</w:t>
            </w:r>
          </w:p>
        </w:tc>
        <w:tc>
          <w:tcPr>
            <w:tcW w:w="2466" w:type="dxa"/>
            <w:vAlign w:val="center"/>
          </w:tcPr>
          <w:p>
            <w:pPr>
              <w:pStyle w:val="14"/>
            </w:pPr>
            <w:r>
              <w:t>为全县待遇享受人员发放养老金；享受贫困重残代缴补助10000人。</w:t>
            </w:r>
          </w:p>
        </w:tc>
        <w:tc>
          <w:tcPr>
            <w:tcW w:w="2466" w:type="dxa"/>
            <w:vAlign w:val="center"/>
          </w:tcPr>
          <w:p>
            <w:pPr>
              <w:pStyle w:val="14"/>
            </w:pPr>
            <w:r>
              <w:t>≥90%</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机关事业单位退休人员养老金足额发放率</w:t>
            </w:r>
          </w:p>
        </w:tc>
        <w:tc>
          <w:tcPr>
            <w:tcW w:w="2466" w:type="dxa"/>
            <w:vAlign w:val="center"/>
          </w:tcPr>
          <w:p>
            <w:pPr>
              <w:pStyle w:val="14"/>
            </w:pPr>
            <w:r>
              <w:t>机关事业单位退休人员养老金足额发放率</w:t>
            </w:r>
          </w:p>
        </w:tc>
        <w:tc>
          <w:tcPr>
            <w:tcW w:w="2466" w:type="dxa"/>
            <w:vAlign w:val="center"/>
          </w:tcPr>
          <w:p>
            <w:pPr>
              <w:pStyle w:val="14"/>
            </w:pPr>
            <w:r>
              <w:t>100%</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机关事业单位养老保险制度改革补助经费</w:t>
            </w:r>
          </w:p>
        </w:tc>
        <w:tc>
          <w:tcPr>
            <w:tcW w:w="2466" w:type="dxa"/>
            <w:vAlign w:val="center"/>
          </w:tcPr>
          <w:p>
            <w:pPr>
              <w:pStyle w:val="14"/>
            </w:pPr>
            <w:r>
              <w:t>机关事业单位养老保险制度改革补助经费</w:t>
            </w:r>
          </w:p>
        </w:tc>
        <w:tc>
          <w:tcPr>
            <w:tcW w:w="2466" w:type="dxa"/>
            <w:vAlign w:val="center"/>
          </w:tcPr>
          <w:p>
            <w:pPr>
              <w:pStyle w:val="14"/>
            </w:pPr>
            <w:r>
              <w:t>收到指标发文后及时发放到位</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≤5000万元</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保障参保人员基本生活</w:t>
            </w:r>
          </w:p>
        </w:tc>
        <w:tc>
          <w:tcPr>
            <w:tcW w:w="2466" w:type="dxa"/>
            <w:vAlign w:val="center"/>
          </w:tcPr>
          <w:p>
            <w:pPr>
              <w:pStyle w:val="14"/>
            </w:pPr>
            <w:r>
              <w:t>保障参保人员基本生活</w:t>
            </w:r>
          </w:p>
        </w:tc>
        <w:tc>
          <w:tcPr>
            <w:tcW w:w="2466" w:type="dxa"/>
            <w:vAlign w:val="center"/>
          </w:tcPr>
          <w:p>
            <w:pPr>
              <w:pStyle w:val="14"/>
            </w:pPr>
            <w:r>
              <w:t>效果显著</w:t>
            </w:r>
          </w:p>
        </w:tc>
        <w:tc>
          <w:tcPr>
            <w:tcW w:w="2466" w:type="dxa"/>
            <w:vAlign w:val="center"/>
          </w:tcPr>
          <w:p>
            <w:pPr>
              <w:pStyle w:val="14"/>
            </w:pPr>
            <w:r>
              <w:rPr>
                <w:rFonts w:hint="eastAsia"/>
              </w:rPr>
              <w:t>邢人社办[2017]87号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w:t>
            </w:r>
          </w:p>
        </w:tc>
        <w:tc>
          <w:tcPr>
            <w:tcW w:w="2466" w:type="dxa"/>
            <w:vAlign w:val="center"/>
          </w:tcPr>
          <w:p>
            <w:pPr>
              <w:pStyle w:val="14"/>
            </w:pPr>
            <w:r>
              <w:rPr>
                <w:rFonts w:hint="eastAsia"/>
              </w:rPr>
              <w:t>邢人社办[2017]87号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1.机关事业养老经办机构运行经费支出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保障社保机关正常、高效运行</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为服务对象提供优质社保服务</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及时保障机关正常运转占总体情况比率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成本控制率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预算控制数</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社保费征缴率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社保费征缴率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5、冀财社[2022]151号/中央/2023年中央财政机关事业单位养老保险制度改革补助经费绩效目标表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1.确保机关事业单位退休人员养老金按时发放</w:t>
            </w:r>
          </w:p>
          <w:p>
            <w:pPr>
              <w:pStyle w:val="14"/>
            </w:pPr>
            <w:r>
              <w:t>2.确保机关事业单位退休人员养老金足额发放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为全县待遇享受人员发放养老金</w:t>
            </w:r>
          </w:p>
        </w:tc>
        <w:tc>
          <w:tcPr>
            <w:tcW w:w="2466" w:type="dxa"/>
            <w:vAlign w:val="center"/>
          </w:tcPr>
          <w:p>
            <w:pPr>
              <w:pStyle w:val="14"/>
            </w:pPr>
            <w:r>
              <w:t>为全县待遇享受人员发放养老金；享受贫困重残代缴补助10000人。</w:t>
            </w:r>
          </w:p>
        </w:tc>
        <w:tc>
          <w:tcPr>
            <w:tcW w:w="2466" w:type="dxa"/>
            <w:vAlign w:val="center"/>
          </w:tcPr>
          <w:p>
            <w:pPr>
              <w:pStyle w:val="14"/>
            </w:pPr>
            <w:r>
              <w:t>≥90%</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机关事业单位退休人员养老金足额发放率</w:t>
            </w:r>
          </w:p>
        </w:tc>
        <w:tc>
          <w:tcPr>
            <w:tcW w:w="2466" w:type="dxa"/>
            <w:vAlign w:val="center"/>
          </w:tcPr>
          <w:p>
            <w:pPr>
              <w:pStyle w:val="14"/>
            </w:pPr>
            <w:r>
              <w:t>机关事业单位退休人员养老金足额发放率</w:t>
            </w:r>
          </w:p>
        </w:tc>
        <w:tc>
          <w:tcPr>
            <w:tcW w:w="2466" w:type="dxa"/>
            <w:vAlign w:val="center"/>
          </w:tcPr>
          <w:p>
            <w:pPr>
              <w:pStyle w:val="14"/>
            </w:pPr>
            <w:r>
              <w:t>100%</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机关事业单位养老保险制度改革补助经费</w:t>
            </w:r>
          </w:p>
        </w:tc>
        <w:tc>
          <w:tcPr>
            <w:tcW w:w="2466" w:type="dxa"/>
            <w:vAlign w:val="center"/>
          </w:tcPr>
          <w:p>
            <w:pPr>
              <w:pStyle w:val="14"/>
            </w:pPr>
            <w:r>
              <w:t>机关事业单位养老保险制度改革补助经费</w:t>
            </w:r>
          </w:p>
        </w:tc>
        <w:tc>
          <w:tcPr>
            <w:tcW w:w="2466" w:type="dxa"/>
            <w:vAlign w:val="center"/>
          </w:tcPr>
          <w:p>
            <w:pPr>
              <w:pStyle w:val="14"/>
            </w:pPr>
            <w:r>
              <w:t>收到指标发文后及时发放到位</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≤2214万元</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保障参保人员基本生活</w:t>
            </w:r>
          </w:p>
        </w:tc>
        <w:tc>
          <w:tcPr>
            <w:tcW w:w="2466" w:type="dxa"/>
            <w:vAlign w:val="center"/>
          </w:tcPr>
          <w:p>
            <w:pPr>
              <w:pStyle w:val="14"/>
            </w:pPr>
            <w:r>
              <w:t>保障参保人员基本生活</w:t>
            </w:r>
          </w:p>
        </w:tc>
        <w:tc>
          <w:tcPr>
            <w:tcW w:w="2466" w:type="dxa"/>
            <w:vAlign w:val="center"/>
          </w:tcPr>
          <w:p>
            <w:pPr>
              <w:pStyle w:val="14"/>
            </w:pPr>
            <w:r>
              <w:t>效果显著</w:t>
            </w:r>
          </w:p>
        </w:tc>
        <w:tc>
          <w:tcPr>
            <w:tcW w:w="2466" w:type="dxa"/>
            <w:vAlign w:val="center"/>
          </w:tcPr>
          <w:p>
            <w:pPr>
              <w:pStyle w:val="14"/>
            </w:pPr>
            <w:r>
              <w:t>冀财社[2022]151号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w:t>
            </w:r>
          </w:p>
        </w:tc>
        <w:tc>
          <w:tcPr>
            <w:tcW w:w="2466" w:type="dxa"/>
            <w:vAlign w:val="center"/>
          </w:tcPr>
          <w:p>
            <w:pPr>
              <w:pStyle w:val="14"/>
            </w:pPr>
            <w:r>
              <w:t>冀财社[2022]151号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6、冀财社【2022】145号/中央/2023年城乡居民基本养老保险中央财政补助经费绩效目标表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1.确保城乡居民基础养老金按时发放</w:t>
            </w:r>
          </w:p>
          <w:p>
            <w:pPr>
              <w:pStyle w:val="14"/>
            </w:pPr>
            <w:r>
              <w:t>2.确保城乡居民基础养老金足额发放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t>冀财社[2022]1</w:t>
            </w:r>
            <w:r>
              <w:rPr>
                <w:rFonts w:hint="eastAsia"/>
                <w:lang w:val="en-US" w:eastAsia="zh-CN"/>
              </w:rPr>
              <w:t>45</w:t>
            </w:r>
            <w: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7、冀财社【2022】170号/省级/城乡居民基本养老保险补助资金绩效目标表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1.确保城乡居民基础养老金按时发放</w:t>
            </w:r>
          </w:p>
          <w:p>
            <w:pPr>
              <w:pStyle w:val="14"/>
            </w:pPr>
            <w:r>
              <w:t>2.确保城乡居民基础养老金足额发放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领取养老金人数</w:t>
            </w:r>
          </w:p>
        </w:tc>
        <w:tc>
          <w:tcPr>
            <w:tcW w:w="2466" w:type="dxa"/>
            <w:vAlign w:val="center"/>
          </w:tcPr>
          <w:p>
            <w:pPr>
              <w:pStyle w:val="14"/>
            </w:pPr>
            <w:r>
              <w:t>期末领取养老金人数</w:t>
            </w:r>
          </w:p>
        </w:tc>
        <w:tc>
          <w:tcPr>
            <w:tcW w:w="2466" w:type="dxa"/>
            <w:vAlign w:val="center"/>
          </w:tcPr>
          <w:p>
            <w:pPr>
              <w:pStyle w:val="14"/>
            </w:pPr>
            <w:r>
              <w:t>9.03万人</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养老金发放率</w:t>
            </w:r>
          </w:p>
        </w:tc>
        <w:tc>
          <w:tcPr>
            <w:tcW w:w="2466" w:type="dxa"/>
            <w:vAlign w:val="center"/>
          </w:tcPr>
          <w:p>
            <w:pPr>
              <w:pStyle w:val="14"/>
            </w:pPr>
            <w:r>
              <w:t>实发数占应发数比率</w:t>
            </w:r>
          </w:p>
        </w:tc>
        <w:tc>
          <w:tcPr>
            <w:tcW w:w="2466" w:type="dxa"/>
            <w:vAlign w:val="center"/>
          </w:tcPr>
          <w:p>
            <w:pPr>
              <w:pStyle w:val="14"/>
            </w:pPr>
            <w:r>
              <w:t>≥95%</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养老金发放时效</w:t>
            </w:r>
          </w:p>
        </w:tc>
        <w:tc>
          <w:tcPr>
            <w:tcW w:w="2466" w:type="dxa"/>
            <w:vAlign w:val="center"/>
          </w:tcPr>
          <w:p>
            <w:pPr>
              <w:pStyle w:val="14"/>
            </w:pPr>
            <w:r>
              <w:t>养老金按月发放</w:t>
            </w:r>
          </w:p>
        </w:tc>
        <w:tc>
          <w:tcPr>
            <w:tcW w:w="2466" w:type="dxa"/>
            <w:vAlign w:val="center"/>
          </w:tcPr>
          <w:p>
            <w:pPr>
              <w:pStyle w:val="14"/>
            </w:pPr>
            <w:r>
              <w:t>12月</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项目预算控制额</w:t>
            </w:r>
          </w:p>
        </w:tc>
        <w:tc>
          <w:tcPr>
            <w:tcW w:w="2466" w:type="dxa"/>
            <w:vAlign w:val="center"/>
          </w:tcPr>
          <w:p>
            <w:pPr>
              <w:pStyle w:val="14"/>
            </w:pPr>
            <w:r>
              <w:t>项目总成本</w:t>
            </w:r>
          </w:p>
        </w:tc>
        <w:tc>
          <w:tcPr>
            <w:tcW w:w="2466" w:type="dxa"/>
            <w:vAlign w:val="center"/>
          </w:tcPr>
          <w:p>
            <w:pPr>
              <w:pStyle w:val="14"/>
            </w:pPr>
            <w:r>
              <w:t>≤14810万元</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基本养老保险制度长期可持续</w:t>
            </w:r>
          </w:p>
        </w:tc>
        <w:tc>
          <w:tcPr>
            <w:tcW w:w="2466" w:type="dxa"/>
            <w:vAlign w:val="center"/>
          </w:tcPr>
          <w:p>
            <w:pPr>
              <w:pStyle w:val="14"/>
            </w:pPr>
            <w:r>
              <w:t>基本养老保险制度长期可持续</w:t>
            </w:r>
          </w:p>
        </w:tc>
        <w:tc>
          <w:tcPr>
            <w:tcW w:w="2466" w:type="dxa"/>
            <w:vAlign w:val="center"/>
          </w:tcPr>
          <w:p>
            <w:pPr>
              <w:pStyle w:val="14"/>
            </w:pPr>
            <w:r>
              <w:t>100持续良好发展</w:t>
            </w:r>
          </w:p>
        </w:tc>
        <w:tc>
          <w:tcPr>
            <w:tcW w:w="2466" w:type="dxa"/>
            <w:vAlign w:val="center"/>
          </w:tcPr>
          <w:p>
            <w:pPr>
              <w:pStyle w:val="14"/>
            </w:pPr>
            <w:r>
              <w:rPr>
                <w:rFonts w:hint="eastAsia"/>
              </w:rPr>
              <w:t>冀财社[2022]1</w:t>
            </w:r>
            <w:r>
              <w:rPr>
                <w:rFonts w:hint="eastAsia"/>
                <w:lang w:val="en-US" w:eastAsia="zh-CN"/>
              </w:rPr>
              <w:t>70</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8、社保业务经办机构运行经费绩效目标表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1.社保业务经办机构运行经费支出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保障社保机关正常、高效运行</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完成率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为服务对象提供优质社保服务</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及时保障机关正常运转占总体情况比率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成本控制率</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预算控制数</w:t>
            </w:r>
          </w:p>
        </w:tc>
        <w:tc>
          <w:tcPr>
            <w:tcW w:w="2466" w:type="dxa"/>
            <w:vAlign w:val="center"/>
          </w:tcPr>
          <w:p>
            <w:pPr>
              <w:keepNext w:val="0"/>
              <w:keepLines w:val="0"/>
              <w:widowControl/>
              <w:suppressLineNumbers w:val="0"/>
              <w:jc w:val="both"/>
              <w:textAlignment w:val="bottom"/>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社保费征缴率</w:t>
            </w:r>
          </w:p>
        </w:tc>
        <w:tc>
          <w:tcPr>
            <w:tcW w:w="2466" w:type="dxa"/>
            <w:vAlign w:val="center"/>
          </w:tcPr>
          <w:p>
            <w:pPr>
              <w:pStyle w:val="14"/>
            </w:pPr>
            <w:r>
              <w:t>社保费征缴率</w:t>
            </w:r>
          </w:p>
        </w:tc>
        <w:tc>
          <w:tcPr>
            <w:tcW w:w="2466" w:type="dxa"/>
            <w:vAlign w:val="center"/>
          </w:tcPr>
          <w:p>
            <w:pPr>
              <w:pStyle w:val="14"/>
            </w:pPr>
            <w:r>
              <w:t>≥95百分比</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群众对提供各种政务等服务的满意度</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9、职业年金虚账记实资金绩效目标表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1.职业年金个人账户实账积累部分记实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职业年金个人账户实账积累部分记实</w:t>
            </w:r>
          </w:p>
        </w:tc>
        <w:tc>
          <w:tcPr>
            <w:tcW w:w="2466" w:type="dxa"/>
            <w:vAlign w:val="center"/>
          </w:tcPr>
          <w:p>
            <w:pPr>
              <w:pStyle w:val="14"/>
            </w:pPr>
            <w:r>
              <w:t>职业年金个人账户实账积累部分记实</w:t>
            </w:r>
          </w:p>
        </w:tc>
        <w:tc>
          <w:tcPr>
            <w:tcW w:w="2466" w:type="dxa"/>
            <w:vAlign w:val="center"/>
          </w:tcPr>
          <w:p>
            <w:pPr>
              <w:pStyle w:val="14"/>
            </w:pPr>
            <w:r>
              <w:t>100</w:t>
            </w:r>
            <w:r>
              <w:rPr>
                <w:rFonts w:hint="default" w:ascii="方正书宋_GBK" w:hAnsi="方正书宋_GBK" w:eastAsia="方正书宋_GBK" w:cs="方正书宋_GBK"/>
                <w:i w:val="0"/>
                <w:color w:val="000000"/>
                <w:kern w:val="0"/>
                <w:sz w:val="21"/>
                <w:szCs w:val="21"/>
                <w:u w:val="none"/>
                <w:lang w:val="en-US" w:eastAsia="zh-CN" w:bidi="ar"/>
              </w:rPr>
              <w:t>百分比</w:t>
            </w:r>
          </w:p>
        </w:tc>
        <w:tc>
          <w:tcPr>
            <w:tcW w:w="2466" w:type="dxa"/>
            <w:vAlign w:val="center"/>
          </w:tcPr>
          <w:p>
            <w:pPr>
              <w:pStyle w:val="14"/>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保障社保系统建设和基金运行</w:t>
            </w:r>
          </w:p>
        </w:tc>
        <w:tc>
          <w:tcPr>
            <w:tcW w:w="2466" w:type="dxa"/>
            <w:vAlign w:val="center"/>
          </w:tcPr>
          <w:p>
            <w:pPr>
              <w:pStyle w:val="14"/>
            </w:pPr>
            <w:r>
              <w:t>保障社保系统建设和基金运行</w:t>
            </w:r>
          </w:p>
        </w:tc>
        <w:tc>
          <w:tcPr>
            <w:tcW w:w="2466" w:type="dxa"/>
            <w:vAlign w:val="center"/>
          </w:tcPr>
          <w:p>
            <w:pPr>
              <w:pStyle w:val="14"/>
            </w:pPr>
            <w:r>
              <w:t>符合国家政策规定</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≥95</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rPr>
                <w:rFonts w:hint="default" w:ascii="方正书宋_GBK" w:hAnsi="方正书宋_GBK" w:eastAsia="方正书宋_GBK" w:cs="方正书宋_GBK"/>
                <w:i w:val="0"/>
                <w:color w:val="000000"/>
                <w:kern w:val="0"/>
                <w:sz w:val="21"/>
                <w:szCs w:val="21"/>
                <w:u w:val="none"/>
                <w:lang w:val="en-US" w:eastAsia="zh-CN" w:bidi="ar"/>
              </w:rPr>
              <w:t>≤100百分比</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更好地保障广大参保居民的晚年基本生活</w:t>
            </w:r>
          </w:p>
        </w:tc>
        <w:tc>
          <w:tcPr>
            <w:tcW w:w="2466" w:type="dxa"/>
            <w:vAlign w:val="center"/>
          </w:tcPr>
          <w:p>
            <w:pPr>
              <w:pStyle w:val="14"/>
            </w:pPr>
            <w:r>
              <w:t>更好地保障广大参保居民的晚年基本生活</w:t>
            </w:r>
          </w:p>
        </w:tc>
        <w:tc>
          <w:tcPr>
            <w:tcW w:w="2466" w:type="dxa"/>
            <w:vAlign w:val="center"/>
          </w:tcPr>
          <w:p>
            <w:pPr>
              <w:pStyle w:val="14"/>
            </w:pPr>
            <w:r>
              <w:t>≥95百分比</w:t>
            </w:r>
          </w:p>
        </w:tc>
        <w:tc>
          <w:tcPr>
            <w:tcW w:w="2466" w:type="dxa"/>
            <w:vAlign w:val="center"/>
          </w:tcPr>
          <w:p>
            <w:pPr>
              <w:pStyle w:val="14"/>
              <w:ind w:firstLine="0" w:firstLineChars="0"/>
            </w:pPr>
            <w:r>
              <w:rPr>
                <w:rFonts w:hint="eastAsia"/>
              </w:rPr>
              <w:t>冀人社字[2012]216号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ind w:firstLine="0" w:firstLineChars="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2023年，隆尧县社会保险事业管理局本级安排政府采购预算0.00万元。具体内容见下表。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隆尧县社会保险事业管理局本级上年末固定资产金额为102.22万元（详见下表）。本年度拟购置固定资产总额为0.00万元，已按要求列入政府采购预算，详见政府采购预算表。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307</w:t>
            </w:r>
          </w:p>
        </w:tc>
        <w:tc>
          <w:tcPr>
            <w:tcW w:w="4933" w:type="dxa"/>
            <w:vAlign w:val="center"/>
          </w:tcPr>
          <w:p>
            <w:pPr>
              <w:pStyle w:val="13"/>
            </w:pPr>
            <w:r>
              <w:t>83.12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Dk2NGJkZTFhZTQ3ZmE1MWIxMDFjZDVkZGQ0ODIifQ=="/>
  </w:docVars>
  <w:rsids>
    <w:rsidRoot w:val="00000000"/>
    <w:rsid w:val="04A8793D"/>
    <w:rsid w:val="15E72E64"/>
    <w:rsid w:val="2C3B0604"/>
    <w:rsid w:val="30E118E5"/>
    <w:rsid w:val="4703654C"/>
    <w:rsid w:val="4AD6352A"/>
    <w:rsid w:val="777917C9"/>
    <w:rsid w:val="78BD4F97"/>
    <w:rsid w:val="7E5334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2023-01-20T14:54:33Z</dcterms:created>
  <dcterms:modified xsi:type="dcterms:W3CDTF">2023-01-20T06:54:33Z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2023-01-20T14:54:33Z</dcterms:created>
  <dcterms:modified xsi:type="dcterms:W3CDTF">2023-01-20T06:54:33Z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2023-01-20T14:54:33Z</dcterms:created>
  <dcterms:modified xsi:type="dcterms:W3CDTF">2023-01-20T06:54:33Z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2023-01-20T14:54:33Z</dcterms:created>
  <dcterms:modified xsi:type="dcterms:W3CDTF">2023-01-20T06:54:33Z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2023-01-20T14:54:37Z</dcterms:created>
  <dcterms:modified xsi:type="dcterms:W3CDTF">2023-01-20T06:54:36Z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2023-01-20T14:54:38Z</dcterms:created>
  <dcterms:modified xsi:type="dcterms:W3CDTF">2023-01-20T06:54:38Z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2023-01-20T14:54:39Z</dcterms:created>
  <dcterms:modified xsi:type="dcterms:W3CDTF">2023-01-20T06:54:39Z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2023-01-20T14:54:39Z</dcterms:created>
  <dcterms:modified xsi:type="dcterms:W3CDTF">2023-01-20T06:54:39Z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2023-01-20T14:54:39Z</dcterms:created>
  <dcterms:modified xsi:type="dcterms:W3CDTF">2023-01-20T06:54:39Z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2023-01-20T14:54:39Z</dcterms:created>
  <dcterms:modified xsi:type="dcterms:W3CDTF">2023-01-20T06:54:39Z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2023-01-20T14:54:30Z</dcterms:created>
  <dcterms:modified xsi:type="dcterms:W3CDTF">2023-01-20T06:54:30Z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2023-01-20T14:54:32Z</dcterms:created>
  <dcterms:modified xsi:type="dcterms:W3CDTF">2023-01-20T06:54:32Z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595657f-cfbd-4dba-850f-3c3672fb4b75}">
  <ds:schemaRefs/>
</ds:datastoreItem>
</file>

<file path=customXml/itemProps10.xml><?xml version="1.0" encoding="utf-8"?>
<ds:datastoreItem xmlns:ds="http://schemas.openxmlformats.org/officeDocument/2006/customXml" ds:itemID="{a98d386a-0323-482f-a454-f7955344551f}">
  <ds:schemaRefs/>
</ds:datastoreItem>
</file>

<file path=customXml/itemProps11.xml><?xml version="1.0" encoding="utf-8"?>
<ds:datastoreItem xmlns:ds="http://schemas.openxmlformats.org/officeDocument/2006/customXml" ds:itemID="{b65ca3d5-9291-4f74-ac40-bd006375c134}">
  <ds:schemaRefs/>
</ds:datastoreItem>
</file>

<file path=customXml/itemProps12.xml><?xml version="1.0" encoding="utf-8"?>
<ds:datastoreItem xmlns:ds="http://schemas.openxmlformats.org/officeDocument/2006/customXml" ds:itemID="{f56b7665-3614-4980-9ead-7503a8e67fac}">
  <ds:schemaRefs/>
</ds:datastoreItem>
</file>

<file path=customXml/itemProps13.xml><?xml version="1.0" encoding="utf-8"?>
<ds:datastoreItem xmlns:ds="http://schemas.openxmlformats.org/officeDocument/2006/customXml" ds:itemID="{5b6ee59f-9d4c-444e-a35c-6b826fb95744}">
  <ds:schemaRefs/>
</ds:datastoreItem>
</file>

<file path=customXml/itemProps14.xml><?xml version="1.0" encoding="utf-8"?>
<ds:datastoreItem xmlns:ds="http://schemas.openxmlformats.org/officeDocument/2006/customXml" ds:itemID="{c126e2a2-adda-45de-a1cf-e49781324e4e}">
  <ds:schemaRefs/>
</ds:datastoreItem>
</file>

<file path=customXml/itemProps15.xml><?xml version="1.0" encoding="utf-8"?>
<ds:datastoreItem xmlns:ds="http://schemas.openxmlformats.org/officeDocument/2006/customXml" ds:itemID="{e36d673d-611a-4eda-96d3-adef27bd1032}">
  <ds:schemaRefs/>
</ds:datastoreItem>
</file>

<file path=customXml/itemProps16.xml><?xml version="1.0" encoding="utf-8"?>
<ds:datastoreItem xmlns:ds="http://schemas.openxmlformats.org/officeDocument/2006/customXml" ds:itemID="{b1682ddb-cb2b-4c0b-a955-c351e83073ae}">
  <ds:schemaRefs/>
</ds:datastoreItem>
</file>

<file path=customXml/itemProps17.xml><?xml version="1.0" encoding="utf-8"?>
<ds:datastoreItem xmlns:ds="http://schemas.openxmlformats.org/officeDocument/2006/customXml" ds:itemID="{073a5af6-fc2b-4b67-823f-4432e1c92f98}">
  <ds:schemaRefs/>
</ds:datastoreItem>
</file>

<file path=customXml/itemProps18.xml><?xml version="1.0" encoding="utf-8"?>
<ds:datastoreItem xmlns:ds="http://schemas.openxmlformats.org/officeDocument/2006/customXml" ds:itemID="{1112a410-21ef-4fee-88c5-db2b2acf28e0}">
  <ds:schemaRefs/>
</ds:datastoreItem>
</file>

<file path=customXml/itemProps19.xml><?xml version="1.0" encoding="utf-8"?>
<ds:datastoreItem xmlns:ds="http://schemas.openxmlformats.org/officeDocument/2006/customXml" ds:itemID="{91e7f8f7-95c3-4109-9962-03262c3841b2}">
  <ds:schemaRefs/>
</ds:datastoreItem>
</file>

<file path=customXml/itemProps2.xml><?xml version="1.0" encoding="utf-8"?>
<ds:datastoreItem xmlns:ds="http://schemas.openxmlformats.org/officeDocument/2006/customXml" ds:itemID="{f50975b1-2abe-435a-8760-bf07ca5b0ffd}">
  <ds:schemaRefs/>
</ds:datastoreItem>
</file>

<file path=customXml/itemProps20.xml><?xml version="1.0" encoding="utf-8"?>
<ds:datastoreItem xmlns:ds="http://schemas.openxmlformats.org/officeDocument/2006/customXml" ds:itemID="{47aef678-55b8-4f2a-8626-c60d21d726fc}">
  <ds:schemaRefs/>
</ds:datastoreItem>
</file>

<file path=customXml/itemProps21.xml><?xml version="1.0" encoding="utf-8"?>
<ds:datastoreItem xmlns:ds="http://schemas.openxmlformats.org/officeDocument/2006/customXml" ds:itemID="{d0ab9ef7-38b5-4a1d-9ad3-55ade7e216d0}">
  <ds:schemaRefs/>
</ds:datastoreItem>
</file>

<file path=customXml/itemProps22.xml><?xml version="1.0" encoding="utf-8"?>
<ds:datastoreItem xmlns:ds="http://schemas.openxmlformats.org/officeDocument/2006/customXml" ds:itemID="{a85cd2e4-7d8e-4a80-82f2-a970bfb71132}">
  <ds:schemaRefs/>
</ds:datastoreItem>
</file>

<file path=customXml/itemProps23.xml><?xml version="1.0" encoding="utf-8"?>
<ds:datastoreItem xmlns:ds="http://schemas.openxmlformats.org/officeDocument/2006/customXml" ds:itemID="{aa6958f8-1767-4a00-8a75-7a65a66b82aa}">
  <ds:schemaRefs/>
</ds:datastoreItem>
</file>

<file path=customXml/itemProps24.xml><?xml version="1.0" encoding="utf-8"?>
<ds:datastoreItem xmlns:ds="http://schemas.openxmlformats.org/officeDocument/2006/customXml" ds:itemID="{f228bb6c-a861-4342-9a26-6cf2d944b609}">
  <ds:schemaRefs/>
</ds:datastoreItem>
</file>

<file path=customXml/itemProps25.xml><?xml version="1.0" encoding="utf-8"?>
<ds:datastoreItem xmlns:ds="http://schemas.openxmlformats.org/officeDocument/2006/customXml" ds:itemID="{e50168a2-7291-4ee1-b72c-46f43df6c49c}">
  <ds:schemaRefs/>
</ds:datastoreItem>
</file>

<file path=customXml/itemProps26.xml><?xml version="1.0" encoding="utf-8"?>
<ds:datastoreItem xmlns:ds="http://schemas.openxmlformats.org/officeDocument/2006/customXml" ds:itemID="{bcf22dd6-1e0c-4f3b-b4e3-6bcccf670698}">
  <ds:schemaRefs/>
</ds:datastoreItem>
</file>

<file path=customXml/itemProps27.xml><?xml version="1.0" encoding="utf-8"?>
<ds:datastoreItem xmlns:ds="http://schemas.openxmlformats.org/officeDocument/2006/customXml" ds:itemID="{ca59f571-80aa-4390-9625-dae73abc5a39}">
  <ds:schemaRefs/>
</ds:datastoreItem>
</file>

<file path=customXml/itemProps28.xml><?xml version="1.0" encoding="utf-8"?>
<ds:datastoreItem xmlns:ds="http://schemas.openxmlformats.org/officeDocument/2006/customXml" ds:itemID="{03d522f7-b328-4196-9f9f-425e5ff5a5ab}">
  <ds:schemaRefs/>
</ds:datastoreItem>
</file>

<file path=customXml/itemProps29.xml><?xml version="1.0" encoding="utf-8"?>
<ds:datastoreItem xmlns:ds="http://schemas.openxmlformats.org/officeDocument/2006/customXml" ds:itemID="{9d6168fc-83ac-4565-a2a3-7421cb988d1c}">
  <ds:schemaRefs/>
</ds:datastoreItem>
</file>

<file path=customXml/itemProps3.xml><?xml version="1.0" encoding="utf-8"?>
<ds:datastoreItem xmlns:ds="http://schemas.openxmlformats.org/officeDocument/2006/customXml" ds:itemID="{abfb0025-e95e-4df3-bea2-c94595b5f7e5}">
  <ds:schemaRefs/>
</ds:datastoreItem>
</file>

<file path=customXml/itemProps30.xml><?xml version="1.0" encoding="utf-8"?>
<ds:datastoreItem xmlns:ds="http://schemas.openxmlformats.org/officeDocument/2006/customXml" ds:itemID="{cb6baeab-cf41-4823-9b7a-6c194051838d}">
  <ds:schemaRefs/>
</ds:datastoreItem>
</file>

<file path=customXml/itemProps31.xml><?xml version="1.0" encoding="utf-8"?>
<ds:datastoreItem xmlns:ds="http://schemas.openxmlformats.org/officeDocument/2006/customXml" ds:itemID="{03b04c9c-43b3-435d-89c0-559cc07caf14}">
  <ds:schemaRefs/>
</ds:datastoreItem>
</file>

<file path=customXml/itemProps32.xml><?xml version="1.0" encoding="utf-8"?>
<ds:datastoreItem xmlns:ds="http://schemas.openxmlformats.org/officeDocument/2006/customXml" ds:itemID="{2fb203d8-3a3a-4b7c-a0c5-d20814d5d4ad}">
  <ds:schemaRefs/>
</ds:datastoreItem>
</file>

<file path=customXml/itemProps33.xml><?xml version="1.0" encoding="utf-8"?>
<ds:datastoreItem xmlns:ds="http://schemas.openxmlformats.org/officeDocument/2006/customXml" ds:itemID="{151db5c6-ac2d-45cd-8bb2-2066c1dc8ba7}">
  <ds:schemaRefs/>
</ds:datastoreItem>
</file>

<file path=customXml/itemProps34.xml><?xml version="1.0" encoding="utf-8"?>
<ds:datastoreItem xmlns:ds="http://schemas.openxmlformats.org/officeDocument/2006/customXml" ds:itemID="{29d3adef-d316-4396-ac27-04889e5a1de3}">
  <ds:schemaRefs/>
</ds:datastoreItem>
</file>

<file path=customXml/itemProps35.xml><?xml version="1.0" encoding="utf-8"?>
<ds:datastoreItem xmlns:ds="http://schemas.openxmlformats.org/officeDocument/2006/customXml" ds:itemID="{5fd915cb-814b-4af4-abb7-f9b1d24fb919}">
  <ds:schemaRefs/>
</ds:datastoreItem>
</file>

<file path=customXml/itemProps36.xml><?xml version="1.0" encoding="utf-8"?>
<ds:datastoreItem xmlns:ds="http://schemas.openxmlformats.org/officeDocument/2006/customXml" ds:itemID="{cd1034d6-3d19-4274-8395-1532c1254e81}">
  <ds:schemaRefs/>
</ds:datastoreItem>
</file>

<file path=customXml/itemProps37.xml><?xml version="1.0" encoding="utf-8"?>
<ds:datastoreItem xmlns:ds="http://schemas.openxmlformats.org/officeDocument/2006/customXml" ds:itemID="{2491db3a-6b02-4621-86b7-08165a65e056}">
  <ds:schemaRefs/>
</ds:datastoreItem>
</file>

<file path=customXml/itemProps38.xml><?xml version="1.0" encoding="utf-8"?>
<ds:datastoreItem xmlns:ds="http://schemas.openxmlformats.org/officeDocument/2006/customXml" ds:itemID="{d9a9914e-2cff-4da3-9443-aa4709434e79}">
  <ds:schemaRefs/>
</ds:datastoreItem>
</file>

<file path=customXml/itemProps39.xml><?xml version="1.0" encoding="utf-8"?>
<ds:datastoreItem xmlns:ds="http://schemas.openxmlformats.org/officeDocument/2006/customXml" ds:itemID="{20f62911-34a4-4dc5-9264-cbcc505e80c4}">
  <ds:schemaRefs/>
</ds:datastoreItem>
</file>

<file path=customXml/itemProps4.xml><?xml version="1.0" encoding="utf-8"?>
<ds:datastoreItem xmlns:ds="http://schemas.openxmlformats.org/officeDocument/2006/customXml" ds:itemID="{a650aa02-23ac-4476-9bee-b5b6a43f70e4}">
  <ds:schemaRefs/>
</ds:datastoreItem>
</file>

<file path=customXml/itemProps40.xml><?xml version="1.0" encoding="utf-8"?>
<ds:datastoreItem xmlns:ds="http://schemas.openxmlformats.org/officeDocument/2006/customXml" ds:itemID="{33adc087-b2e9-44b4-92d8-9b9c6c9c61e4}">
  <ds:schemaRefs/>
</ds:datastoreItem>
</file>

<file path=customXml/itemProps41.xml><?xml version="1.0" encoding="utf-8"?>
<ds:datastoreItem xmlns:ds="http://schemas.openxmlformats.org/officeDocument/2006/customXml" ds:itemID="{16fd11e1-c080-4de2-a294-9ec641de9994}">
  <ds:schemaRefs/>
</ds:datastoreItem>
</file>

<file path=customXml/itemProps42.xml><?xml version="1.0" encoding="utf-8"?>
<ds:datastoreItem xmlns:ds="http://schemas.openxmlformats.org/officeDocument/2006/customXml" ds:itemID="{43149e74-9061-46fc-bfc6-e4a241d6eb7e}">
  <ds:schemaRefs/>
</ds:datastoreItem>
</file>

<file path=customXml/itemProps43.xml><?xml version="1.0" encoding="utf-8"?>
<ds:datastoreItem xmlns:ds="http://schemas.openxmlformats.org/officeDocument/2006/customXml" ds:itemID="{66d95046-9777-44a3-8687-465739afcf32}">
  <ds:schemaRefs/>
</ds:datastoreItem>
</file>

<file path=customXml/itemProps44.xml><?xml version="1.0" encoding="utf-8"?>
<ds:datastoreItem xmlns:ds="http://schemas.openxmlformats.org/officeDocument/2006/customXml" ds:itemID="{deae2cba-dafb-42e1-9a49-05734a5719e2}">
  <ds:schemaRefs/>
</ds:datastoreItem>
</file>

<file path=customXml/itemProps45.xml><?xml version="1.0" encoding="utf-8"?>
<ds:datastoreItem xmlns:ds="http://schemas.openxmlformats.org/officeDocument/2006/customXml" ds:itemID="{159c9cad-d200-4db2-8a90-40274c8544d1}">
  <ds:schemaRefs/>
</ds:datastoreItem>
</file>

<file path=customXml/itemProps46.xml><?xml version="1.0" encoding="utf-8"?>
<ds:datastoreItem xmlns:ds="http://schemas.openxmlformats.org/officeDocument/2006/customXml" ds:itemID="{77f90fd2-3fd2-4e6e-9423-bcb2f56da8c1}">
  <ds:schemaRefs/>
</ds:datastoreItem>
</file>

<file path=customXml/itemProps5.xml><?xml version="1.0" encoding="utf-8"?>
<ds:datastoreItem xmlns:ds="http://schemas.openxmlformats.org/officeDocument/2006/customXml" ds:itemID="{1a403f03-4919-4cc0-a2ce-77eca601719b}">
  <ds:schemaRefs/>
</ds:datastoreItem>
</file>

<file path=customXml/itemProps6.xml><?xml version="1.0" encoding="utf-8"?>
<ds:datastoreItem xmlns:ds="http://schemas.openxmlformats.org/officeDocument/2006/customXml" ds:itemID="{ee38d1d5-8d72-4518-9057-be807f53815b}">
  <ds:schemaRefs/>
</ds:datastoreItem>
</file>

<file path=customXml/itemProps7.xml><?xml version="1.0" encoding="utf-8"?>
<ds:datastoreItem xmlns:ds="http://schemas.openxmlformats.org/officeDocument/2006/customXml" ds:itemID="{2f160c68-2a06-4ee7-b015-1ca6ff6ef75b}">
  <ds:schemaRefs/>
</ds:datastoreItem>
</file>

<file path=customXml/itemProps8.xml><?xml version="1.0" encoding="utf-8"?>
<ds:datastoreItem xmlns:ds="http://schemas.openxmlformats.org/officeDocument/2006/customXml" ds:itemID="{2449a445-3d4d-4270-bc43-88b8b3091e12}">
  <ds:schemaRefs/>
</ds:datastoreItem>
</file>

<file path=customXml/itemProps9.xml><?xml version="1.0" encoding="utf-8"?>
<ds:datastoreItem xmlns:ds="http://schemas.openxmlformats.org/officeDocument/2006/customXml" ds:itemID="{bc895227-087d-4780-9a2b-86e42695e180}">
  <ds:schemaRefs/>
</ds:datastoreItem>
</file>

<file path=docProps/app.xml><?xml version="1.0" encoding="utf-8"?>
<Properties xmlns="http://schemas.openxmlformats.org/officeDocument/2006/extended-properties" xmlns:vt="http://schemas.openxmlformats.org/officeDocument/2006/docPropsVTypes">
  <Pages>92</Pages>
  <Words>16707</Words>
  <Characters>20488</Characters>
  <Lines>0</Lines>
  <Paragraphs>0</Paragraphs>
  <TotalTime>2</TotalTime>
  <ScaleCrop>false</ScaleCrop>
  <LinksUpToDate>false</LinksUpToDate>
  <CharactersWithSpaces>20777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2023-01-20T14:54:00Z</dcterms:created>
  <dc:creator>Administrator</dc:creator>
  <cp:lastModifiedBy>Administrator</cp:lastModifiedBy>
  <dcterms:modified xsi:type="dcterms:W3CDTF">2023-09-07T00:22:46Z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8AED214C934F4193A0A2B0E5022FDB57_13</vt:lpwstr>
  </property>
</Properties>
</file>