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4809" w:rsidRPr="00632886" w:rsidRDefault="006D48CA">
      <w:pPr>
        <w:jc w:val="center"/>
        <w:outlineLvl w:val="0"/>
        <w:rPr>
          <w:rFonts w:eastAsia="Times New Roman"/>
          <w:sz w:val="32"/>
        </w:rPr>
      </w:pPr>
      <w:r w:rsidRPr="00632886">
        <w:rPr>
          <w:rFonts w:ascii="黑体" w:eastAsia="黑体" w:hAnsi="黑体" w:cs="黑体" w:hint="eastAsia"/>
          <w:b/>
          <w:bCs/>
          <w:color w:val="000000"/>
          <w:sz w:val="52"/>
          <w:szCs w:val="44"/>
          <w:lang w:eastAsia="zh-CN"/>
        </w:rPr>
        <w:t>隆尧县大张家庄乡人民政府</w:t>
      </w:r>
      <w:r w:rsidRPr="00632886">
        <w:rPr>
          <w:rFonts w:ascii="黑体" w:eastAsia="黑体" w:hAnsi="黑体" w:cs="黑体"/>
          <w:b/>
          <w:bCs/>
          <w:color w:val="000000"/>
          <w:sz w:val="52"/>
          <w:szCs w:val="44"/>
        </w:rPr>
        <w:t>202</w:t>
      </w:r>
      <w:r w:rsidRPr="00632886">
        <w:rPr>
          <w:rFonts w:ascii="黑体" w:eastAsia="黑体" w:hAnsi="黑体" w:cs="黑体" w:hint="eastAsia"/>
          <w:b/>
          <w:bCs/>
          <w:color w:val="000000"/>
          <w:sz w:val="52"/>
          <w:szCs w:val="44"/>
          <w:lang w:eastAsia="zh-CN"/>
        </w:rPr>
        <w:t>3</w:t>
      </w:r>
      <w:r w:rsidRPr="00632886">
        <w:rPr>
          <w:rFonts w:ascii="黑体" w:eastAsia="黑体" w:hAnsi="黑体" w:cs="黑体" w:hint="eastAsia"/>
          <w:b/>
          <w:bCs/>
          <w:color w:val="000000"/>
          <w:sz w:val="52"/>
          <w:szCs w:val="44"/>
        </w:rPr>
        <w:t>年</w:t>
      </w:r>
      <w:r w:rsidRPr="00632886">
        <w:rPr>
          <w:rFonts w:ascii="黑体" w:eastAsia="黑体" w:hAnsi="黑体" w:cs="黑体" w:hint="eastAsia"/>
          <w:b/>
          <w:bCs/>
          <w:color w:val="000000"/>
          <w:sz w:val="52"/>
          <w:szCs w:val="44"/>
          <w:lang w:eastAsia="zh-CN"/>
        </w:rPr>
        <w:t>单位</w:t>
      </w:r>
      <w:r w:rsidRPr="00632886">
        <w:rPr>
          <w:rFonts w:ascii="黑体" w:eastAsia="黑体" w:hAnsi="黑体" w:cs="黑体" w:hint="eastAsia"/>
          <w:b/>
          <w:bCs/>
          <w:color w:val="000000"/>
          <w:sz w:val="52"/>
          <w:szCs w:val="44"/>
        </w:rPr>
        <w:t>预算信息公开</w:t>
      </w:r>
    </w:p>
    <w:p w:rsidR="00F34809" w:rsidRDefault="00F34809">
      <w:pPr>
        <w:jc w:val="center"/>
        <w:rPr>
          <w:rFonts w:eastAsia="Times New Roman"/>
        </w:rPr>
      </w:pPr>
    </w:p>
    <w:p w:rsidR="006D48CA" w:rsidRDefault="00F34809" w:rsidP="006D48CA">
      <w:pPr>
        <w:pStyle w:val="1"/>
        <w:tabs>
          <w:tab w:val="right" w:leader="dot" w:pos="14562"/>
        </w:tabs>
        <w:ind w:firstLine="0"/>
        <w:rPr>
          <w:rFonts w:hint="eastAsia"/>
          <w:lang w:eastAsia="zh-CN"/>
        </w:rPr>
      </w:pPr>
      <w:r w:rsidRPr="00F34809">
        <w:fldChar w:fldCharType="begin"/>
      </w:r>
      <w:r w:rsidR="006D48CA">
        <w:instrText>TOC \o "4-4" \h \z \u</w:instrText>
      </w:r>
      <w:r w:rsidRPr="00F34809">
        <w:fldChar w:fldCharType="separate"/>
      </w:r>
    </w:p>
    <w:p w:rsidR="006D48CA" w:rsidRPr="00852ED2" w:rsidRDefault="006D48CA" w:rsidP="006D48CA">
      <w:pPr>
        <w:rPr>
          <w:sz w:val="32"/>
        </w:rPr>
      </w:pPr>
      <w:r w:rsidRPr="00852ED2">
        <w:rPr>
          <w:rFonts w:ascii="方正楷体_GBK" w:eastAsia="方正楷体_GBK" w:hAnsi="方正楷体_GBK" w:cs="方正楷体_GBK" w:hint="eastAsia"/>
          <w:b/>
          <w:color w:val="000000"/>
          <w:sz w:val="36"/>
          <w:lang w:eastAsia="zh-CN"/>
        </w:rPr>
        <w:t>单位收支</w:t>
      </w:r>
      <w:r w:rsidRPr="00852ED2">
        <w:rPr>
          <w:rFonts w:ascii="方正楷体_GBK" w:eastAsia="方正楷体_GBK" w:hAnsi="方正楷体_GBK" w:cs="方正楷体_GBK"/>
          <w:b/>
          <w:color w:val="000000"/>
          <w:sz w:val="36"/>
        </w:rPr>
        <w:t>预算公开表</w:t>
      </w:r>
    </w:p>
    <w:p w:rsidR="006D48CA" w:rsidRPr="00852ED2" w:rsidRDefault="006D48CA" w:rsidP="006D48CA">
      <w:pPr>
        <w:pStyle w:val="1"/>
        <w:tabs>
          <w:tab w:val="right" w:leader="dot" w:pos="14562"/>
        </w:tabs>
        <w:rPr>
          <w:sz w:val="36"/>
        </w:rPr>
      </w:pPr>
      <w:r w:rsidRPr="00852ED2">
        <w:rPr>
          <w:sz w:val="36"/>
        </w:rPr>
        <w:fldChar w:fldCharType="begin"/>
      </w:r>
      <w:r w:rsidRPr="00852ED2">
        <w:rPr>
          <w:sz w:val="36"/>
        </w:rPr>
        <w:instrText>TOC \o "2-2" \h \z \u</w:instrText>
      </w:r>
      <w:r w:rsidRPr="00852ED2">
        <w:rPr>
          <w:sz w:val="36"/>
        </w:rPr>
        <w:fldChar w:fldCharType="separate"/>
      </w:r>
      <w:hyperlink w:anchor="_Toc_2_2_0000000001" w:history="1">
        <w:r w:rsidRPr="00852ED2">
          <w:rPr>
            <w:rFonts w:hint="eastAsia"/>
            <w:sz w:val="36"/>
            <w:lang w:eastAsia="zh-CN"/>
          </w:rPr>
          <w:t>单位</w:t>
        </w:r>
        <w:r w:rsidRPr="00852ED2">
          <w:rPr>
            <w:sz w:val="36"/>
          </w:rPr>
          <w:t>预算收支总表</w:t>
        </w:r>
        <w:r w:rsidRPr="00852ED2">
          <w:rPr>
            <w:sz w:val="36"/>
          </w:rPr>
          <w:tab/>
        </w:r>
        <w:r w:rsidR="00852ED2">
          <w:rPr>
            <w:rFonts w:hint="eastAsia"/>
            <w:sz w:val="36"/>
            <w:lang w:eastAsia="zh-CN"/>
          </w:rPr>
          <w:t>3</w:t>
        </w:r>
      </w:hyperlink>
    </w:p>
    <w:p w:rsidR="006D48CA" w:rsidRPr="00852ED2" w:rsidRDefault="006D48CA" w:rsidP="006D48CA">
      <w:pPr>
        <w:pStyle w:val="1"/>
        <w:tabs>
          <w:tab w:val="right" w:leader="dot" w:pos="14562"/>
        </w:tabs>
        <w:rPr>
          <w:sz w:val="36"/>
        </w:rPr>
      </w:pPr>
      <w:hyperlink w:anchor="_Toc_2_2_0000000002" w:history="1">
        <w:r w:rsidRPr="00852ED2">
          <w:rPr>
            <w:rFonts w:hint="eastAsia"/>
            <w:sz w:val="36"/>
            <w:lang w:eastAsia="zh-CN"/>
          </w:rPr>
          <w:t>单位</w:t>
        </w:r>
        <w:r w:rsidRPr="00852ED2">
          <w:rPr>
            <w:sz w:val="36"/>
          </w:rPr>
          <w:t>预算收入总表</w:t>
        </w:r>
        <w:r w:rsidRPr="00852ED2">
          <w:rPr>
            <w:sz w:val="36"/>
          </w:rPr>
          <w:tab/>
        </w:r>
        <w:r w:rsidR="00852ED2">
          <w:rPr>
            <w:rFonts w:hint="eastAsia"/>
            <w:sz w:val="36"/>
            <w:lang w:eastAsia="zh-CN"/>
          </w:rPr>
          <w:t>5</w:t>
        </w:r>
      </w:hyperlink>
    </w:p>
    <w:p w:rsidR="006D48CA" w:rsidRPr="00852ED2" w:rsidRDefault="006D48CA" w:rsidP="006D48CA">
      <w:pPr>
        <w:pStyle w:val="1"/>
        <w:tabs>
          <w:tab w:val="right" w:leader="dot" w:pos="14562"/>
        </w:tabs>
        <w:rPr>
          <w:sz w:val="36"/>
        </w:rPr>
      </w:pPr>
      <w:hyperlink w:anchor="_Toc_2_2_0000000003" w:history="1">
        <w:r w:rsidRPr="00852ED2">
          <w:rPr>
            <w:rFonts w:hint="eastAsia"/>
            <w:sz w:val="36"/>
            <w:lang w:eastAsia="zh-CN"/>
          </w:rPr>
          <w:t>单位</w:t>
        </w:r>
        <w:r w:rsidRPr="00852ED2">
          <w:rPr>
            <w:sz w:val="36"/>
          </w:rPr>
          <w:t>预算支出总表</w:t>
        </w:r>
        <w:r w:rsidRPr="00852ED2">
          <w:rPr>
            <w:sz w:val="36"/>
          </w:rPr>
          <w:tab/>
        </w:r>
        <w:r w:rsidR="00852ED2">
          <w:rPr>
            <w:rFonts w:hint="eastAsia"/>
            <w:sz w:val="36"/>
            <w:lang w:eastAsia="zh-CN"/>
          </w:rPr>
          <w:t>8</w:t>
        </w:r>
      </w:hyperlink>
    </w:p>
    <w:p w:rsidR="006D48CA" w:rsidRPr="00852ED2" w:rsidRDefault="006D48CA" w:rsidP="006D48CA">
      <w:pPr>
        <w:pStyle w:val="1"/>
        <w:tabs>
          <w:tab w:val="right" w:leader="dot" w:pos="14562"/>
        </w:tabs>
        <w:rPr>
          <w:sz w:val="36"/>
        </w:rPr>
      </w:pPr>
      <w:hyperlink w:anchor="_Toc_2_2_0000000004" w:history="1">
        <w:r w:rsidRPr="00852ED2">
          <w:rPr>
            <w:rFonts w:hint="eastAsia"/>
            <w:sz w:val="36"/>
            <w:lang w:eastAsia="zh-CN"/>
          </w:rPr>
          <w:t>单位</w:t>
        </w:r>
        <w:r w:rsidRPr="00852ED2">
          <w:rPr>
            <w:sz w:val="36"/>
          </w:rPr>
          <w:t>预算财政拨款收支总表</w:t>
        </w:r>
        <w:r w:rsidRPr="00852ED2">
          <w:rPr>
            <w:sz w:val="36"/>
          </w:rPr>
          <w:tab/>
        </w:r>
        <w:r w:rsidR="00852ED2">
          <w:rPr>
            <w:rFonts w:hint="eastAsia"/>
            <w:sz w:val="36"/>
            <w:lang w:eastAsia="zh-CN"/>
          </w:rPr>
          <w:t>11</w:t>
        </w:r>
      </w:hyperlink>
    </w:p>
    <w:p w:rsidR="006D48CA" w:rsidRPr="00852ED2" w:rsidRDefault="006D48CA" w:rsidP="006D48CA">
      <w:pPr>
        <w:pStyle w:val="1"/>
        <w:tabs>
          <w:tab w:val="right" w:leader="dot" w:pos="14562"/>
        </w:tabs>
        <w:rPr>
          <w:sz w:val="36"/>
        </w:rPr>
      </w:pPr>
      <w:hyperlink w:anchor="_Toc_2_2_0000000005" w:history="1">
        <w:r w:rsidRPr="00852ED2">
          <w:rPr>
            <w:rFonts w:hint="eastAsia"/>
            <w:sz w:val="36"/>
            <w:lang w:eastAsia="zh-CN"/>
          </w:rPr>
          <w:t>单位</w:t>
        </w:r>
        <w:r w:rsidRPr="00852ED2">
          <w:rPr>
            <w:sz w:val="36"/>
          </w:rPr>
          <w:t>预算一般公共预算财政拨款支出表</w:t>
        </w:r>
        <w:r w:rsidRPr="00852ED2">
          <w:rPr>
            <w:sz w:val="36"/>
          </w:rPr>
          <w:tab/>
        </w:r>
        <w:r w:rsidR="00852ED2">
          <w:rPr>
            <w:rFonts w:hint="eastAsia"/>
            <w:sz w:val="36"/>
            <w:lang w:eastAsia="zh-CN"/>
          </w:rPr>
          <w:t>13</w:t>
        </w:r>
      </w:hyperlink>
    </w:p>
    <w:p w:rsidR="006D48CA" w:rsidRPr="00852ED2" w:rsidRDefault="006D48CA" w:rsidP="006D48CA">
      <w:pPr>
        <w:pStyle w:val="1"/>
        <w:tabs>
          <w:tab w:val="right" w:leader="dot" w:pos="14562"/>
        </w:tabs>
        <w:rPr>
          <w:sz w:val="36"/>
        </w:rPr>
      </w:pPr>
      <w:hyperlink w:anchor="_Toc_2_2_0000000006" w:history="1">
        <w:r w:rsidRPr="00852ED2">
          <w:rPr>
            <w:rFonts w:hint="eastAsia"/>
            <w:sz w:val="36"/>
            <w:lang w:eastAsia="zh-CN"/>
          </w:rPr>
          <w:t>单位</w:t>
        </w:r>
        <w:r w:rsidRPr="00852ED2">
          <w:rPr>
            <w:sz w:val="36"/>
          </w:rPr>
          <w:t>预算一般公共预算财政拨款基本支出表</w:t>
        </w:r>
        <w:r w:rsidRPr="00852ED2">
          <w:rPr>
            <w:sz w:val="36"/>
          </w:rPr>
          <w:tab/>
        </w:r>
        <w:r w:rsidRPr="00852ED2">
          <w:rPr>
            <w:sz w:val="36"/>
          </w:rPr>
          <w:fldChar w:fldCharType="begin"/>
        </w:r>
        <w:r w:rsidRPr="00852ED2">
          <w:rPr>
            <w:sz w:val="36"/>
          </w:rPr>
          <w:instrText>PAGEREF _Toc_2_2_0000000006 \h</w:instrText>
        </w:r>
        <w:r w:rsidRPr="00852ED2">
          <w:rPr>
            <w:sz w:val="36"/>
          </w:rPr>
        </w:r>
        <w:r w:rsidRPr="00852ED2">
          <w:rPr>
            <w:sz w:val="36"/>
          </w:rPr>
          <w:fldChar w:fldCharType="separate"/>
        </w:r>
        <w:r w:rsidRPr="00852ED2">
          <w:rPr>
            <w:sz w:val="36"/>
          </w:rPr>
          <w:t>1</w:t>
        </w:r>
        <w:r w:rsidR="00852ED2">
          <w:rPr>
            <w:rFonts w:hint="eastAsia"/>
            <w:sz w:val="36"/>
            <w:lang w:eastAsia="zh-CN"/>
          </w:rPr>
          <w:t>5</w:t>
        </w:r>
        <w:r w:rsidRPr="00852ED2">
          <w:rPr>
            <w:sz w:val="36"/>
          </w:rPr>
          <w:fldChar w:fldCharType="end"/>
        </w:r>
      </w:hyperlink>
    </w:p>
    <w:p w:rsidR="006D48CA" w:rsidRPr="00852ED2" w:rsidRDefault="006D48CA" w:rsidP="006D48CA">
      <w:pPr>
        <w:pStyle w:val="1"/>
        <w:tabs>
          <w:tab w:val="right" w:leader="dot" w:pos="14562"/>
        </w:tabs>
        <w:rPr>
          <w:sz w:val="36"/>
        </w:rPr>
      </w:pPr>
      <w:hyperlink w:anchor="_Toc_2_2_0000000007" w:history="1">
        <w:r w:rsidRPr="00852ED2">
          <w:rPr>
            <w:rFonts w:hint="eastAsia"/>
            <w:sz w:val="36"/>
            <w:lang w:eastAsia="zh-CN"/>
          </w:rPr>
          <w:t>单位</w:t>
        </w:r>
        <w:r w:rsidRPr="00852ED2">
          <w:rPr>
            <w:sz w:val="36"/>
          </w:rPr>
          <w:t>预算政府基金预算财政拨款支出表</w:t>
        </w:r>
        <w:r w:rsidRPr="00852ED2">
          <w:rPr>
            <w:sz w:val="36"/>
          </w:rPr>
          <w:tab/>
        </w:r>
        <w:r w:rsidR="00852ED2">
          <w:rPr>
            <w:rFonts w:hint="eastAsia"/>
            <w:sz w:val="36"/>
            <w:lang w:eastAsia="zh-CN"/>
          </w:rPr>
          <w:t>17</w:t>
        </w:r>
      </w:hyperlink>
    </w:p>
    <w:p w:rsidR="006D48CA" w:rsidRPr="00852ED2" w:rsidRDefault="006D48CA" w:rsidP="006D48CA">
      <w:pPr>
        <w:pStyle w:val="1"/>
        <w:tabs>
          <w:tab w:val="right" w:leader="dot" w:pos="14562"/>
        </w:tabs>
        <w:rPr>
          <w:sz w:val="36"/>
        </w:rPr>
      </w:pPr>
      <w:hyperlink w:anchor="_Toc_2_2_0000000008" w:history="1">
        <w:r w:rsidRPr="00852ED2">
          <w:rPr>
            <w:rFonts w:hint="eastAsia"/>
            <w:sz w:val="36"/>
            <w:lang w:eastAsia="zh-CN"/>
          </w:rPr>
          <w:t>单位</w:t>
        </w:r>
        <w:r w:rsidRPr="00852ED2">
          <w:rPr>
            <w:sz w:val="36"/>
          </w:rPr>
          <w:t>预算国有资本经营预算财政拨款支出表</w:t>
        </w:r>
        <w:r w:rsidRPr="00852ED2">
          <w:rPr>
            <w:sz w:val="36"/>
          </w:rPr>
          <w:tab/>
        </w:r>
        <w:r w:rsidRPr="00852ED2">
          <w:rPr>
            <w:sz w:val="36"/>
          </w:rPr>
          <w:fldChar w:fldCharType="begin"/>
        </w:r>
        <w:r w:rsidRPr="00852ED2">
          <w:rPr>
            <w:sz w:val="36"/>
          </w:rPr>
          <w:instrText>PAGEREF _Toc_2_2_0000000008 \h</w:instrText>
        </w:r>
        <w:r w:rsidRPr="00852ED2">
          <w:rPr>
            <w:sz w:val="36"/>
          </w:rPr>
        </w:r>
        <w:r w:rsidRPr="00852ED2">
          <w:rPr>
            <w:sz w:val="36"/>
          </w:rPr>
          <w:fldChar w:fldCharType="separate"/>
        </w:r>
        <w:r w:rsidRPr="00852ED2">
          <w:rPr>
            <w:sz w:val="36"/>
          </w:rPr>
          <w:t>1</w:t>
        </w:r>
        <w:r w:rsidR="00852ED2">
          <w:rPr>
            <w:rFonts w:hint="eastAsia"/>
            <w:sz w:val="36"/>
            <w:lang w:eastAsia="zh-CN"/>
          </w:rPr>
          <w:t>8</w:t>
        </w:r>
        <w:r w:rsidRPr="00852ED2">
          <w:rPr>
            <w:sz w:val="36"/>
          </w:rPr>
          <w:fldChar w:fldCharType="end"/>
        </w:r>
      </w:hyperlink>
    </w:p>
    <w:p w:rsidR="006D48CA" w:rsidRPr="00852ED2" w:rsidRDefault="006D48CA" w:rsidP="006D48CA">
      <w:pPr>
        <w:pStyle w:val="1"/>
        <w:tabs>
          <w:tab w:val="right" w:leader="dot" w:pos="14562"/>
        </w:tabs>
        <w:rPr>
          <w:sz w:val="36"/>
        </w:rPr>
      </w:pPr>
      <w:hyperlink w:anchor="_Toc_2_2_0000000009" w:history="1">
        <w:r w:rsidRPr="00852ED2">
          <w:rPr>
            <w:rFonts w:hint="eastAsia"/>
            <w:sz w:val="36"/>
            <w:lang w:eastAsia="zh-CN"/>
          </w:rPr>
          <w:t>单位</w:t>
        </w:r>
        <w:r w:rsidRPr="00852ED2">
          <w:rPr>
            <w:sz w:val="36"/>
          </w:rPr>
          <w:t>预算财政拨款</w:t>
        </w:r>
        <w:r w:rsidRPr="00852ED2">
          <w:rPr>
            <w:sz w:val="36"/>
          </w:rPr>
          <w:t>“</w:t>
        </w:r>
        <w:r w:rsidRPr="00852ED2">
          <w:rPr>
            <w:sz w:val="36"/>
          </w:rPr>
          <w:t>三公</w:t>
        </w:r>
        <w:r w:rsidRPr="00852ED2">
          <w:rPr>
            <w:sz w:val="36"/>
          </w:rPr>
          <w:t>”</w:t>
        </w:r>
        <w:r w:rsidRPr="00852ED2">
          <w:rPr>
            <w:sz w:val="36"/>
          </w:rPr>
          <w:t>经费支出表</w:t>
        </w:r>
        <w:r w:rsidRPr="00852ED2">
          <w:rPr>
            <w:sz w:val="36"/>
          </w:rPr>
          <w:tab/>
        </w:r>
        <w:r w:rsidRPr="00852ED2">
          <w:rPr>
            <w:sz w:val="36"/>
          </w:rPr>
          <w:fldChar w:fldCharType="begin"/>
        </w:r>
        <w:r w:rsidRPr="00852ED2">
          <w:rPr>
            <w:sz w:val="36"/>
          </w:rPr>
          <w:instrText>PAGEREF _Toc_2_2_0000000009 \h</w:instrText>
        </w:r>
        <w:r w:rsidRPr="00852ED2">
          <w:rPr>
            <w:sz w:val="36"/>
          </w:rPr>
        </w:r>
        <w:r w:rsidRPr="00852ED2">
          <w:rPr>
            <w:sz w:val="36"/>
          </w:rPr>
          <w:fldChar w:fldCharType="separate"/>
        </w:r>
        <w:r w:rsidRPr="00852ED2">
          <w:rPr>
            <w:sz w:val="36"/>
          </w:rPr>
          <w:t>1</w:t>
        </w:r>
        <w:r w:rsidR="00852ED2">
          <w:rPr>
            <w:rFonts w:hint="eastAsia"/>
            <w:sz w:val="36"/>
            <w:lang w:eastAsia="zh-CN"/>
          </w:rPr>
          <w:t>9</w:t>
        </w:r>
        <w:r w:rsidRPr="00852ED2">
          <w:rPr>
            <w:sz w:val="36"/>
          </w:rPr>
          <w:fldChar w:fldCharType="end"/>
        </w:r>
      </w:hyperlink>
    </w:p>
    <w:p w:rsidR="006D48CA" w:rsidRPr="00852ED2" w:rsidRDefault="006D48CA" w:rsidP="006D48CA">
      <w:pPr>
        <w:rPr>
          <w:sz w:val="32"/>
        </w:rPr>
      </w:pPr>
      <w:r w:rsidRPr="00852ED2">
        <w:rPr>
          <w:sz w:val="32"/>
        </w:rPr>
        <w:fldChar w:fldCharType="end"/>
      </w:r>
    </w:p>
    <w:p w:rsidR="006D48CA" w:rsidRPr="00852ED2" w:rsidRDefault="006D48CA" w:rsidP="006D48CA">
      <w:pPr>
        <w:rPr>
          <w:sz w:val="32"/>
        </w:rPr>
      </w:pPr>
      <w:r w:rsidRPr="00852ED2">
        <w:rPr>
          <w:rFonts w:ascii="方正楷体_GBK" w:eastAsia="方正楷体_GBK" w:hAnsi="方正楷体_GBK" w:cs="方正楷体_GBK" w:hint="eastAsia"/>
          <w:b/>
          <w:color w:val="000000"/>
          <w:sz w:val="36"/>
          <w:lang w:eastAsia="zh-CN"/>
        </w:rPr>
        <w:t>单位</w:t>
      </w:r>
      <w:r w:rsidRPr="00852ED2">
        <w:rPr>
          <w:rFonts w:ascii="方正楷体_GBK" w:eastAsia="方正楷体_GBK" w:hAnsi="方正楷体_GBK" w:cs="方正楷体_GBK"/>
          <w:b/>
          <w:color w:val="000000"/>
          <w:sz w:val="36"/>
        </w:rPr>
        <w:t>预算信息公开情况说明</w:t>
      </w:r>
    </w:p>
    <w:p w:rsidR="006D48CA" w:rsidRPr="00852ED2" w:rsidRDefault="006D48CA" w:rsidP="006D48CA">
      <w:pPr>
        <w:pStyle w:val="1"/>
        <w:tabs>
          <w:tab w:val="right" w:leader="dot" w:pos="14562"/>
        </w:tabs>
        <w:rPr>
          <w:sz w:val="36"/>
        </w:rPr>
      </w:pPr>
      <w:r w:rsidRPr="00852ED2">
        <w:rPr>
          <w:sz w:val="36"/>
        </w:rPr>
        <w:fldChar w:fldCharType="begin"/>
      </w:r>
      <w:r w:rsidRPr="00852ED2">
        <w:rPr>
          <w:sz w:val="36"/>
        </w:rPr>
        <w:instrText>TOC \o "3-3" \h \z \u</w:instrText>
      </w:r>
      <w:r w:rsidRPr="00852ED2">
        <w:rPr>
          <w:sz w:val="36"/>
        </w:rPr>
        <w:fldChar w:fldCharType="separate"/>
      </w:r>
      <w:hyperlink w:anchor="_Toc_3_3_0000000010" w:history="1">
        <w:r w:rsidRPr="00852ED2">
          <w:rPr>
            <w:sz w:val="36"/>
          </w:rPr>
          <w:t>一、</w:t>
        </w:r>
        <w:r w:rsidRPr="00852ED2">
          <w:rPr>
            <w:rFonts w:hint="eastAsia"/>
            <w:sz w:val="36"/>
            <w:lang w:eastAsia="zh-CN"/>
          </w:rPr>
          <w:t>单位</w:t>
        </w:r>
        <w:r w:rsidRPr="00852ED2">
          <w:rPr>
            <w:sz w:val="36"/>
          </w:rPr>
          <w:t>职责及机构设置情况</w:t>
        </w:r>
        <w:r w:rsidRPr="00852ED2">
          <w:rPr>
            <w:sz w:val="36"/>
          </w:rPr>
          <w:tab/>
        </w:r>
        <w:r w:rsidR="00852ED2">
          <w:rPr>
            <w:rFonts w:hint="eastAsia"/>
            <w:sz w:val="36"/>
            <w:lang w:eastAsia="zh-CN"/>
          </w:rPr>
          <w:t>20</w:t>
        </w:r>
      </w:hyperlink>
    </w:p>
    <w:p w:rsidR="006D48CA" w:rsidRPr="00852ED2" w:rsidRDefault="006D48CA" w:rsidP="006D48CA">
      <w:pPr>
        <w:pStyle w:val="1"/>
        <w:tabs>
          <w:tab w:val="right" w:leader="dot" w:pos="14562"/>
        </w:tabs>
        <w:rPr>
          <w:sz w:val="36"/>
        </w:rPr>
      </w:pPr>
      <w:hyperlink w:anchor="_Toc_3_3_0000000011" w:history="1">
        <w:r w:rsidRPr="00852ED2">
          <w:rPr>
            <w:sz w:val="36"/>
          </w:rPr>
          <w:t>二、</w:t>
        </w:r>
        <w:r w:rsidRPr="00852ED2">
          <w:rPr>
            <w:rFonts w:hint="eastAsia"/>
            <w:sz w:val="36"/>
            <w:lang w:eastAsia="zh-CN"/>
          </w:rPr>
          <w:t>单位</w:t>
        </w:r>
        <w:r w:rsidRPr="00852ED2">
          <w:rPr>
            <w:sz w:val="36"/>
          </w:rPr>
          <w:t>预算安排的总体情况</w:t>
        </w:r>
        <w:r w:rsidRPr="00852ED2">
          <w:rPr>
            <w:sz w:val="36"/>
          </w:rPr>
          <w:tab/>
        </w:r>
        <w:r w:rsidRPr="00852ED2">
          <w:rPr>
            <w:sz w:val="36"/>
          </w:rPr>
          <w:fldChar w:fldCharType="begin"/>
        </w:r>
        <w:r w:rsidRPr="00852ED2">
          <w:rPr>
            <w:sz w:val="36"/>
          </w:rPr>
          <w:instrText>PAGEREF _Toc_3_3_0000000011 \h</w:instrText>
        </w:r>
        <w:r w:rsidRPr="00852ED2">
          <w:rPr>
            <w:sz w:val="36"/>
          </w:rPr>
        </w:r>
        <w:r w:rsidRPr="00852ED2">
          <w:rPr>
            <w:sz w:val="36"/>
          </w:rPr>
          <w:fldChar w:fldCharType="separate"/>
        </w:r>
        <w:r w:rsidR="00852ED2">
          <w:rPr>
            <w:rFonts w:hint="eastAsia"/>
            <w:sz w:val="36"/>
            <w:lang w:eastAsia="zh-CN"/>
          </w:rPr>
          <w:t>22</w:t>
        </w:r>
        <w:r w:rsidRPr="00852ED2">
          <w:rPr>
            <w:sz w:val="36"/>
          </w:rPr>
          <w:fldChar w:fldCharType="end"/>
        </w:r>
      </w:hyperlink>
    </w:p>
    <w:p w:rsidR="006D48CA" w:rsidRPr="00852ED2" w:rsidRDefault="006D48CA" w:rsidP="006D48CA">
      <w:pPr>
        <w:pStyle w:val="1"/>
        <w:tabs>
          <w:tab w:val="right" w:leader="dot" w:pos="14562"/>
        </w:tabs>
        <w:rPr>
          <w:sz w:val="36"/>
        </w:rPr>
      </w:pPr>
      <w:hyperlink w:anchor="_Toc_3_3_0000000012" w:history="1">
        <w:r w:rsidRPr="00852ED2">
          <w:rPr>
            <w:sz w:val="36"/>
          </w:rPr>
          <w:t>三、机关运行经费安排情况</w:t>
        </w:r>
        <w:r w:rsidRPr="00852ED2">
          <w:rPr>
            <w:sz w:val="36"/>
          </w:rPr>
          <w:tab/>
        </w:r>
        <w:r w:rsidRPr="00852ED2">
          <w:rPr>
            <w:sz w:val="36"/>
          </w:rPr>
          <w:fldChar w:fldCharType="begin"/>
        </w:r>
        <w:r w:rsidRPr="00852ED2">
          <w:rPr>
            <w:sz w:val="36"/>
          </w:rPr>
          <w:instrText>PAGEREF _Toc_3_3_0000000012 \h</w:instrText>
        </w:r>
        <w:r w:rsidRPr="00852ED2">
          <w:rPr>
            <w:sz w:val="36"/>
          </w:rPr>
        </w:r>
        <w:r w:rsidRPr="00852ED2">
          <w:rPr>
            <w:sz w:val="36"/>
          </w:rPr>
          <w:fldChar w:fldCharType="separate"/>
        </w:r>
        <w:r w:rsidRPr="00852ED2">
          <w:rPr>
            <w:sz w:val="36"/>
          </w:rPr>
          <w:t>2</w:t>
        </w:r>
        <w:r w:rsidR="00852ED2">
          <w:rPr>
            <w:rFonts w:hint="eastAsia"/>
            <w:sz w:val="36"/>
            <w:lang w:eastAsia="zh-CN"/>
          </w:rPr>
          <w:t>3</w:t>
        </w:r>
        <w:r w:rsidRPr="00852ED2">
          <w:rPr>
            <w:sz w:val="36"/>
          </w:rPr>
          <w:fldChar w:fldCharType="end"/>
        </w:r>
      </w:hyperlink>
    </w:p>
    <w:p w:rsidR="006D48CA" w:rsidRPr="00852ED2" w:rsidRDefault="006D48CA" w:rsidP="006D48CA">
      <w:pPr>
        <w:pStyle w:val="1"/>
        <w:tabs>
          <w:tab w:val="right" w:leader="dot" w:pos="14562"/>
        </w:tabs>
        <w:rPr>
          <w:sz w:val="36"/>
        </w:rPr>
      </w:pPr>
      <w:hyperlink w:anchor="_Toc_3_3_0000000013" w:history="1">
        <w:r w:rsidRPr="00852ED2">
          <w:rPr>
            <w:sz w:val="36"/>
          </w:rPr>
          <w:t>四、财政拨款</w:t>
        </w:r>
        <w:r w:rsidRPr="00852ED2">
          <w:rPr>
            <w:sz w:val="36"/>
          </w:rPr>
          <w:t>“</w:t>
        </w:r>
        <w:r w:rsidRPr="00852ED2">
          <w:rPr>
            <w:sz w:val="36"/>
          </w:rPr>
          <w:t>三公</w:t>
        </w:r>
        <w:r w:rsidRPr="00852ED2">
          <w:rPr>
            <w:sz w:val="36"/>
          </w:rPr>
          <w:t>”</w:t>
        </w:r>
        <w:r w:rsidRPr="00852ED2">
          <w:rPr>
            <w:sz w:val="36"/>
          </w:rPr>
          <w:t>经费预算情况及增减变化原因</w:t>
        </w:r>
        <w:r w:rsidRPr="00852ED2">
          <w:rPr>
            <w:sz w:val="36"/>
          </w:rPr>
          <w:tab/>
        </w:r>
        <w:r w:rsidRPr="00852ED2">
          <w:rPr>
            <w:sz w:val="36"/>
          </w:rPr>
          <w:fldChar w:fldCharType="begin"/>
        </w:r>
        <w:r w:rsidRPr="00852ED2">
          <w:rPr>
            <w:sz w:val="36"/>
          </w:rPr>
          <w:instrText>PAGEREF _Toc_3_3_0000000013 \h</w:instrText>
        </w:r>
        <w:r w:rsidRPr="00852ED2">
          <w:rPr>
            <w:sz w:val="36"/>
          </w:rPr>
        </w:r>
        <w:r w:rsidRPr="00852ED2">
          <w:rPr>
            <w:sz w:val="36"/>
          </w:rPr>
          <w:fldChar w:fldCharType="separate"/>
        </w:r>
        <w:r w:rsidRPr="00852ED2">
          <w:rPr>
            <w:sz w:val="36"/>
          </w:rPr>
          <w:t>2</w:t>
        </w:r>
        <w:r w:rsidR="00852ED2">
          <w:rPr>
            <w:rFonts w:hint="eastAsia"/>
            <w:sz w:val="36"/>
            <w:lang w:eastAsia="zh-CN"/>
          </w:rPr>
          <w:t>3</w:t>
        </w:r>
        <w:r w:rsidRPr="00852ED2">
          <w:rPr>
            <w:sz w:val="36"/>
          </w:rPr>
          <w:fldChar w:fldCharType="end"/>
        </w:r>
      </w:hyperlink>
    </w:p>
    <w:p w:rsidR="006D48CA" w:rsidRPr="00852ED2" w:rsidRDefault="006D48CA" w:rsidP="006D48CA">
      <w:pPr>
        <w:pStyle w:val="1"/>
        <w:tabs>
          <w:tab w:val="right" w:leader="dot" w:pos="14562"/>
        </w:tabs>
        <w:rPr>
          <w:sz w:val="36"/>
        </w:rPr>
      </w:pPr>
      <w:hyperlink w:anchor="_Toc_3_3_0000000014" w:history="1">
        <w:r w:rsidRPr="00852ED2">
          <w:rPr>
            <w:sz w:val="36"/>
          </w:rPr>
          <w:t>五、预算绩效信息</w:t>
        </w:r>
        <w:r w:rsidRPr="00852ED2">
          <w:rPr>
            <w:sz w:val="36"/>
          </w:rPr>
          <w:tab/>
        </w:r>
        <w:r w:rsidRPr="00852ED2">
          <w:rPr>
            <w:sz w:val="36"/>
          </w:rPr>
          <w:fldChar w:fldCharType="begin"/>
        </w:r>
        <w:r w:rsidRPr="00852ED2">
          <w:rPr>
            <w:sz w:val="36"/>
          </w:rPr>
          <w:instrText>PAGEREF _Toc_3_3_0000000014 \h</w:instrText>
        </w:r>
        <w:r w:rsidRPr="00852ED2">
          <w:rPr>
            <w:sz w:val="36"/>
          </w:rPr>
        </w:r>
        <w:r w:rsidRPr="00852ED2">
          <w:rPr>
            <w:sz w:val="36"/>
          </w:rPr>
          <w:fldChar w:fldCharType="separate"/>
        </w:r>
        <w:r w:rsidRPr="00852ED2">
          <w:rPr>
            <w:sz w:val="36"/>
          </w:rPr>
          <w:t>2</w:t>
        </w:r>
        <w:r w:rsidR="00852ED2">
          <w:rPr>
            <w:rFonts w:hint="eastAsia"/>
            <w:sz w:val="36"/>
            <w:lang w:eastAsia="zh-CN"/>
          </w:rPr>
          <w:t>3</w:t>
        </w:r>
        <w:r w:rsidRPr="00852ED2">
          <w:rPr>
            <w:sz w:val="36"/>
          </w:rPr>
          <w:fldChar w:fldCharType="end"/>
        </w:r>
      </w:hyperlink>
    </w:p>
    <w:p w:rsidR="006D48CA" w:rsidRPr="00852ED2" w:rsidRDefault="006D48CA" w:rsidP="006D48CA">
      <w:pPr>
        <w:pStyle w:val="1"/>
        <w:tabs>
          <w:tab w:val="right" w:leader="dot" w:pos="14562"/>
        </w:tabs>
        <w:rPr>
          <w:sz w:val="36"/>
        </w:rPr>
      </w:pPr>
      <w:hyperlink w:anchor="_Toc_3_3_0000000015" w:history="1">
        <w:r w:rsidRPr="00852ED2">
          <w:rPr>
            <w:sz w:val="36"/>
          </w:rPr>
          <w:t>六、政府采购预算情况</w:t>
        </w:r>
        <w:r w:rsidRPr="00852ED2">
          <w:rPr>
            <w:sz w:val="36"/>
          </w:rPr>
          <w:tab/>
        </w:r>
        <w:r w:rsidRPr="00852ED2">
          <w:rPr>
            <w:sz w:val="36"/>
          </w:rPr>
          <w:fldChar w:fldCharType="begin"/>
        </w:r>
        <w:r w:rsidRPr="00852ED2">
          <w:rPr>
            <w:sz w:val="36"/>
          </w:rPr>
          <w:instrText>PAGEREF _Toc_3_3_0000000015 \h</w:instrText>
        </w:r>
        <w:r w:rsidRPr="00852ED2">
          <w:rPr>
            <w:sz w:val="36"/>
          </w:rPr>
        </w:r>
        <w:r w:rsidRPr="00852ED2">
          <w:rPr>
            <w:sz w:val="36"/>
          </w:rPr>
          <w:fldChar w:fldCharType="separate"/>
        </w:r>
        <w:r w:rsidRPr="00852ED2">
          <w:rPr>
            <w:sz w:val="36"/>
          </w:rPr>
          <w:t>5</w:t>
        </w:r>
        <w:r w:rsidR="00852ED2">
          <w:rPr>
            <w:rFonts w:hint="eastAsia"/>
            <w:sz w:val="36"/>
            <w:lang w:eastAsia="zh-CN"/>
          </w:rPr>
          <w:t>1</w:t>
        </w:r>
        <w:r w:rsidRPr="00852ED2">
          <w:rPr>
            <w:sz w:val="36"/>
          </w:rPr>
          <w:fldChar w:fldCharType="end"/>
        </w:r>
      </w:hyperlink>
    </w:p>
    <w:p w:rsidR="006D48CA" w:rsidRPr="00852ED2" w:rsidRDefault="006D48CA" w:rsidP="006D48CA">
      <w:pPr>
        <w:pStyle w:val="1"/>
        <w:tabs>
          <w:tab w:val="right" w:leader="dot" w:pos="14562"/>
        </w:tabs>
        <w:rPr>
          <w:sz w:val="36"/>
        </w:rPr>
      </w:pPr>
      <w:hyperlink w:anchor="_Toc_3_3_0000000016" w:history="1">
        <w:r w:rsidRPr="00852ED2">
          <w:rPr>
            <w:sz w:val="36"/>
          </w:rPr>
          <w:t>七、国有资产信息</w:t>
        </w:r>
        <w:r w:rsidRPr="00852ED2">
          <w:rPr>
            <w:sz w:val="36"/>
          </w:rPr>
          <w:tab/>
        </w:r>
        <w:r w:rsidRPr="00852ED2">
          <w:rPr>
            <w:sz w:val="36"/>
          </w:rPr>
          <w:fldChar w:fldCharType="begin"/>
        </w:r>
        <w:r w:rsidRPr="00852ED2">
          <w:rPr>
            <w:sz w:val="36"/>
          </w:rPr>
          <w:instrText>PAGEREF _Toc_3_3_0000000016 \h</w:instrText>
        </w:r>
        <w:r w:rsidRPr="00852ED2">
          <w:rPr>
            <w:sz w:val="36"/>
          </w:rPr>
        </w:r>
        <w:r w:rsidRPr="00852ED2">
          <w:rPr>
            <w:sz w:val="36"/>
          </w:rPr>
          <w:fldChar w:fldCharType="separate"/>
        </w:r>
        <w:r w:rsidRPr="00852ED2">
          <w:rPr>
            <w:sz w:val="36"/>
          </w:rPr>
          <w:t>5</w:t>
        </w:r>
        <w:r w:rsidR="00852ED2">
          <w:rPr>
            <w:rFonts w:hint="eastAsia"/>
            <w:sz w:val="36"/>
            <w:lang w:eastAsia="zh-CN"/>
          </w:rPr>
          <w:t>2</w:t>
        </w:r>
        <w:r w:rsidRPr="00852ED2">
          <w:rPr>
            <w:sz w:val="36"/>
          </w:rPr>
          <w:fldChar w:fldCharType="end"/>
        </w:r>
      </w:hyperlink>
    </w:p>
    <w:p w:rsidR="006D48CA" w:rsidRPr="00852ED2" w:rsidRDefault="006D48CA" w:rsidP="006D48CA">
      <w:pPr>
        <w:pStyle w:val="1"/>
        <w:tabs>
          <w:tab w:val="right" w:leader="dot" w:pos="14562"/>
        </w:tabs>
        <w:rPr>
          <w:sz w:val="36"/>
        </w:rPr>
      </w:pPr>
      <w:hyperlink w:anchor="_Toc_3_3_0000000017" w:history="1">
        <w:r w:rsidRPr="00852ED2">
          <w:rPr>
            <w:sz w:val="36"/>
          </w:rPr>
          <w:t>八、名词解释</w:t>
        </w:r>
        <w:r w:rsidRPr="00852ED2">
          <w:rPr>
            <w:sz w:val="36"/>
          </w:rPr>
          <w:tab/>
        </w:r>
        <w:r w:rsidRPr="00852ED2">
          <w:rPr>
            <w:sz w:val="36"/>
          </w:rPr>
          <w:fldChar w:fldCharType="begin"/>
        </w:r>
        <w:r w:rsidRPr="00852ED2">
          <w:rPr>
            <w:sz w:val="36"/>
          </w:rPr>
          <w:instrText>PAGEREF _Toc_3_3_0000000017 \h</w:instrText>
        </w:r>
        <w:r w:rsidRPr="00852ED2">
          <w:rPr>
            <w:sz w:val="36"/>
          </w:rPr>
        </w:r>
        <w:r w:rsidRPr="00852ED2">
          <w:rPr>
            <w:sz w:val="36"/>
          </w:rPr>
          <w:fldChar w:fldCharType="separate"/>
        </w:r>
        <w:r w:rsidRPr="00852ED2">
          <w:rPr>
            <w:sz w:val="36"/>
          </w:rPr>
          <w:t>5</w:t>
        </w:r>
        <w:r w:rsidR="00852ED2">
          <w:rPr>
            <w:rFonts w:hint="eastAsia"/>
            <w:sz w:val="36"/>
            <w:lang w:eastAsia="zh-CN"/>
          </w:rPr>
          <w:t>2</w:t>
        </w:r>
        <w:r w:rsidRPr="00852ED2">
          <w:rPr>
            <w:sz w:val="36"/>
          </w:rPr>
          <w:fldChar w:fldCharType="end"/>
        </w:r>
      </w:hyperlink>
    </w:p>
    <w:p w:rsidR="006D48CA" w:rsidRPr="00852ED2" w:rsidRDefault="006D48CA" w:rsidP="006D48CA">
      <w:pPr>
        <w:pStyle w:val="1"/>
        <w:tabs>
          <w:tab w:val="right" w:leader="dot" w:pos="14562"/>
        </w:tabs>
        <w:rPr>
          <w:sz w:val="36"/>
        </w:rPr>
      </w:pPr>
      <w:hyperlink w:anchor="_Toc_3_3_0000000018" w:history="1">
        <w:r w:rsidRPr="00852ED2">
          <w:rPr>
            <w:sz w:val="36"/>
          </w:rPr>
          <w:t>九、其他需要说明的事项</w:t>
        </w:r>
        <w:r w:rsidRPr="00852ED2">
          <w:rPr>
            <w:sz w:val="36"/>
          </w:rPr>
          <w:tab/>
        </w:r>
        <w:r w:rsidRPr="00852ED2">
          <w:rPr>
            <w:sz w:val="36"/>
          </w:rPr>
          <w:fldChar w:fldCharType="begin"/>
        </w:r>
        <w:r w:rsidRPr="00852ED2">
          <w:rPr>
            <w:sz w:val="36"/>
          </w:rPr>
          <w:instrText>PAGEREF _Toc_3_3_0000000018 \h</w:instrText>
        </w:r>
        <w:r w:rsidRPr="00852ED2">
          <w:rPr>
            <w:sz w:val="36"/>
          </w:rPr>
        </w:r>
        <w:r w:rsidRPr="00852ED2">
          <w:rPr>
            <w:sz w:val="36"/>
          </w:rPr>
          <w:fldChar w:fldCharType="separate"/>
        </w:r>
        <w:r w:rsidRPr="00852ED2">
          <w:rPr>
            <w:sz w:val="36"/>
          </w:rPr>
          <w:t>5</w:t>
        </w:r>
        <w:r w:rsidR="00852ED2">
          <w:rPr>
            <w:rFonts w:hint="eastAsia"/>
            <w:sz w:val="36"/>
            <w:lang w:eastAsia="zh-CN"/>
          </w:rPr>
          <w:t>3</w:t>
        </w:r>
        <w:r w:rsidRPr="00852ED2">
          <w:rPr>
            <w:sz w:val="36"/>
          </w:rPr>
          <w:fldChar w:fldCharType="end"/>
        </w:r>
      </w:hyperlink>
    </w:p>
    <w:p w:rsidR="006D48CA" w:rsidRDefault="006D48CA" w:rsidP="006D48CA">
      <w:pPr>
        <w:rPr>
          <w:rFonts w:hint="eastAsia"/>
          <w:lang w:eastAsia="zh-CN"/>
        </w:rPr>
      </w:pPr>
      <w:r w:rsidRPr="00852ED2">
        <w:rPr>
          <w:sz w:val="32"/>
        </w:rPr>
        <w:fldChar w:fldCharType="end"/>
      </w:r>
    </w:p>
    <w:p w:rsidR="006D48CA" w:rsidRDefault="006D48CA" w:rsidP="006D48CA">
      <w:pPr>
        <w:rPr>
          <w:rFonts w:hint="eastAsia"/>
          <w:lang w:eastAsia="zh-CN"/>
        </w:rPr>
      </w:pPr>
    </w:p>
    <w:p w:rsidR="006D48CA" w:rsidRDefault="006D48CA" w:rsidP="006D48CA">
      <w:pPr>
        <w:rPr>
          <w:rFonts w:hint="eastAsia"/>
          <w:lang w:eastAsia="zh-CN"/>
        </w:rPr>
      </w:pPr>
    </w:p>
    <w:p w:rsidR="006D48CA" w:rsidRDefault="006D48CA" w:rsidP="006D48CA">
      <w:pPr>
        <w:rPr>
          <w:rFonts w:hint="eastAsia"/>
          <w:lang w:eastAsia="zh-CN"/>
        </w:rPr>
      </w:pPr>
    </w:p>
    <w:p w:rsidR="006D48CA" w:rsidRPr="006D48CA" w:rsidRDefault="006D48CA" w:rsidP="006D48CA">
      <w:pPr>
        <w:rPr>
          <w:lang w:eastAsia="zh-CN"/>
        </w:rPr>
      </w:pPr>
    </w:p>
    <w:p w:rsidR="00F34809" w:rsidRDefault="00F34809">
      <w:pPr>
        <w:rPr>
          <w:lang w:eastAsia="zh-CN"/>
        </w:rPr>
        <w:sectPr w:rsidR="00F34809">
          <w:footerReference w:type="even" r:id="rId7"/>
          <w:footerReference w:type="default" r:id="rId8"/>
          <w:pgSz w:w="16840" w:h="11900" w:orient="landscape"/>
          <w:pgMar w:top="1587" w:right="1134" w:bottom="1361" w:left="1134" w:header="720" w:footer="720" w:gutter="0"/>
          <w:pgNumType w:start="1"/>
          <w:cols w:space="720"/>
        </w:sectPr>
      </w:pPr>
      <w:r>
        <w:fldChar w:fldCharType="end"/>
      </w:r>
    </w:p>
    <w:p w:rsidR="00F34809" w:rsidRDefault="006D48CA">
      <w:pPr>
        <w:jc w:val="center"/>
        <w:outlineLvl w:val="3"/>
      </w:pPr>
      <w:bookmarkStart w:id="0" w:name="_Toc_4_4_0000000019"/>
      <w:r>
        <w:rPr>
          <w:rFonts w:ascii="方正小标宋_GBK" w:eastAsia="方正小标宋_GBK" w:hAnsi="方正小标宋_GBK" w:cs="方正小标宋_GBK" w:hint="eastAsia"/>
          <w:color w:val="000000"/>
          <w:sz w:val="44"/>
        </w:rPr>
        <w:lastRenderedPageBreak/>
        <w:t>一、隆尧县大张家庄乡人民政府本级收支预算</w:t>
      </w:r>
      <w:bookmarkEnd w:id="0"/>
    </w:p>
    <w:p w:rsidR="00F34809" w:rsidRDefault="006D48CA">
      <w:pPr>
        <w:jc w:val="center"/>
        <w:outlineLvl w:val="4"/>
      </w:pPr>
      <w:r>
        <w:rPr>
          <w:rFonts w:ascii="方正小标宋_GBK" w:eastAsia="方正小标宋_GBK" w:hAnsi="方正小标宋_GBK" w:cs="方正小标宋_GBK" w:hint="eastAsia"/>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F34809">
        <w:trPr>
          <w:trHeight w:val="369"/>
          <w:tblHeader/>
          <w:jc w:val="center"/>
        </w:trPr>
        <w:tc>
          <w:tcPr>
            <w:tcW w:w="5386"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2126" w:type="dxa"/>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6661"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6661"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收入</w:t>
            </w:r>
          </w:p>
        </w:tc>
        <w:tc>
          <w:tcPr>
            <w:tcW w:w="6661"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支出</w:t>
            </w:r>
          </w:p>
        </w:tc>
      </w:tr>
      <w:tr w:rsidR="00F34809">
        <w:trPr>
          <w:trHeight w:val="369"/>
          <w:tblHeader/>
          <w:jc w:val="center"/>
        </w:trPr>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预算数</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预算数</w:t>
            </w:r>
          </w:p>
        </w:tc>
      </w:tr>
      <w:tr w:rsidR="00F34809">
        <w:trPr>
          <w:trHeight w:val="369"/>
          <w:tblHeader/>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一、一般公共预算拨款收入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1424.09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一、一般公共服务支出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558.09</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二、政府性基金预算拨款收入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二、外交支出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三、国有资本经营预算拨款收入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三、国防支出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四、财政专户管理资金收入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四、公共安全支出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五、事业收入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五、教育支出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6</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六、事业单位经营收入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六、科学技术支出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七、上级补助收入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七、文化旅游体育与传媒支出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八、附属单位上缴收入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八、社会保障和就业支出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101.28</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九、其他收入</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九、社会保险基金支出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10</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十、卫生健康支出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十一、节能环保支出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十二、城乡社区支出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162.42</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十三、农林水支出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14</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十四、交通运输支出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十五、资源勘探工业信息等支出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16</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十六、商业服务业等支出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十七、金融支出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lastRenderedPageBreak/>
              <w:t>18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十八、援助其他地区支出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十九、自然资源海洋气象等支出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20</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二十、住房保障支出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二十一、粮油物资储备支出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二十二、国有资本经营预算支出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二十三、灾害防治及应急管理支出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24</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二十四、预备费</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二十五、其他支出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26</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二十六、转移性支出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二十七、债务还本支出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二十八、债务付息支出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二十九、债务发行费用支出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30</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三十、抗疫特别国债安排的支出</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三十一、往来性收支</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本年收入合计</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本年支出合计</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上年结转结余</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年终结转结余</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34</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收入总计</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支出总计</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jc w:val="center"/>
        <w:outlineLvl w:val="4"/>
      </w:pPr>
      <w:r>
        <w:rPr>
          <w:rFonts w:ascii="方正小标宋_GBK" w:eastAsia="方正小标宋_GBK" w:hAnsi="方正小标宋_GBK" w:cs="方正小标宋_GBK" w:hint="eastAsia"/>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F34809">
        <w:trPr>
          <w:trHeight w:val="369"/>
          <w:tblHeader/>
          <w:jc w:val="center"/>
        </w:trPr>
        <w:tc>
          <w:tcPr>
            <w:tcW w:w="5499" w:type="dxa"/>
            <w:gridSpan w:val="5"/>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3402" w:type="dxa"/>
            <w:gridSpan w:val="3"/>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5669" w:type="dxa"/>
            <w:gridSpan w:val="5"/>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68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2551"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功能分类科目</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9071" w:type="dxa"/>
            <w:gridSpan w:val="8"/>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本年收入</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上年结转</w:t>
            </w:r>
          </w:p>
        </w:tc>
      </w:tr>
      <w:tr w:rsidR="00F34809">
        <w:trPr>
          <w:trHeight w:val="369"/>
          <w:tblHeader/>
          <w:jc w:val="center"/>
        </w:trPr>
        <w:tc>
          <w:tcPr>
            <w:tcW w:w="68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科目编码</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科目名称</w:t>
            </w:r>
          </w:p>
        </w:tc>
        <w:tc>
          <w:tcPr>
            <w:tcW w:w="1134"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小计</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财政拨款收入</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财政专户收入</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事业收入</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经营收入</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上级补助收入</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附属单位上缴收入</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其他收入</w:t>
            </w:r>
          </w:p>
        </w:tc>
        <w:tc>
          <w:tcPr>
            <w:tcW w:w="1134" w:type="dxa"/>
            <w:vMerge/>
            <w:tcBorders>
              <w:top w:val="single" w:sz="6" w:space="0" w:color="000000"/>
              <w:left w:val="single" w:sz="6" w:space="0" w:color="000000"/>
              <w:bottom w:val="single" w:sz="6" w:space="0" w:color="000000"/>
              <w:right w:val="single" w:sz="6" w:space="0" w:color="000000"/>
            </w:tcBorders>
          </w:tcPr>
          <w:p w:rsidR="00F34809" w:rsidRDefault="00F34809"/>
        </w:tc>
      </w:tr>
      <w:tr w:rsidR="00F34809">
        <w:trPr>
          <w:trHeight w:val="369"/>
          <w:tblHeader/>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5</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8</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11</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12</w:t>
            </w: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合计</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一般公共服务支出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558.09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558.09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558.09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人大事务</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2010108</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代表工作</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20103</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政府办公厅（室）及相关机构事务</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2010301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行政运行</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20113</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商贸事务</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2011308</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招商引资</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文化旅游体育与传媒支出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文化和旅游</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2070109</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群众文化</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2070199</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其他文化和旅游支出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社会保障和就业支出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101.28</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101.28</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101.28</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20805</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行政事业单位养老支出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2080505</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机关事业单位</w:t>
            </w:r>
            <w:r>
              <w:rPr>
                <w:rFonts w:hint="eastAsia"/>
              </w:rPr>
              <w:lastRenderedPageBreak/>
              <w:t>基本养老保险缴费支出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lastRenderedPageBreak/>
              <w:t>41.44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lastRenderedPageBreak/>
              <w:t>16</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20808</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抚恤</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17</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2080805</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义务兵优待</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18</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卫生健康支出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19</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21007</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计划生育事务</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20</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2100799</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其他计划生育事务支出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21</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21011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行政事业单位医疗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22</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2101101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23</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节能环保支出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24</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21103</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污染防治</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25</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2110301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大气</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26</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21111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污染减排</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27</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2111102</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生态环境执法监察</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28</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162.42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162.42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162.42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29</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21202</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城乡社区规划与管理</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30</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2120201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城乡社区规划与管理</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31</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21208</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国有土地使用</w:t>
            </w:r>
            <w:r>
              <w:rPr>
                <w:rFonts w:hint="eastAsia"/>
              </w:rPr>
              <w:lastRenderedPageBreak/>
              <w:t>权出让收入安排的支出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lastRenderedPageBreak/>
              <w:t>160.82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lastRenderedPageBreak/>
              <w:t>32</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2120801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征地和拆迁补偿支出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33</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农林水支出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34</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21305</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巩固脱贫攻坚成果衔接乡村振兴</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35</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2130501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行政运行</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36</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21307</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农村综合改革</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37</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2130705</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对村民委员会和村党支部的补助</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38</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住房保障支出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39</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22102</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住房改革支出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68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40</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2210201</w:t>
            </w:r>
          </w:p>
        </w:tc>
        <w:tc>
          <w:tcPr>
            <w:tcW w:w="155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住房公积金</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jc w:val="center"/>
        <w:outlineLvl w:val="4"/>
      </w:pPr>
      <w:r>
        <w:rPr>
          <w:rFonts w:ascii="方正小标宋_GBK" w:eastAsia="方正小标宋_GBK" w:hAnsi="方正小标宋_GBK" w:cs="方正小标宋_GBK" w:hint="eastAsia"/>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F34809">
        <w:trPr>
          <w:trHeight w:val="369"/>
          <w:tblHeader/>
          <w:jc w:val="center"/>
        </w:trPr>
        <w:tc>
          <w:tcPr>
            <w:tcW w:w="6378" w:type="dxa"/>
            <w:gridSpan w:val="3"/>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2721"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5443" w:type="dxa"/>
            <w:gridSpan w:val="4"/>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5528"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功能分类科目</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基本支出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经营支出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上解上级支出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对附属单位补助支出</w:t>
            </w:r>
          </w:p>
        </w:tc>
      </w:tr>
      <w:tr w:rsidR="00F34809">
        <w:trPr>
          <w:trHeight w:val="369"/>
          <w:tblHeader/>
          <w:jc w:val="center"/>
        </w:trPr>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科目名称</w:t>
            </w:r>
          </w:p>
        </w:tc>
        <w:tc>
          <w:tcPr>
            <w:tcW w:w="136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36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36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36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36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361" w:type="dxa"/>
            <w:vMerge/>
            <w:tcBorders>
              <w:top w:val="single" w:sz="6" w:space="0" w:color="000000"/>
              <w:left w:val="single" w:sz="6" w:space="0" w:color="000000"/>
              <w:bottom w:val="single" w:sz="6" w:space="0" w:color="000000"/>
              <w:right w:val="single" w:sz="6" w:space="0" w:color="000000"/>
            </w:tcBorders>
          </w:tcPr>
          <w:p w:rsidR="00F34809" w:rsidRDefault="00F34809"/>
        </w:tc>
      </w:tr>
      <w:tr w:rsidR="00F34809">
        <w:trPr>
          <w:trHeight w:val="369"/>
          <w:tblHeader/>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5</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8</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合计</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560.02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1024.89</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一般公共服务支出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558.09</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448.29</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109.80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人大事务</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2010108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代表工作</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政府办公厅（室）及相关机构事务</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448.29</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99.80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2010301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行政运行</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448.29</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99.80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20113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商贸事务</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2011308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招商引资</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文化旅游体育与传媒支出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文化和旅游</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2070109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群众文化</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2070199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其他文化和旅游支出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社会保障和就业支出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101.28</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行政事业单位养老支出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机关事业单位基本养老保险缴费支出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16</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抚恤</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17</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2080805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义务兵优待</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18</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卫生健康支出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lastRenderedPageBreak/>
              <w:t>19</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21007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计划生育事务</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20</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2100799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其他计划生育事务支出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21</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行政事业单位医疗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22</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23</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节能环保支出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24</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21103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污染防治</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25</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2110301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大气</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26</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21111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污染减排</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27</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2111102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生态环境执法监察</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28</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162.42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162.42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29</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城乡社区规划与管理</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30</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2120201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城乡社区规划与管理</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31</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国有土地使用权出让收入安排的支出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32</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2120801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征地和拆迁补偿支出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33</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农林水支出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34</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巩固脱贫攻坚成果衔接乡村振兴</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35</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2130501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行政运行</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36</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农村综合改革</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37</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2130705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对村民委员会和村党支部的补助</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lastRenderedPageBreak/>
              <w:t>38</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住房保障支出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39</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住房改革支出</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40</w:t>
            </w:r>
          </w:p>
        </w:tc>
        <w:tc>
          <w:tcPr>
            <w:tcW w:w="99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住房公积金</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36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jc w:val="center"/>
        <w:outlineLvl w:val="4"/>
      </w:pPr>
      <w:r>
        <w:rPr>
          <w:rFonts w:ascii="方正小标宋_GBK" w:eastAsia="方正小标宋_GBK" w:hAnsi="方正小标宋_GBK" w:cs="方正小标宋_GBK" w:hint="eastAsia"/>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F34809">
        <w:trPr>
          <w:trHeight w:val="369"/>
          <w:tblHeader/>
          <w:jc w:val="center"/>
        </w:trPr>
        <w:tc>
          <w:tcPr>
            <w:tcW w:w="5726" w:type="dxa"/>
            <w:gridSpan w:val="3"/>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3402" w:type="dxa"/>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5896" w:type="dxa"/>
            <w:gridSpan w:val="4"/>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4876"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收入</w:t>
            </w:r>
          </w:p>
        </w:tc>
        <w:tc>
          <w:tcPr>
            <w:tcW w:w="9298" w:type="dxa"/>
            <w:gridSpan w:val="5"/>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支出</w:t>
            </w:r>
          </w:p>
        </w:tc>
      </w:tr>
      <w:tr w:rsidR="00F34809">
        <w:trPr>
          <w:trHeight w:val="369"/>
          <w:tblHeader/>
          <w:jc w:val="center"/>
        </w:trPr>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金额</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一般公共预算财政拨款</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政府性基金预算财政拨款</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国有资本经营预算财政拨款</w:t>
            </w:r>
          </w:p>
        </w:tc>
      </w:tr>
      <w:tr w:rsidR="00F34809">
        <w:trPr>
          <w:trHeight w:val="369"/>
          <w:tblHeader/>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5</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6</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7</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1424.09</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一、一般公共服务支出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558.09</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558.09</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二、外交支出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三、国防支出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四、公共安全支出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5</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五、教育支出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6</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六、科学技术支出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7</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七、文化旅游体育与传媒支出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8</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八、社会保障和就业支出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101.28</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101.28</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9</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九、社会保险基金支出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10</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十、卫生健康支出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11</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十一、节能环保支出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12</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十二、城乡社区支出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162.42</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13</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十三、农林水支出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14</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十四、交通运输支出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15</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十五、资源勘探工业信息等支出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16</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十六、商业服务业等支出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17</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十七、金融支出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18</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十八、援助其他地区支出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lastRenderedPageBreak/>
              <w:t>19</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十九、自然资源海洋气象等支出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20</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二十、住房保障支出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21</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二十一、粮油物资储备支出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22</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二十二、国有资本经营预算支出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23</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二十三、灾害防治及应急管理支出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24</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二十四、预备费</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25</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二十五、其他支出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26</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二十六、转移性支出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27</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二十七、债务还本支出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28</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二十八、债务付息支出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29</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二十九、债务发行费用支出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30</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三十、抗疫特别国债安排的支出</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31</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三十一、往来性收支</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32</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本年收入合计</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本年支出合计</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1424.09</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160.82</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33</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年初财政拨款结转和结余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年末财政拨款结转和结余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34</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35</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36</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37</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收入总计</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3402"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支出总计</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1584.91</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1424.09</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160.82</w:t>
            </w:r>
          </w:p>
        </w:tc>
        <w:tc>
          <w:tcPr>
            <w:tcW w:w="147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jc w:val="center"/>
        <w:outlineLvl w:val="4"/>
      </w:pPr>
      <w:r>
        <w:rPr>
          <w:rFonts w:ascii="方正小标宋_GBK" w:eastAsia="方正小标宋_GBK" w:hAnsi="方正小标宋_GBK" w:cs="方正小标宋_GBK" w:hint="eastAsia"/>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34809">
        <w:trPr>
          <w:trHeight w:val="369"/>
          <w:tblHeader/>
          <w:jc w:val="center"/>
        </w:trPr>
        <w:tc>
          <w:tcPr>
            <w:tcW w:w="6576" w:type="dxa"/>
            <w:gridSpan w:val="3"/>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2551" w:type="dxa"/>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5102"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基本支出</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项目支出</w:t>
            </w:r>
          </w:p>
        </w:tc>
      </w:tr>
      <w:tr w:rsidR="00F34809">
        <w:trPr>
          <w:trHeight w:val="369"/>
          <w:tblHeader/>
          <w:jc w:val="center"/>
        </w:trPr>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科目名称</w:t>
            </w:r>
          </w:p>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r>
      <w:tr w:rsidR="00F34809">
        <w:trPr>
          <w:trHeight w:val="369"/>
          <w:tblHeader/>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5</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合计</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1424.09</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560.02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864.07</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一般公共服务支出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558.09</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448.29</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109.80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人大事务</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2010108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代表工作</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政府办公厅（室）及相关机构事务</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448.29</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99.80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2010301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行政运行</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548.09</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448.29</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99.80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20113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商贸事务</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2011308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招商引资</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文化旅游体育与传媒支出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文化和旅游</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151.67</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2070109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群众文化</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1.67</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2070199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其他文化和旅游支出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社会保障和就业支出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101.28</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行政事业单位养老支出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机关事业单位基本养老保险缴费支出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16</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抚恤</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17</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2080805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义务兵优待</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59.84</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18</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卫生健康支出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34.77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19</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21007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计划生育事务</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lastRenderedPageBreak/>
              <w:t>20</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2100799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其他计划生育事务支出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14.25</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21</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行政事业单位医疗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22</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23</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节能环保支出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16.44</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24</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21103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污染防治</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25</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2110301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大气</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5.44</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26</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21111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污染减排</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27</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2111102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生态环境执法监察</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11.00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28</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29</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城乡社区规划与管理</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30</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2120201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城乡社区规划与管理</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31</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农林水支出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524.72</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32</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巩固脱贫攻坚成果衔接乡村振兴</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33</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2130501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行政运行</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2.96</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34</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农村综合改革</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35</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2130705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对村民委员会和村党支部的补助</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521.76</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36</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住房保障支出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37</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住房改革支出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38</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jc w:val="center"/>
        <w:outlineLvl w:val="4"/>
      </w:pPr>
      <w:r>
        <w:rPr>
          <w:rFonts w:ascii="方正小标宋_GBK" w:eastAsia="方正小标宋_GBK" w:hAnsi="方正小标宋_GBK" w:cs="方正小标宋_GBK" w:hint="eastAsia"/>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F34809">
        <w:trPr>
          <w:trHeight w:val="369"/>
          <w:tblHeader/>
          <w:jc w:val="center"/>
        </w:trPr>
        <w:tc>
          <w:tcPr>
            <w:tcW w:w="6576" w:type="dxa"/>
            <w:gridSpan w:val="3"/>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2551" w:type="dxa"/>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5102"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支出部门经济分类科目</w:t>
            </w:r>
          </w:p>
        </w:tc>
        <w:tc>
          <w:tcPr>
            <w:tcW w:w="7654" w:type="dxa"/>
            <w:gridSpan w:val="3"/>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一般公共预算基本支出</w:t>
            </w:r>
          </w:p>
        </w:tc>
      </w:tr>
      <w:tr w:rsidR="00F34809">
        <w:trPr>
          <w:trHeight w:val="369"/>
          <w:tblHeader/>
          <w:jc w:val="center"/>
        </w:trPr>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科目名称</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人员经费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公用经费</w:t>
            </w:r>
          </w:p>
        </w:tc>
      </w:tr>
      <w:tr w:rsidR="00F34809">
        <w:trPr>
          <w:trHeight w:val="369"/>
          <w:tblHeader/>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5</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合计</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560.02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511.89</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48.13</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工资福利支出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492.86</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492.86</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基本工资</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208.84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208.84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津贴补贴</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89.11</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89.11</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30103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奖金</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76.67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76.67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30107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绩效工资</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19.54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19.54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机关事业单位基本养老保险缴费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41.44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30110</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职工基本医疗保险缴费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20.52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30112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其他社会保障缴费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1.22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1.22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30113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35.52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商品和服务支出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48.13</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48.13</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30201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办公费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1.20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1.20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30206</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电费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8.80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8.80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30207</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邮电费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4.00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4.00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30211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差旅费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3.00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3.00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16</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30229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福利费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5.00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5.00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17</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30231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公务用车运行维护费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18</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30239</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其他交通费用</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24.63</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24.63</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19</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对个人和家庭的补助</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19.03</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19.03</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lastRenderedPageBreak/>
              <w:t>20</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30302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退休费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14.47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14.47</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21</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30303</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退职（役）费</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1.61</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1.61</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22</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30305</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生活补助</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2.95</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2.95</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jc w:val="center"/>
        <w:outlineLvl w:val="4"/>
      </w:pPr>
      <w:r>
        <w:rPr>
          <w:rFonts w:ascii="方正小标宋_GBK" w:eastAsia="方正小标宋_GBK" w:hAnsi="方正小标宋_GBK" w:cs="方正小标宋_GBK" w:hint="eastAsia"/>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34809">
        <w:trPr>
          <w:trHeight w:val="369"/>
          <w:tblHeader/>
          <w:jc w:val="center"/>
        </w:trPr>
        <w:tc>
          <w:tcPr>
            <w:tcW w:w="6576" w:type="dxa"/>
            <w:gridSpan w:val="3"/>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2551" w:type="dxa"/>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5102"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基本支出</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项目支出</w:t>
            </w:r>
          </w:p>
        </w:tc>
      </w:tr>
      <w:tr w:rsidR="00F34809">
        <w:trPr>
          <w:trHeight w:val="369"/>
          <w:tblHeader/>
          <w:jc w:val="center"/>
        </w:trPr>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科目名称</w:t>
            </w:r>
          </w:p>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r>
      <w:tr w:rsidR="00F34809">
        <w:trPr>
          <w:trHeight w:val="369"/>
          <w:tblHeader/>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5</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合计</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160.82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160.82</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城乡社区支出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21208</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国有土地使用权出让收入安排的支出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2120801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征地和拆迁补偿支出</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160.82</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jc w:val="center"/>
        <w:outlineLvl w:val="4"/>
      </w:pPr>
      <w:r>
        <w:rPr>
          <w:rFonts w:ascii="方正小标宋_GBK" w:eastAsia="方正小标宋_GBK" w:hAnsi="方正小标宋_GBK" w:cs="方正小标宋_GBK" w:hint="eastAsia"/>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34809">
        <w:trPr>
          <w:trHeight w:val="369"/>
          <w:tblHeader/>
          <w:jc w:val="center"/>
        </w:trPr>
        <w:tc>
          <w:tcPr>
            <w:tcW w:w="6576" w:type="dxa"/>
            <w:gridSpan w:val="3"/>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2551" w:type="dxa"/>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5102"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基本支出</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项目支出</w:t>
            </w:r>
          </w:p>
        </w:tc>
      </w:tr>
      <w:tr w:rsidR="00F34809">
        <w:trPr>
          <w:trHeight w:val="369"/>
          <w:tblHeader/>
          <w:jc w:val="center"/>
        </w:trPr>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科目名称</w:t>
            </w:r>
          </w:p>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2551" w:type="dxa"/>
            <w:vMerge/>
            <w:tcBorders>
              <w:top w:val="single" w:sz="6" w:space="0" w:color="000000"/>
              <w:left w:val="single" w:sz="6" w:space="0" w:color="000000"/>
              <w:bottom w:val="single" w:sz="6" w:space="0" w:color="000000"/>
              <w:right w:val="single" w:sz="6" w:space="0" w:color="000000"/>
            </w:tcBorders>
          </w:tcPr>
          <w:p w:rsidR="00F34809" w:rsidRDefault="00F34809"/>
        </w:tc>
      </w:tr>
      <w:tr w:rsidR="00F34809">
        <w:trPr>
          <w:trHeight w:val="369"/>
          <w:tblHeader/>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5</w:t>
            </w:r>
          </w:p>
        </w:tc>
      </w:tr>
      <w:tr w:rsidR="00F34809">
        <w:trPr>
          <w:trHeight w:val="369"/>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30"/>
            </w:pPr>
          </w:p>
        </w:tc>
        <w:tc>
          <w:tcPr>
            <w:tcW w:w="119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45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23"/>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55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bl>
    <w:p w:rsidR="00F34809" w:rsidRDefault="006D48CA">
      <w:pPr>
        <w:ind w:firstLine="420"/>
        <w:sectPr w:rsidR="00F34809">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F34809" w:rsidRDefault="006D48CA">
      <w:pPr>
        <w:jc w:val="center"/>
        <w:outlineLvl w:val="4"/>
      </w:pPr>
      <w:r>
        <w:rPr>
          <w:rFonts w:ascii="方正小标宋_GBK" w:eastAsia="方正小标宋_GBK" w:hAnsi="方正小标宋_GBK" w:cs="方正小标宋_GBK" w:hint="eastAsia"/>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F34809">
        <w:trPr>
          <w:trHeight w:val="369"/>
          <w:tblHeader/>
          <w:jc w:val="center"/>
        </w:trPr>
        <w:tc>
          <w:tcPr>
            <w:tcW w:w="7030" w:type="dxa"/>
            <w:gridSpan w:val="3"/>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2381" w:type="dxa"/>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1"/>
            </w:pPr>
            <w:r>
              <w:rPr>
                <w:rFonts w:hint="eastAsia"/>
              </w:rPr>
              <w:t>预算年度：</w:t>
            </w:r>
            <w:r>
              <w:t>2023</w:t>
            </w:r>
          </w:p>
        </w:tc>
        <w:tc>
          <w:tcPr>
            <w:tcW w:w="4762"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单位：万元</w:t>
            </w:r>
          </w:p>
        </w:tc>
      </w:tr>
      <w:tr w:rsidR="00F34809">
        <w:trPr>
          <w:trHeight w:val="369"/>
          <w:tblHeader/>
          <w:jc w:val="center"/>
        </w:trPr>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序号</w:t>
            </w:r>
          </w:p>
        </w:tc>
        <w:tc>
          <w:tcPr>
            <w:tcW w:w="3798"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w:t>
            </w:r>
          </w:p>
        </w:tc>
        <w:tc>
          <w:tcPr>
            <w:tcW w:w="9524" w:type="dxa"/>
            <w:gridSpan w:val="4"/>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资金性质</w:t>
            </w:r>
          </w:p>
        </w:tc>
      </w:tr>
      <w:tr w:rsidR="00F34809">
        <w:trPr>
          <w:trHeight w:val="567"/>
          <w:tblHeader/>
          <w:jc w:val="center"/>
        </w:trPr>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3798"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一般公共预算财政拨款</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政府性基金预算拨款</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国有资本经营预算财政拨款</w:t>
            </w:r>
          </w:p>
        </w:tc>
      </w:tr>
      <w:tr w:rsidR="00F34809">
        <w:trPr>
          <w:trHeight w:val="567"/>
          <w:tblHeader/>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栏次</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1</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3</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4</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5</w:t>
            </w: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合计</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1.50</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1.50</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2</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“三公”经费小计</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3</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一、因公出国（境）费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4</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其中：教学科研人员因公出国（境）费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5</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其他因公出国（境）费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6</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二、公务用车购置及运维费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7</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其中：公务用车购置费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8</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公务用车运行维护费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9</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三、公务接待费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10</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四、会议费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trHeight w:val="567"/>
          <w:jc w:val="center"/>
        </w:trPr>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11</w:t>
            </w:r>
          </w:p>
        </w:tc>
        <w:tc>
          <w:tcPr>
            <w:tcW w:w="3798"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五、培训费</w:t>
            </w: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2381"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bl>
    <w:p w:rsidR="00F34809" w:rsidRDefault="00F34809">
      <w:pPr>
        <w:sectPr w:rsidR="00F34809">
          <w:pgSz w:w="16840" w:h="11900" w:orient="landscape"/>
          <w:pgMar w:top="1361" w:right="1020" w:bottom="1361" w:left="1020" w:header="720" w:footer="720" w:gutter="0"/>
          <w:cols w:space="720"/>
        </w:sectPr>
      </w:pPr>
    </w:p>
    <w:p w:rsidR="00F34809" w:rsidRDefault="006D48CA">
      <w:pPr>
        <w:jc w:val="center"/>
        <w:outlineLvl w:val="4"/>
      </w:pPr>
      <w:r>
        <w:rPr>
          <w:rFonts w:ascii="方正小标宋_GBK" w:eastAsia="方正小标宋_GBK" w:hAnsi="方正小标宋_GBK" w:cs="方正小标宋_GBK" w:hint="eastAsia"/>
          <w:color w:val="000000"/>
          <w:sz w:val="44"/>
        </w:rPr>
        <w:lastRenderedPageBreak/>
        <w:t>隆尧县大张家庄乡人民政府本级</w:t>
      </w: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hint="eastAsia"/>
          <w:color w:val="000000"/>
          <w:sz w:val="44"/>
        </w:rPr>
        <w:t>年单位预算信息公开情况说明</w:t>
      </w:r>
    </w:p>
    <w:p w:rsidR="00F34809" w:rsidRDefault="006D48CA">
      <w:pPr>
        <w:spacing w:line="500" w:lineRule="exact"/>
        <w:ind w:firstLine="560"/>
      </w:pPr>
      <w:r>
        <w:rPr>
          <w:rFonts w:eastAsia="方正仿宋_GBK" w:hint="eastAsia"/>
          <w:color w:val="000000"/>
          <w:sz w:val="28"/>
        </w:rPr>
        <w:t>按照《预算法》、《地方预决算公开操作规程》和《关于进一步推进预算公开工作的实施意见》规定，现将隆尧县大张家庄乡人民政府本级</w:t>
      </w:r>
      <w:r>
        <w:rPr>
          <w:rFonts w:eastAsia="方正仿宋_GBK"/>
          <w:color w:val="000000"/>
          <w:sz w:val="28"/>
        </w:rPr>
        <w:t>2023</w:t>
      </w:r>
      <w:r>
        <w:rPr>
          <w:rFonts w:eastAsia="方正仿宋_GBK" w:hint="eastAsia"/>
          <w:color w:val="000000"/>
          <w:sz w:val="28"/>
        </w:rPr>
        <w:t>年单位预算公开如下：</w:t>
      </w:r>
    </w:p>
    <w:p w:rsidR="00852ED2" w:rsidRDefault="00852ED2">
      <w:pPr>
        <w:spacing w:before="10" w:after="10"/>
        <w:ind w:firstLine="640"/>
        <w:outlineLvl w:val="5"/>
        <w:rPr>
          <w:rFonts w:ascii="黑体" w:eastAsia="黑体" w:hAnsi="黑体" w:cs="黑体" w:hint="eastAsia"/>
          <w:color w:val="000000"/>
          <w:sz w:val="32"/>
          <w:lang w:eastAsia="zh-CN"/>
        </w:rPr>
      </w:pPr>
    </w:p>
    <w:p w:rsidR="00F34809" w:rsidRDefault="006D48CA">
      <w:pPr>
        <w:spacing w:before="10" w:after="10"/>
        <w:ind w:firstLine="640"/>
        <w:outlineLvl w:val="5"/>
      </w:pPr>
      <w:r>
        <w:rPr>
          <w:rFonts w:ascii="黑体" w:eastAsia="黑体" w:hAnsi="黑体" w:cs="黑体" w:hint="eastAsia"/>
          <w:color w:val="000000"/>
          <w:sz w:val="32"/>
        </w:rPr>
        <w:t>一、单位职责及机构设置情况</w:t>
      </w:r>
    </w:p>
    <w:p w:rsidR="00852ED2" w:rsidRDefault="00852ED2">
      <w:pPr>
        <w:ind w:firstLine="640"/>
        <w:rPr>
          <w:rFonts w:ascii="方正楷体_GBK" w:eastAsia="方正楷体_GBK" w:hAnsi="方正楷体_GBK" w:cs="方正楷体_GBK" w:hint="eastAsia"/>
          <w:b/>
          <w:color w:val="000000"/>
          <w:sz w:val="32"/>
          <w:lang w:eastAsia="zh-CN"/>
        </w:rPr>
      </w:pPr>
    </w:p>
    <w:p w:rsidR="00F34809" w:rsidRDefault="006D48CA">
      <w:pPr>
        <w:ind w:firstLine="640"/>
      </w:pPr>
      <w:r>
        <w:rPr>
          <w:rFonts w:ascii="方正楷体_GBK" w:eastAsia="方正楷体_GBK" w:hAnsi="方正楷体_GBK" w:cs="方正楷体_GBK" w:hint="eastAsia"/>
          <w:b/>
          <w:color w:val="000000"/>
          <w:sz w:val="32"/>
        </w:rPr>
        <w:t>单位职责：</w:t>
      </w:r>
    </w:p>
    <w:p w:rsidR="00F34809" w:rsidRDefault="006D48CA">
      <w:pPr>
        <w:pStyle w:val="-6"/>
      </w:pPr>
      <w:r>
        <w:rPr>
          <w:rFonts w:hint="eastAsia"/>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rsidR="00F34809" w:rsidRDefault="006D48CA">
      <w:pPr>
        <w:pStyle w:val="-6"/>
      </w:pPr>
      <w:r>
        <w:rPr>
          <w:rFonts w:hint="eastAsia"/>
        </w:rPr>
        <w:t>（二）讨论和决定本乡经济建设、政治建设、文化建设、社会建设、生态文明建设和党的建设以及乡村振兴中的重大问题。</w:t>
      </w:r>
    </w:p>
    <w:p w:rsidR="00F34809" w:rsidRDefault="006D48CA">
      <w:pPr>
        <w:pStyle w:val="-6"/>
      </w:pPr>
      <w:r>
        <w:rPr>
          <w:rFonts w:hint="eastAsia"/>
        </w:rPr>
        <w:t>（三）组织召开本级人民代表大会，充分行使重大事项决定权、监督权和任免权，做好人大代表工作，联系选民、反映群众意见和要求。</w:t>
      </w:r>
    </w:p>
    <w:p w:rsidR="00F34809" w:rsidRDefault="006D48CA">
      <w:pPr>
        <w:pStyle w:val="-6"/>
      </w:pPr>
      <w:r>
        <w:rPr>
          <w:rFonts w:hint="eastAsia"/>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F34809" w:rsidRDefault="006D48CA">
      <w:pPr>
        <w:pStyle w:val="-6"/>
      </w:pPr>
      <w:r>
        <w:rPr>
          <w:rFonts w:hint="eastAsia"/>
        </w:rPr>
        <w:lastRenderedPageBreak/>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rsidR="00F34809" w:rsidRDefault="006D48CA">
      <w:pPr>
        <w:pStyle w:val="-6"/>
      </w:pPr>
      <w:r>
        <w:rPr>
          <w:rFonts w:hint="eastAsia"/>
        </w:rPr>
        <w:t>（六）加强乡党委自身建设和村党组织建设，以及其他隶属乡党委的党组织建设，抓好发展党员工作，加强党员队伍建设。维护和执行党的纪律，监督党员干部和其他任何工作人员严格遵守国家法律法规。</w:t>
      </w:r>
    </w:p>
    <w:p w:rsidR="00F34809" w:rsidRDefault="006D48CA">
      <w:pPr>
        <w:pStyle w:val="-6"/>
      </w:pPr>
      <w:r>
        <w:rPr>
          <w:rFonts w:hint="eastAsia"/>
        </w:rPr>
        <w:t>（七）按照干部管理权限，负责对干部的教育、培训、选拔、考核和监督工作。协助管理上级有关部门驻本乡单位的干部。做好人才服务工作。</w:t>
      </w:r>
    </w:p>
    <w:p w:rsidR="00F34809" w:rsidRDefault="006D48CA">
      <w:pPr>
        <w:pStyle w:val="-6"/>
      </w:pPr>
      <w:r>
        <w:rPr>
          <w:rFonts w:hint="eastAsia"/>
        </w:rP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F34809" w:rsidRDefault="006D48CA">
      <w:pPr>
        <w:pStyle w:val="-6"/>
      </w:pPr>
      <w:r>
        <w:rPr>
          <w:rFonts w:hint="eastAsia"/>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F34809" w:rsidRDefault="006D48CA">
      <w:pPr>
        <w:pStyle w:val="-6"/>
      </w:pPr>
      <w:r>
        <w:rPr>
          <w:rFonts w:hint="eastAsia"/>
        </w:rPr>
        <w:t>（十）承办上级党委、人大、政府交办的其他事项。</w:t>
      </w:r>
    </w:p>
    <w:p w:rsidR="00852ED2" w:rsidRDefault="00852ED2">
      <w:pPr>
        <w:ind w:firstLine="640"/>
        <w:rPr>
          <w:rFonts w:ascii="方正楷体_GBK" w:eastAsia="方正楷体_GBK" w:hAnsi="方正楷体_GBK" w:cs="方正楷体_GBK" w:hint="eastAsia"/>
          <w:b/>
          <w:color w:val="000000"/>
          <w:sz w:val="32"/>
          <w:lang w:eastAsia="zh-CN"/>
        </w:rPr>
      </w:pPr>
    </w:p>
    <w:p w:rsidR="00F34809" w:rsidRDefault="006D48CA">
      <w:pPr>
        <w:ind w:firstLine="640"/>
      </w:pPr>
      <w:r>
        <w:rPr>
          <w:rFonts w:ascii="方正楷体_GBK" w:eastAsia="方正楷体_GBK" w:hAnsi="方正楷体_GBK" w:cs="方正楷体_GBK" w:hint="eastAsia"/>
          <w:b/>
          <w:color w:val="000000"/>
          <w:sz w:val="32"/>
        </w:rPr>
        <w:t>机构设置：</w:t>
      </w:r>
    </w:p>
    <w:p w:rsidR="00F34809" w:rsidRDefault="006D48CA">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F34809">
        <w:trPr>
          <w:trHeight w:val="567"/>
          <w:tblHeader/>
          <w:jc w:val="center"/>
        </w:trPr>
        <w:tc>
          <w:tcPr>
            <w:tcW w:w="566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单位名称</w:t>
            </w:r>
          </w:p>
        </w:tc>
        <w:tc>
          <w:tcPr>
            <w:tcW w:w="1843"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单位性质</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单位规格</w:t>
            </w:r>
          </w:p>
        </w:tc>
        <w:tc>
          <w:tcPr>
            <w:tcW w:w="3827"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经费保障形式</w:t>
            </w:r>
          </w:p>
        </w:tc>
      </w:tr>
      <w:tr w:rsidR="00F34809">
        <w:trPr>
          <w:trHeight w:val="369"/>
          <w:jc w:val="center"/>
        </w:trPr>
        <w:tc>
          <w:tcPr>
            <w:tcW w:w="566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lastRenderedPageBreak/>
              <w:t>隆尧县大张家庄乡人民政府本级</w:t>
            </w:r>
          </w:p>
        </w:tc>
        <w:tc>
          <w:tcPr>
            <w:tcW w:w="1843"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rPr>
                <w:rFonts w:hint="eastAsia"/>
              </w:rPr>
              <w:t>行政</w:t>
            </w:r>
          </w:p>
        </w:tc>
        <w:tc>
          <w:tcPr>
            <w:tcW w:w="2126"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rPr>
                <w:rFonts w:hint="eastAsia"/>
              </w:rPr>
              <w:t>正科级</w:t>
            </w:r>
          </w:p>
        </w:tc>
        <w:tc>
          <w:tcPr>
            <w:tcW w:w="3827"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rPr>
                <w:rFonts w:hint="eastAsia"/>
              </w:rPr>
              <w:t>财政拨款</w:t>
            </w:r>
          </w:p>
        </w:tc>
      </w:tr>
    </w:tbl>
    <w:p w:rsidR="006D48CA" w:rsidRDefault="006D48CA">
      <w:pPr>
        <w:spacing w:before="10" w:after="10"/>
        <w:ind w:firstLine="640"/>
        <w:outlineLvl w:val="5"/>
        <w:rPr>
          <w:rFonts w:ascii="黑体" w:eastAsia="黑体" w:hAnsi="黑体" w:cs="黑体" w:hint="eastAsia"/>
          <w:color w:val="000000"/>
          <w:sz w:val="32"/>
          <w:lang w:eastAsia="zh-CN"/>
        </w:rPr>
      </w:pPr>
    </w:p>
    <w:p w:rsidR="00F34809" w:rsidRDefault="006D48CA">
      <w:pPr>
        <w:spacing w:before="10" w:after="10"/>
        <w:ind w:firstLine="640"/>
        <w:outlineLvl w:val="5"/>
      </w:pPr>
      <w:r>
        <w:rPr>
          <w:rFonts w:ascii="黑体" w:eastAsia="黑体" w:hAnsi="黑体" w:cs="黑体" w:hint="eastAsia"/>
          <w:color w:val="000000"/>
          <w:sz w:val="32"/>
        </w:rPr>
        <w:t>二、单位预算安排的总体情况</w:t>
      </w:r>
    </w:p>
    <w:p w:rsidR="00F34809" w:rsidRDefault="006D48CA" w:rsidP="006D48CA">
      <w:pPr>
        <w:pStyle w:val="-7"/>
        <w:ind w:firstLineChars="400" w:firstLine="1120"/>
      </w:pPr>
      <w:r>
        <w:rPr>
          <w:rFonts w:hint="eastAsia"/>
        </w:rPr>
        <w:t>按照预算管理有关规定，目前我县单位预算的编制实行综合预算管理，即全部收入和支出都反映在预算中。</w:t>
      </w:r>
    </w:p>
    <w:p w:rsidR="00F34809" w:rsidRDefault="006D48CA">
      <w:pPr>
        <w:pStyle w:val="-7"/>
      </w:pPr>
      <w:r>
        <w:rPr>
          <w:rFonts w:hint="eastAsia"/>
        </w:rPr>
        <w:t>单位预算安排的总体情况</w:t>
      </w:r>
    </w:p>
    <w:p w:rsidR="00F34809" w:rsidRDefault="00F34809">
      <w:pPr>
        <w:pStyle w:val="-7"/>
      </w:pPr>
    </w:p>
    <w:p w:rsidR="00F34809" w:rsidRDefault="006D48CA">
      <w:pPr>
        <w:pStyle w:val="-7"/>
      </w:pPr>
      <w:r>
        <w:t>1</w:t>
      </w:r>
      <w:r>
        <w:rPr>
          <w:rFonts w:hint="eastAsia"/>
        </w:rPr>
        <w:t>、收入说明</w:t>
      </w:r>
    </w:p>
    <w:p w:rsidR="00F34809" w:rsidRDefault="006D48CA">
      <w:pPr>
        <w:pStyle w:val="-7"/>
      </w:pPr>
      <w:r>
        <w:rPr>
          <w:rFonts w:hint="eastAsia"/>
        </w:rPr>
        <w:t>反映本部门当年全部收入。</w:t>
      </w:r>
      <w:r>
        <w:t>2023</w:t>
      </w:r>
      <w:r>
        <w:rPr>
          <w:rFonts w:hint="eastAsia"/>
        </w:rPr>
        <w:t>年预算收入</w:t>
      </w:r>
      <w:r>
        <w:t>1584.91</w:t>
      </w:r>
      <w:r>
        <w:rPr>
          <w:rFonts w:hint="eastAsia"/>
        </w:rPr>
        <w:t>万元，其中：一般公共预算收入</w:t>
      </w:r>
      <w:r>
        <w:t>1424.09</w:t>
      </w:r>
      <w:r>
        <w:rPr>
          <w:rFonts w:hint="eastAsia"/>
        </w:rPr>
        <w:t>万元，基金预算收入</w:t>
      </w:r>
      <w:r>
        <w:t>160.82</w:t>
      </w:r>
      <w:r>
        <w:rPr>
          <w:rFonts w:hint="eastAsia"/>
        </w:rPr>
        <w:t>万元，财政专户核拨收入</w:t>
      </w:r>
      <w:r>
        <w:t>0</w:t>
      </w:r>
      <w:r>
        <w:rPr>
          <w:rFonts w:hint="eastAsia"/>
        </w:rPr>
        <w:t>万元，其他来源收入</w:t>
      </w:r>
      <w:r>
        <w:t>0</w:t>
      </w:r>
      <w:r>
        <w:rPr>
          <w:rFonts w:hint="eastAsia"/>
        </w:rPr>
        <w:t>万元。</w:t>
      </w:r>
    </w:p>
    <w:p w:rsidR="00F34809" w:rsidRDefault="006D48CA">
      <w:pPr>
        <w:pStyle w:val="-7"/>
      </w:pPr>
      <w:r>
        <w:t>2</w:t>
      </w:r>
      <w:r>
        <w:rPr>
          <w:rFonts w:hint="eastAsia"/>
        </w:rPr>
        <w:t>、支出说明</w:t>
      </w:r>
    </w:p>
    <w:p w:rsidR="00F34809" w:rsidRDefault="006D48CA">
      <w:pPr>
        <w:pStyle w:val="-7"/>
      </w:pPr>
      <w:r>
        <w:rPr>
          <w:rFonts w:hint="eastAsia"/>
        </w:rPr>
        <w:t>收支预算总表支出栏、基本支出表、项目支出表按经济分类和支出功能分类科目编制，反映隆尧县大张庄乡政府年度部门预算中支出预算的总体情况。</w:t>
      </w:r>
      <w:r>
        <w:t>2023</w:t>
      </w:r>
      <w:r>
        <w:rPr>
          <w:rFonts w:hint="eastAsia"/>
        </w:rPr>
        <w:t>年部门支出预算为</w:t>
      </w:r>
      <w:r>
        <w:t>1584.91</w:t>
      </w:r>
      <w:r>
        <w:rPr>
          <w:rFonts w:hint="eastAsia"/>
        </w:rPr>
        <w:t>万元，其中基本支出</w:t>
      </w:r>
      <w:r>
        <w:t>560.02</w:t>
      </w:r>
      <w:r>
        <w:rPr>
          <w:rFonts w:hint="eastAsia"/>
        </w:rPr>
        <w:t>万元，包括人员经费</w:t>
      </w:r>
      <w:r>
        <w:t>511.89</w:t>
      </w:r>
      <w:r>
        <w:rPr>
          <w:rFonts w:hint="eastAsia"/>
        </w:rPr>
        <w:t>万元和日常公用经费</w:t>
      </w:r>
      <w:r>
        <w:t>48.13</w:t>
      </w:r>
      <w:r>
        <w:rPr>
          <w:rFonts w:hint="eastAsia"/>
        </w:rPr>
        <w:t>万元；项目支出</w:t>
      </w:r>
      <w:r>
        <w:t>1024.89</w:t>
      </w:r>
      <w:r>
        <w:rPr>
          <w:rFonts w:hint="eastAsia"/>
        </w:rPr>
        <w:t>万元，主要为一般公共服务支出</w:t>
      </w:r>
      <w:r>
        <w:t>109.8</w:t>
      </w:r>
      <w:r>
        <w:rPr>
          <w:rFonts w:hint="eastAsia"/>
        </w:rPr>
        <w:t>万元，文化旅游体育与传媒支出</w:t>
      </w:r>
      <w:r>
        <w:t>151.67</w:t>
      </w:r>
      <w:r>
        <w:rPr>
          <w:rFonts w:hint="eastAsia"/>
        </w:rPr>
        <w:t>万元，社会保障就业支出</w:t>
      </w:r>
      <w:r>
        <w:t>59.84</w:t>
      </w:r>
      <w:r>
        <w:rPr>
          <w:rFonts w:hint="eastAsia"/>
        </w:rPr>
        <w:t>万元，节能环保支出</w:t>
      </w:r>
      <w:r>
        <w:t>16.44</w:t>
      </w:r>
      <w:r>
        <w:rPr>
          <w:rFonts w:hint="eastAsia"/>
        </w:rPr>
        <w:t>万元</w:t>
      </w:r>
      <w:r>
        <w:t>,</w:t>
      </w:r>
      <w:r>
        <w:rPr>
          <w:rFonts w:hint="eastAsia"/>
        </w:rPr>
        <w:t>城乡社区支出</w:t>
      </w:r>
      <w:r>
        <w:t>162.42</w:t>
      </w:r>
      <w:r>
        <w:rPr>
          <w:rFonts w:hint="eastAsia"/>
        </w:rPr>
        <w:t>万元。农林水支出</w:t>
      </w:r>
      <w:r>
        <w:t>524.72</w:t>
      </w:r>
      <w:r>
        <w:rPr>
          <w:rFonts w:hint="eastAsia"/>
        </w:rPr>
        <w:t>万元。</w:t>
      </w:r>
    </w:p>
    <w:p w:rsidR="00F34809" w:rsidRDefault="006D48CA">
      <w:pPr>
        <w:pStyle w:val="-7"/>
      </w:pPr>
      <w:r>
        <w:t>3</w:t>
      </w:r>
      <w:r>
        <w:rPr>
          <w:rFonts w:hint="eastAsia"/>
        </w:rPr>
        <w:t>、比上年增减情况</w:t>
      </w:r>
    </w:p>
    <w:p w:rsidR="00F34809" w:rsidRDefault="006D48CA">
      <w:pPr>
        <w:pStyle w:val="-7"/>
      </w:pPr>
      <w:r>
        <w:t>2023</w:t>
      </w:r>
      <w:r>
        <w:rPr>
          <w:rFonts w:hint="eastAsia"/>
        </w:rPr>
        <w:t>年部门预算收支安排</w:t>
      </w:r>
      <w:r>
        <w:t>1584.91</w:t>
      </w:r>
      <w:r>
        <w:rPr>
          <w:rFonts w:hint="eastAsia"/>
        </w:rPr>
        <w:t>万元，较</w:t>
      </w:r>
      <w:r>
        <w:t>2022</w:t>
      </w:r>
      <w:r>
        <w:rPr>
          <w:rFonts w:hint="eastAsia"/>
        </w:rPr>
        <w:t>年增加</w:t>
      </w:r>
      <w:r>
        <w:t>130.88</w:t>
      </w:r>
      <w:r>
        <w:rPr>
          <w:rFonts w:hint="eastAsia"/>
        </w:rPr>
        <w:t>万元，主要是</w:t>
      </w:r>
      <w:r>
        <w:t>2023</w:t>
      </w:r>
      <w:r>
        <w:rPr>
          <w:rFonts w:hint="eastAsia"/>
        </w:rPr>
        <w:t>年新增革命老区等项目。</w:t>
      </w:r>
    </w:p>
    <w:p w:rsidR="00F34809" w:rsidRDefault="006D48CA">
      <w:pPr>
        <w:spacing w:before="10" w:after="10"/>
        <w:ind w:firstLine="640"/>
        <w:outlineLvl w:val="5"/>
      </w:pPr>
      <w:r>
        <w:rPr>
          <w:rFonts w:ascii="黑体" w:eastAsia="黑体" w:hAnsi="黑体" w:cs="黑体" w:hint="eastAsia"/>
          <w:color w:val="000000"/>
          <w:sz w:val="32"/>
        </w:rPr>
        <w:lastRenderedPageBreak/>
        <w:t>三、机关运行经费安排情况</w:t>
      </w:r>
    </w:p>
    <w:p w:rsidR="00F34809" w:rsidRDefault="006D48CA">
      <w:pPr>
        <w:pStyle w:val="-8"/>
      </w:pPr>
      <w:r>
        <w:t>2023</w:t>
      </w:r>
      <w:r>
        <w:rPr>
          <w:rFonts w:hint="eastAsia"/>
        </w:rPr>
        <w:t>年，我部门机关运行经费共计安排</w:t>
      </w:r>
      <w:r>
        <w:t>48.13</w:t>
      </w:r>
      <w:r>
        <w:rPr>
          <w:rFonts w:hint="eastAsia"/>
        </w:rPr>
        <w:t>万元，主要用于保证机关正常运转的办公及印刷费、邮电费、差旅费、会议费、办公用房水电费、日常维修费、公务车运行维护费等支出。</w:t>
      </w:r>
    </w:p>
    <w:p w:rsidR="00F34809" w:rsidRDefault="006D48CA">
      <w:pPr>
        <w:spacing w:before="10" w:after="10"/>
        <w:ind w:firstLine="640"/>
        <w:outlineLvl w:val="5"/>
      </w:pPr>
      <w:r>
        <w:rPr>
          <w:rFonts w:ascii="黑体" w:eastAsia="黑体" w:hAnsi="黑体" w:cs="黑体" w:hint="eastAsia"/>
          <w:color w:val="000000"/>
          <w:sz w:val="32"/>
        </w:rPr>
        <w:t>四、财政拨款“三公”经费预算情况及增减变化原因</w:t>
      </w:r>
    </w:p>
    <w:p w:rsidR="00F34809" w:rsidRDefault="006D48CA">
      <w:pPr>
        <w:pStyle w:val="-9"/>
      </w:pPr>
      <w:r>
        <w:t>2023</w:t>
      </w:r>
      <w:r>
        <w:rPr>
          <w:rFonts w:hint="eastAsia"/>
        </w:rPr>
        <w:t>年，我部门财政拨款</w:t>
      </w:r>
      <w:r>
        <w:t>“</w:t>
      </w:r>
      <w:r>
        <w:rPr>
          <w:rFonts w:hint="eastAsia"/>
        </w:rPr>
        <w:t>三公</w:t>
      </w:r>
      <w:r>
        <w:t>”</w:t>
      </w:r>
      <w:r>
        <w:rPr>
          <w:rFonts w:hint="eastAsia"/>
        </w:rPr>
        <w:t>经费预算安排</w:t>
      </w:r>
      <w:r>
        <w:t>1.5</w:t>
      </w:r>
      <w:r>
        <w:rPr>
          <w:rFonts w:hint="eastAsia"/>
        </w:rPr>
        <w:t>万元，其中：因公出国（境）费</w:t>
      </w:r>
      <w:r>
        <w:t>0</w:t>
      </w:r>
      <w:r>
        <w:rPr>
          <w:rFonts w:hint="eastAsia"/>
        </w:rPr>
        <w:t>万元；公务用车购置及运维费</w:t>
      </w:r>
      <w:r>
        <w:t>1.5</w:t>
      </w:r>
      <w:r>
        <w:rPr>
          <w:rFonts w:hint="eastAsia"/>
        </w:rPr>
        <w:t>万元（其中：公务用车购置费</w:t>
      </w:r>
      <w:r>
        <w:t>0</w:t>
      </w:r>
      <w:r>
        <w:rPr>
          <w:rFonts w:hint="eastAsia"/>
        </w:rPr>
        <w:t>万元，公务用车运行维护费</w:t>
      </w:r>
      <w:r>
        <w:t>1.5</w:t>
      </w:r>
      <w:r>
        <w:rPr>
          <w:rFonts w:hint="eastAsia"/>
        </w:rPr>
        <w:t>万元</w:t>
      </w:r>
      <w:r>
        <w:t>)</w:t>
      </w:r>
      <w:r>
        <w:rPr>
          <w:rFonts w:hint="eastAsia"/>
        </w:rPr>
        <w:t>；公务接待费</w:t>
      </w:r>
      <w:r>
        <w:t>0</w:t>
      </w:r>
      <w:r>
        <w:rPr>
          <w:rFonts w:hint="eastAsia"/>
        </w:rPr>
        <w:t>万元。</w:t>
      </w:r>
      <w:r>
        <w:t>“</w:t>
      </w:r>
      <w:r>
        <w:rPr>
          <w:rFonts w:hint="eastAsia"/>
        </w:rPr>
        <w:t>三公</w:t>
      </w:r>
      <w:r>
        <w:t>”</w:t>
      </w:r>
      <w:r>
        <w:rPr>
          <w:rFonts w:hint="eastAsia"/>
        </w:rPr>
        <w:t>经费与上年减持平，按照中央八项规定缩减开支。</w:t>
      </w:r>
    </w:p>
    <w:p w:rsidR="00F34809" w:rsidRDefault="006D48CA">
      <w:pPr>
        <w:spacing w:before="10" w:after="10"/>
        <w:ind w:firstLine="640"/>
        <w:outlineLvl w:val="5"/>
        <w:sectPr w:rsidR="00F34809">
          <w:pgSz w:w="16840" w:h="11900" w:orient="landscape"/>
          <w:pgMar w:top="1361" w:right="1020" w:bottom="1361" w:left="1020" w:header="720" w:footer="720" w:gutter="0"/>
          <w:cols w:space="720"/>
        </w:sectPr>
      </w:pPr>
      <w:r>
        <w:rPr>
          <w:rFonts w:ascii="黑体" w:eastAsia="黑体" w:hAnsi="黑体" w:cs="黑体" w:hint="eastAsia"/>
          <w:color w:val="000000"/>
          <w:sz w:val="32"/>
        </w:rPr>
        <w:t>五、预算绩效信息</w:t>
      </w:r>
    </w:p>
    <w:p w:rsidR="00F34809" w:rsidRDefault="006D48CA">
      <w:pPr>
        <w:tabs>
          <w:tab w:val="left" w:pos="5555"/>
        </w:tabs>
        <w:rPr>
          <w:rFonts w:ascii="方正仿宋_GBK" w:eastAsia="方正仿宋_GBK" w:hAnsi="方正仿宋_GBK" w:cs="方正仿宋_GBK"/>
          <w:b/>
          <w:color w:val="000000"/>
          <w:sz w:val="28"/>
          <w:lang w:eastAsia="zh-CN"/>
        </w:rPr>
      </w:pPr>
      <w:r>
        <w:rPr>
          <w:rFonts w:ascii="方正仿宋_GBK" w:eastAsia="方正仿宋_GBK" w:hAnsi="方正仿宋_GBK" w:cs="方正仿宋_GBK" w:hint="eastAsia"/>
          <w:b/>
          <w:color w:val="000000"/>
          <w:sz w:val="28"/>
          <w:lang w:eastAsia="zh-CN"/>
        </w:rPr>
        <w:lastRenderedPageBreak/>
        <w:t>1、</w:t>
      </w:r>
      <w:r>
        <w:rPr>
          <w:rFonts w:ascii="方正仿宋_GBK" w:eastAsia="方正仿宋_GBK" w:hAnsi="方正仿宋_GBK" w:cs="方正仿宋_GBK" w:hint="eastAsia"/>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行政执法经费绩效目标表</w:t>
      </w:r>
      <w:r>
        <w:rPr>
          <w:rFonts w:ascii="方正仿宋_GBK" w:eastAsia="方正仿宋_GBK" w:hAnsi="方正仿宋_GBK" w:cs="方正仿宋_GBK" w:hint="eastAsia"/>
          <w:b/>
          <w:color w:val="000000"/>
          <w:sz w:val="28"/>
          <w:lang w:eastAsia="zh-CN"/>
        </w:rPr>
        <w:tab/>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1"/>
              </w:numPr>
            </w:pPr>
            <w:r>
              <w:t>保障行政执法工作正常开展</w:t>
            </w:r>
          </w:p>
          <w:p w:rsidR="00F34809" w:rsidRDefault="006D48CA">
            <w:pPr>
              <w:pStyle w:val="23"/>
            </w:pPr>
            <w:r>
              <w:rPr>
                <w:rFonts w:hint="eastAsia"/>
                <w:lang w:eastAsia="zh-CN"/>
              </w:rPr>
              <w:t>2</w:t>
            </w:r>
            <w:r>
              <w:t>、违法结案办理及时</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案件结案率(%)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eastAsia="宋体" w:hint="eastAsia"/>
                <w:lang w:eastAsia="zh-CN"/>
              </w:rPr>
              <w:t>执法队全年</w:t>
            </w:r>
            <w:r>
              <w:t>案件结案率(%)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rPr>
              <w:t>≥</w:t>
            </w:r>
            <w:r>
              <w:rPr>
                <w:rFonts w:hint="eastAsia"/>
                <w:lang w:eastAsia="zh-CN"/>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非税收入工作计划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全覆盖</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eastAsia="宋体" w:hint="eastAsia"/>
                <w:lang w:eastAsia="zh-CN"/>
              </w:rPr>
              <w:t>执法队全年</w:t>
            </w:r>
            <w:r>
              <w:t>案件全覆盖</w:t>
            </w:r>
            <w:r>
              <w:rPr>
                <w:rFonts w:hint="eastAsia"/>
                <w:lang w:eastAsia="zh-CN"/>
              </w:rPr>
              <w:t>占比率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rPr>
              <w:t>≥</w:t>
            </w:r>
            <w:r>
              <w:rPr>
                <w:rFonts w:hint="eastAsia"/>
                <w:lang w:eastAsia="zh-CN"/>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非税收入工作计划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审批完成率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eastAsia="宋体" w:hint="eastAsia"/>
                <w:lang w:eastAsia="zh-CN"/>
              </w:rPr>
              <w:t>执法队全年</w:t>
            </w:r>
            <w:r>
              <w:t>案件审批完成率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rPr>
              <w:t>≥</w:t>
            </w:r>
            <w:r>
              <w:rPr>
                <w:rFonts w:hint="eastAsia"/>
                <w:lang w:eastAsia="zh-CN"/>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年初工作安排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控制成本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控制年度成本经费</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1.6万元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非税收入工作计划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资金的使用效率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eastAsia="宋体" w:hint="eastAsia"/>
                <w:lang w:eastAsia="zh-CN"/>
              </w:rPr>
              <w:t>执法队全年</w:t>
            </w:r>
            <w:r>
              <w:t>案件</w:t>
            </w:r>
            <w:r>
              <w:rPr>
                <w:rFonts w:eastAsia="宋体" w:hint="eastAsia"/>
                <w:lang w:eastAsia="zh-CN"/>
              </w:rPr>
              <w:t>侦办过程</w:t>
            </w:r>
            <w:r>
              <w:t>资金的使用效率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rPr>
              <w:t>≥</w:t>
            </w:r>
            <w:r>
              <w:rPr>
                <w:rFonts w:hint="eastAsia"/>
                <w:lang w:eastAsia="zh-CN"/>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根据县工作安排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群众满意度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eastAsia="宋体" w:hint="eastAsia"/>
                <w:lang w:eastAsia="zh-CN"/>
              </w:rPr>
              <w:t>执法队全年</w:t>
            </w:r>
            <w:r>
              <w:t>案件</w:t>
            </w:r>
            <w:r>
              <w:rPr>
                <w:rFonts w:eastAsia="宋体" w:hint="eastAsia"/>
                <w:lang w:eastAsia="zh-CN"/>
              </w:rPr>
              <w:t>侦办过程群众满意率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rPr>
              <w:t>≥</w:t>
            </w:r>
            <w:r>
              <w:rPr>
                <w:rFonts w:hint="eastAsia"/>
                <w:lang w:eastAsia="zh-CN"/>
              </w:rPr>
              <w:t>98%</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hint="eastAsia"/>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2"/>
              </w:numPr>
            </w:pPr>
            <w:r>
              <w:t>保障</w:t>
            </w:r>
            <w:r>
              <w:rPr>
                <w:rFonts w:hint="eastAsia"/>
                <w:lang w:eastAsia="zh-CN"/>
              </w:rPr>
              <w:t>乡</w:t>
            </w:r>
            <w:r>
              <w:t>域内2</w:t>
            </w:r>
            <w:r>
              <w:rPr>
                <w:rFonts w:hint="eastAsia"/>
                <w:lang w:eastAsia="zh-CN"/>
              </w:rPr>
              <w:t>7</w:t>
            </w:r>
            <w:r>
              <w:t>个行政村正常运转</w:t>
            </w:r>
          </w:p>
          <w:p w:rsidR="00F34809" w:rsidRDefault="006D48CA">
            <w:pPr>
              <w:pStyle w:val="23"/>
              <w:numPr>
                <w:ilvl w:val="0"/>
                <w:numId w:val="2"/>
              </w:numPr>
            </w:pPr>
            <w:r>
              <w:t>按季度及时拨付各村办公经费</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textAlignment w:val="top"/>
            </w:pPr>
            <w:r>
              <w:rPr>
                <w:rFonts w:ascii="方正书宋_GBK" w:eastAsia="方正书宋_GBK" w:hAnsi="方正书宋_GBK" w:cs="方正书宋_GBK" w:hint="eastAsia"/>
                <w:sz w:val="21"/>
                <w:lang w:eastAsia="zh-CN"/>
              </w:rPr>
              <w:t>村委会日常办公运转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kern w:val="2"/>
                <w:lang w:eastAsia="zh-CN"/>
              </w:rPr>
              <w:t>村级转移支付/村办公经费工作</w:t>
            </w:r>
            <w:r>
              <w:rPr>
                <w:rFonts w:hint="eastAsia"/>
                <w:kern w:val="2"/>
                <w:lang w:eastAsia="zh-CN"/>
              </w:rPr>
              <w:t>经费保障情况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全年预算67万元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冀组发【2020】17号文件</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textAlignment w:val="top"/>
            </w:pPr>
            <w:r>
              <w:rPr>
                <w:rFonts w:ascii="方正书宋_GBK" w:eastAsia="方正书宋_GBK" w:hAnsi="方正书宋_GBK" w:cs="方正书宋_GBK" w:hint="eastAsia"/>
                <w:kern w:val="2"/>
                <w:sz w:val="21"/>
                <w:lang w:eastAsia="zh-CN"/>
              </w:rPr>
              <w:t>村两委满意度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rFonts w:hint="eastAsia"/>
                <w:kern w:val="2"/>
                <w:lang w:eastAsia="zh-CN"/>
              </w:rPr>
              <w:t>经费保障是否全部覆盖各村情况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全乡27个行政村均拨付</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textAlignment w:val="top"/>
            </w:pPr>
            <w:r>
              <w:rPr>
                <w:rFonts w:ascii="方正书宋_GBK" w:eastAsia="方正书宋_GBK" w:hAnsi="方正书宋_GBK" w:cs="方正书宋_GBK" w:hint="eastAsia"/>
                <w:kern w:val="2"/>
                <w:sz w:val="21"/>
                <w:lang w:eastAsia="zh-CN"/>
              </w:rPr>
              <w:t>工作完成及时性</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rFonts w:hint="eastAsia"/>
                <w:kern w:val="2"/>
                <w:lang w:eastAsia="zh-CN"/>
              </w:rPr>
              <w:t>村日常工作完成及时率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rPr>
              <w:t>≥</w:t>
            </w:r>
            <w:r>
              <w:rPr>
                <w:rFonts w:hint="eastAsia"/>
                <w:lang w:eastAsia="zh-CN"/>
              </w:rPr>
              <w:t>98%</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textAlignment w:val="top"/>
            </w:pPr>
            <w:r>
              <w:rPr>
                <w:rFonts w:ascii="方正书宋_GBK" w:eastAsia="方正书宋_GBK" w:hAnsi="方正书宋_GBK" w:cs="方正书宋_GBK" w:hint="eastAsia"/>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kern w:val="2"/>
                <w:lang w:eastAsia="zh-CN"/>
              </w:rPr>
              <w:t>村级转移支付/村办公经费项目预算控制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rPr>
              <w:t>≥</w:t>
            </w:r>
            <w:r>
              <w:rPr>
                <w:rFonts w:hint="eastAsia"/>
                <w:lang w:eastAsia="zh-CN"/>
              </w:rPr>
              <w:t>98%</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冀组发【2020】17号文件</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kern w:val="2"/>
                <w:lang w:eastAsia="zh-CN"/>
              </w:rPr>
              <w:t>运转良好，切实满组村委会日常运转支出</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kern w:val="2"/>
                <w:lang w:eastAsia="zh-CN"/>
              </w:rPr>
              <w:t>村级转移支付/村办公经费资金使用效益</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rPr>
              <w:t>≥</w:t>
            </w:r>
            <w:r>
              <w:rPr>
                <w:rFonts w:hint="eastAsia"/>
                <w:lang w:eastAsia="zh-CN"/>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冀组发【2020】17号文件</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办理单位满意度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kern w:val="2"/>
                <w:lang w:eastAsia="zh-CN"/>
              </w:rPr>
              <w:t>村级转移支付/村办公经费办理单位满意率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rPr>
              <w:t>≥</w:t>
            </w:r>
            <w:r>
              <w:rPr>
                <w:rFonts w:hint="eastAsia"/>
                <w:lang w:eastAsia="zh-CN"/>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kern w:val="2"/>
                <w:lang w:eastAsia="zh-CN"/>
              </w:rPr>
              <w:t>通过村级调查满意情况</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hint="eastAsia"/>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3"/>
              </w:numPr>
            </w:pPr>
            <w:r>
              <w:t>保障2</w:t>
            </w:r>
            <w:r>
              <w:rPr>
                <w:rFonts w:hint="eastAsia"/>
                <w:lang w:eastAsia="zh-CN"/>
              </w:rPr>
              <w:t>7</w:t>
            </w:r>
            <w:r>
              <w:t>个行政村基层党组织运转</w:t>
            </w:r>
          </w:p>
          <w:p w:rsidR="00F34809" w:rsidRDefault="006D48CA">
            <w:pPr>
              <w:pStyle w:val="23"/>
              <w:numPr>
                <w:ilvl w:val="0"/>
                <w:numId w:val="3"/>
              </w:numPr>
            </w:pPr>
            <w:r>
              <w:t>保证资金拨付及时率</w:t>
            </w:r>
          </w:p>
          <w:p w:rsidR="00F34809" w:rsidRDefault="006D48CA">
            <w:pPr>
              <w:pStyle w:val="23"/>
            </w:pPr>
            <w:r>
              <w:t>3、保证资金使用规范性</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color w:val="000000"/>
                <w:kern w:val="2"/>
                <w:sz w:val="21"/>
                <w:lang w:eastAsia="zh-CN"/>
              </w:rPr>
              <w:t>日常运转情况</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党组织活动经费</w:t>
            </w:r>
            <w:r>
              <w:rPr>
                <w:rFonts w:hint="eastAsia"/>
                <w:lang w:eastAsia="zh-CN"/>
              </w:rPr>
              <w:t>在村级保障率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各村党员数</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color w:val="000000"/>
                <w:kern w:val="2"/>
                <w:sz w:val="21"/>
                <w:lang w:eastAsia="zh-CN"/>
              </w:rPr>
              <w:t>村级党员对支部满意度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通过</w:t>
            </w:r>
            <w:r>
              <w:t>村党组织活动经费</w:t>
            </w:r>
            <w:r>
              <w:rPr>
                <w:rFonts w:hint="eastAsia"/>
                <w:lang w:eastAsia="zh-CN"/>
              </w:rPr>
              <w:t>等</w:t>
            </w:r>
            <w:r>
              <w:t>各项工作</w:t>
            </w:r>
            <w:r>
              <w:rPr>
                <w:rFonts w:hint="eastAsia"/>
                <w:lang w:eastAsia="zh-CN"/>
              </w:rPr>
              <w:t>调查，党员满意比率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color w:val="000000"/>
                <w:kern w:val="2"/>
                <w:sz w:val="21"/>
                <w:lang w:eastAsia="zh-CN"/>
              </w:rPr>
              <w:t>加强管理，及时落实经费支出</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村党组织活动经费</w:t>
            </w:r>
            <w:r>
              <w:rPr>
                <w:rFonts w:hint="eastAsia"/>
                <w:lang w:eastAsia="zh-CN"/>
              </w:rPr>
              <w:t>落实</w:t>
            </w:r>
            <w:r>
              <w:t>的及时</w:t>
            </w:r>
            <w:r>
              <w:rPr>
                <w:rFonts w:hint="eastAsia"/>
                <w:lang w:eastAsia="zh-CN"/>
              </w:rPr>
              <w:t>率通过抽查村，查出比率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color w:val="000000"/>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村党组织活动经费项目预算控制数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全年经费25.32万元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各村党员数</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村党组织活动经费资金使用效益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rPr>
              <w:t>全力维护村党支部工作日常运转定，促进管理服务进一步提升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各村党员数</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村党组织活动经费服务对象满意</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w:t>
            </w:r>
            <w:r>
              <w:rPr>
                <w:rFonts w:hint="eastAsia"/>
                <w:kern w:val="2"/>
                <w:lang w:eastAsia="zh-CN"/>
              </w:rPr>
              <w:t>95</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hint="eastAsia"/>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村民小组长误工补助绩效目标表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1.保障村小组长误工补助正常发放</w:t>
            </w:r>
          </w:p>
          <w:p w:rsidR="00F34809" w:rsidRDefault="006D48CA">
            <w:pPr>
              <w:pStyle w:val="23"/>
            </w:pPr>
            <w:r>
              <w:rPr>
                <w:rFonts w:hint="eastAsia"/>
                <w:lang w:eastAsia="zh-CN"/>
              </w:rPr>
              <w:t>2</w:t>
            </w:r>
            <w:r>
              <w:t>.</w:t>
            </w:r>
            <w:r>
              <w:rPr>
                <w:rFonts w:hint="eastAsia"/>
                <w:lang w:eastAsia="zh-CN"/>
              </w:rPr>
              <w:t>误</w:t>
            </w:r>
            <w:r>
              <w:t>工补贴发放全面及时规范</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 xml:space="preserve">保障村两委日常用工支出 </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rPr>
              <w:t>村小组长误工补助工作完成率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全年补助3.8万元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村两委能正常开展工作</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lang w:eastAsia="zh-CN"/>
              </w:rPr>
            </w:pPr>
            <w:r>
              <w:rPr>
                <w:kern w:val="2"/>
              </w:rPr>
              <w:t>村小组长误工补助各项工作完成质量</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lang w:eastAsia="zh-CN"/>
              </w:rPr>
            </w:pPr>
            <w:r>
              <w:rPr>
                <w:rFonts w:ascii="方正书宋_GBK" w:eastAsia="方正书宋_GBK" w:hAnsi="方正书宋_GBK" w:cs="方正书宋_GBK" w:hint="eastAsia"/>
                <w:kern w:val="2"/>
                <w:sz w:val="21"/>
                <w:lang w:eastAsia="zh-CN"/>
              </w:rPr>
              <w:t>补助发放完成情况</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lang w:eastAsia="zh-CN"/>
              </w:rPr>
            </w:pPr>
            <w:r>
              <w:rPr>
                <w:kern w:val="2"/>
              </w:rPr>
              <w:t>村小组长误工补助任务完成的及时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lang w:eastAsia="zh-CN"/>
              </w:rPr>
            </w:pPr>
            <w:r>
              <w:rPr>
                <w:rFonts w:ascii="方正书宋_GBK" w:eastAsia="方正书宋_GBK" w:hAnsi="方正书宋_GBK" w:cs="方正书宋_GBK" w:hint="eastAsia"/>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rPr>
              <w:t>村小组长误工补助项目预算控制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运转良好，切实满足村小组长误工补助支出</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rPr>
              <w:t>村小组长误工补助资金使用效益</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kern w:val="2"/>
              </w:rPr>
              <w:t>群众对村委会工作满意度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lang w:eastAsia="zh-CN"/>
              </w:rPr>
            </w:pPr>
            <w:r>
              <w:rPr>
                <w:kern w:val="2"/>
              </w:rPr>
              <w:t>村级转移支付/村小组长误工补助服务对象满意</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w:t>
            </w:r>
            <w:r>
              <w:rPr>
                <w:rFonts w:hint="eastAsia"/>
                <w:kern w:val="2"/>
                <w:lang w:eastAsia="zh-CN"/>
              </w:rPr>
              <w:t>98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hint="eastAsia"/>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1.保障服务群众专项工作正常开展</w:t>
            </w:r>
          </w:p>
          <w:p w:rsidR="00F34809" w:rsidRDefault="006D48CA">
            <w:pPr>
              <w:pStyle w:val="23"/>
            </w:pPr>
            <w:r>
              <w:rPr>
                <w:rFonts w:hint="eastAsia"/>
                <w:lang w:eastAsia="zh-CN"/>
              </w:rPr>
              <w:t>2.</w:t>
            </w:r>
            <w:r>
              <w:t>经费及时拨付率</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 xml:space="preserve">保障村级服务站日常运转支出  </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服务群众专项经费工作完成率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群众对村级服务站满意度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rPr>
                <w:rFonts w:hint="eastAsia"/>
                <w:lang w:eastAsia="zh-CN"/>
              </w:rPr>
              <w:t>有经费保障，村级</w:t>
            </w:r>
            <w:r>
              <w:t>各项工作完成质量</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各项工作完成较好</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加强预算管理</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服务群众专项经费任务完成的及时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F34809">
            <w:pPr>
              <w:jc w:val="both"/>
              <w:textAlignment w:val="top"/>
              <w:rPr>
                <w:rFonts w:ascii="方正书宋_GBK" w:eastAsia="方正书宋_GBK" w:hAnsi="方正书宋_GBK" w:cs="方正书宋_GBK"/>
                <w:sz w:val="21"/>
                <w:lang w:eastAsia="zh-CN"/>
              </w:rPr>
            </w:pPr>
          </w:p>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合理使用服务群众专项预算安排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服务群众专项经费</w:t>
            </w:r>
            <w:r>
              <w:rPr>
                <w:rFonts w:hint="eastAsia"/>
                <w:lang w:eastAsia="zh-CN"/>
              </w:rPr>
              <w:t>保障每村控制率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 xml:space="preserve">切实保障村级服务站日常运转支出 </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服务群众专项经费资金使用效益</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群众对村级服务站满意度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村级转移支付/服务群众专项经费工作要点完成率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hint="eastAsia"/>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离任村干部补贴绩效目标表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1.保障离任</w:t>
            </w:r>
            <w:r>
              <w:rPr>
                <w:rFonts w:hint="eastAsia"/>
                <w:lang w:eastAsia="zh-CN"/>
              </w:rPr>
              <w:t>村</w:t>
            </w:r>
            <w:r>
              <w:t>干部补贴正常发放</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 xml:space="preserve">保障离任村干部生活补贴支出  </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离任村干部补贴完成率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w:t>
            </w:r>
            <w:r>
              <w:rPr>
                <w:rFonts w:hint="eastAsia"/>
                <w:kern w:val="2"/>
                <w:lang w:eastAsia="zh-CN"/>
              </w:rPr>
              <w:t>100</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离任村干部人员满意度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通过走访</w:t>
            </w:r>
            <w:r>
              <w:t>离任村干部</w:t>
            </w:r>
            <w:r>
              <w:rPr>
                <w:rFonts w:hint="eastAsia"/>
                <w:lang w:eastAsia="zh-CN"/>
              </w:rPr>
              <w:t>，</w:t>
            </w:r>
            <w:r>
              <w:t>补贴</w:t>
            </w:r>
            <w:r>
              <w:rPr>
                <w:rFonts w:hint="eastAsia"/>
                <w:lang w:eastAsia="zh-CN"/>
              </w:rPr>
              <w:t>发放满意率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加强管理，降低成本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离任村干部补贴任务完成的及时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按照预算安排、严格控制标准，落实离任干部资金发放到位率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739"/>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离任村干部补贴资金使用效益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 xml:space="preserve">运转良好，切实保障离任村干部生活补贴发放率  </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w:t>
            </w:r>
            <w:r>
              <w:rPr>
                <w:rFonts w:hint="eastAsia"/>
                <w:kern w:val="2"/>
                <w:lang w:eastAsia="zh-CN"/>
              </w:rPr>
              <w:t>100</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依据县</w:t>
            </w:r>
            <w:r>
              <w:rPr>
                <w:rFonts w:hint="eastAsia"/>
                <w:kern w:val="2"/>
                <w:lang w:eastAsia="zh-CN"/>
              </w:rPr>
              <w:t>村级组织运转保障政策</w:t>
            </w:r>
          </w:p>
        </w:tc>
      </w:tr>
      <w:tr w:rsidR="00F34809">
        <w:trPr>
          <w:trHeight w:val="694"/>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离任村干部人员满意度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离任村干部补贴服务对象满意度</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w:t>
            </w:r>
            <w:r>
              <w:rPr>
                <w:rFonts w:hint="eastAsia"/>
                <w:kern w:val="2"/>
                <w:lang w:eastAsia="zh-CN"/>
              </w:rPr>
              <w:t>98%</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hint="eastAsia"/>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在职村干部补贴绩效目标表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1.保障</w:t>
            </w:r>
            <w:r>
              <w:rPr>
                <w:rFonts w:hint="eastAsia"/>
                <w:lang w:eastAsia="zh-CN"/>
              </w:rPr>
              <w:t>在职</w:t>
            </w:r>
            <w:r>
              <w:t>村干部补贴正常发放</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保障在职村干部补贴预算安排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kern w:val="2"/>
                <w:lang w:eastAsia="zh-CN"/>
              </w:rPr>
              <w:t>村在职村干部补贴</w:t>
            </w:r>
            <w:r>
              <w:rPr>
                <w:rFonts w:hint="eastAsia"/>
                <w:kern w:val="2"/>
                <w:lang w:eastAsia="zh-CN"/>
              </w:rPr>
              <w:t>全年安排情况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全年安排预算</w:t>
            </w:r>
            <w:r>
              <w:rPr>
                <w:rFonts w:hint="eastAsia"/>
                <w:lang w:eastAsia="zh-CN"/>
              </w:rPr>
              <w:t>257.5</w:t>
            </w:r>
            <w:r>
              <w:rPr>
                <w:rFonts w:hint="eastAsia"/>
                <w:kern w:val="2"/>
                <w:lang w:eastAsia="zh-CN"/>
              </w:rPr>
              <w:t>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在职村干部满意度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rFonts w:hint="eastAsia"/>
                <w:kern w:val="2"/>
                <w:lang w:eastAsia="zh-CN"/>
              </w:rPr>
              <w:t>通过走访调查，</w:t>
            </w:r>
            <w:r>
              <w:rPr>
                <w:kern w:val="2"/>
                <w:lang w:eastAsia="zh-CN"/>
              </w:rPr>
              <w:t>在职村干部补贴</w:t>
            </w:r>
            <w:r>
              <w:rPr>
                <w:rFonts w:hint="eastAsia"/>
                <w:kern w:val="2"/>
                <w:lang w:eastAsia="zh-CN"/>
              </w:rPr>
              <w:t>发放满意率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r>
              <w:rPr>
                <w:rFonts w:ascii="方正书宋_GBK" w:eastAsia="方正书宋_GBK" w:hAnsi="方正书宋_GBK" w:cs="方正书宋_GBK" w:hint="eastAsia"/>
                <w:kern w:val="2"/>
                <w:sz w:val="21"/>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加强管理，降低成本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kern w:val="2"/>
                <w:lang w:eastAsia="zh-CN"/>
              </w:rPr>
              <w:t>村级转移支付/在职村干部补贴任务完成的及时性</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kern w:val="2"/>
                <w:lang w:eastAsia="zh-CN"/>
              </w:rPr>
              <w:t>在职村干部补贴项目预算控制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r>
              <w:rPr>
                <w:rFonts w:ascii="方正书宋_GBK" w:eastAsia="方正书宋_GBK" w:hAnsi="方正书宋_GBK" w:cs="方正书宋_GBK" w:hint="eastAsia"/>
                <w:kern w:val="2"/>
                <w:sz w:val="21"/>
                <w:lang w:eastAsia="zh-CN"/>
              </w:rPr>
              <w:t>年初工作计划</w:t>
            </w:r>
          </w:p>
        </w:tc>
      </w:tr>
      <w:tr w:rsidR="00F34809">
        <w:trPr>
          <w:trHeight w:val="649"/>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 xml:space="preserve">运转良好，切实保障在职村干部补贴支出  </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rPr>
            </w:pPr>
            <w:r>
              <w:rPr>
                <w:kern w:val="2"/>
                <w:lang w:eastAsia="zh-CN"/>
              </w:rPr>
              <w:t>村级转移支付/在职村干部补贴资金使用效</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F34809">
        <w:trPr>
          <w:trHeight w:val="724"/>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在职村干部补贴支出满意率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kern w:val="2"/>
                <w:lang w:eastAsia="zh-CN"/>
              </w:rPr>
            </w:pPr>
            <w:r>
              <w:rPr>
                <w:rFonts w:hint="eastAsia"/>
                <w:kern w:val="2"/>
                <w:lang w:eastAsia="zh-CN"/>
              </w:rPr>
              <w:t>通过走访调查，</w:t>
            </w:r>
            <w:r>
              <w:rPr>
                <w:kern w:val="2"/>
                <w:lang w:eastAsia="zh-CN"/>
              </w:rPr>
              <w:t>在职村干部补贴服务对象满意</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r>
              <w:rPr>
                <w:rFonts w:ascii="方正书宋_GBK" w:eastAsia="方正书宋_GBK" w:hAnsi="方正书宋_GBK" w:cs="方正书宋_GBK" w:hint="eastAsia"/>
                <w:kern w:val="2"/>
                <w:sz w:val="21"/>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6D48CA">
      <w:pPr>
        <w:ind w:firstLine="560"/>
      </w:pPr>
      <w:r>
        <w:rPr>
          <w:rFonts w:ascii="方正仿宋_GBK" w:eastAsia="方正仿宋_GBK" w:hAnsi="方正仿宋_GBK" w:cs="方正仿宋_GBK"/>
          <w:b/>
          <w:color w:val="000000"/>
          <w:sz w:val="28"/>
        </w:rPr>
        <w:t>8</w:t>
      </w:r>
      <w:r>
        <w:rPr>
          <w:rFonts w:ascii="方正仿宋_GBK" w:eastAsia="方正仿宋_GBK" w:hAnsi="方正仿宋_GBK" w:cs="方正仿宋_GBK" w:hint="eastAsia"/>
          <w:b/>
          <w:color w:val="000000"/>
          <w:sz w:val="28"/>
        </w:rPr>
        <w:t>、大气污染治理经费绩效目标表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4"/>
              </w:numPr>
            </w:pPr>
            <w:r>
              <w:t>保障大气污染治理工作顺利开展</w:t>
            </w:r>
          </w:p>
          <w:p w:rsidR="00F34809" w:rsidRDefault="006D48CA">
            <w:pPr>
              <w:pStyle w:val="23"/>
            </w:pPr>
            <w:r>
              <w:rPr>
                <w:rFonts w:hint="eastAsia"/>
                <w:lang w:eastAsia="zh-CN"/>
              </w:rPr>
              <w:t>2</w:t>
            </w:r>
            <w:r>
              <w:t>、环保政策宣传覆盖率</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大气污染治理预算</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kern w:val="2"/>
                <w:sz w:val="21"/>
              </w:rPr>
            </w:pPr>
            <w:r>
              <w:rPr>
                <w:rFonts w:ascii="方正书宋_GBK" w:eastAsia="方正书宋_GBK" w:hAnsi="方正书宋_GBK" w:cs="方正书宋_GBK"/>
                <w:kern w:val="2"/>
                <w:sz w:val="21"/>
                <w:lang w:eastAsia="zh-CN"/>
              </w:rPr>
              <w:t>大气污染治理经费工作要点完成率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全年预算0.44万元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空气质量良好天数</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kern w:val="2"/>
                <w:sz w:val="21"/>
              </w:rPr>
            </w:pPr>
            <w:r>
              <w:rPr>
                <w:rFonts w:ascii="方正书宋_GBK" w:eastAsia="方正书宋_GBK" w:hAnsi="方正书宋_GBK" w:cs="方正书宋_GBK"/>
                <w:kern w:val="2"/>
                <w:sz w:val="21"/>
                <w:lang w:eastAsia="zh-CN"/>
              </w:rPr>
              <w:t>大气污染治理工作</w:t>
            </w:r>
            <w:r>
              <w:rPr>
                <w:rFonts w:ascii="方正书宋_GBK" w:eastAsia="方正书宋_GBK" w:hAnsi="方正书宋_GBK" w:cs="方正书宋_GBK" w:hint="eastAsia"/>
                <w:kern w:val="2"/>
                <w:sz w:val="21"/>
                <w:lang w:eastAsia="zh-CN"/>
              </w:rPr>
              <w:t>，按照全年天气</w:t>
            </w:r>
            <w:r>
              <w:rPr>
                <w:rFonts w:ascii="方正书宋_GBK" w:eastAsia="方正书宋_GBK" w:hAnsi="方正书宋_GBK" w:cs="方正书宋_GBK"/>
                <w:kern w:val="2"/>
                <w:sz w:val="21"/>
                <w:lang w:eastAsia="zh-CN"/>
              </w:rPr>
              <w:t>质量</w:t>
            </w:r>
            <w:r>
              <w:rPr>
                <w:rFonts w:ascii="方正书宋_GBK" w:eastAsia="方正书宋_GBK" w:hAnsi="方正书宋_GBK" w:cs="方正书宋_GBK" w:hint="eastAsia"/>
                <w:kern w:val="2"/>
                <w:sz w:val="21"/>
                <w:lang w:eastAsia="zh-CN"/>
              </w:rPr>
              <w:t>测算比率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加强预算管理</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kern w:val="2"/>
                <w:sz w:val="21"/>
              </w:rPr>
            </w:pPr>
            <w:r>
              <w:rPr>
                <w:rFonts w:ascii="方正书宋_GBK" w:eastAsia="方正书宋_GBK" w:hAnsi="方正书宋_GBK" w:cs="方正书宋_GBK" w:hint="eastAsia"/>
                <w:kern w:val="2"/>
                <w:sz w:val="21"/>
                <w:lang w:eastAsia="zh-CN"/>
              </w:rPr>
              <w:t>对于大气工作，资金使用率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kern w:val="2"/>
                <w:sz w:val="21"/>
              </w:rPr>
            </w:pPr>
            <w:r>
              <w:rPr>
                <w:rFonts w:ascii="方正书宋_GBK" w:eastAsia="方正书宋_GBK" w:hAnsi="方正书宋_GBK" w:cs="方正书宋_GBK"/>
                <w:kern w:val="2"/>
                <w:sz w:val="21"/>
                <w:lang w:eastAsia="zh-CN"/>
              </w:rPr>
              <w:t>大气污染治理经费项目预算控制数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82"/>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经费使用效益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kern w:val="2"/>
                <w:sz w:val="21"/>
              </w:rPr>
            </w:pPr>
            <w:r>
              <w:rPr>
                <w:rFonts w:ascii="方正书宋_GBK" w:eastAsia="方正书宋_GBK" w:hAnsi="方正书宋_GBK" w:cs="方正书宋_GBK" w:hint="eastAsia"/>
                <w:kern w:val="2"/>
                <w:sz w:val="21"/>
                <w:lang w:eastAsia="zh-CN"/>
              </w:rPr>
              <w:t>全乡空气质量提升率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大气污染治理经费</w:t>
            </w:r>
            <w:r>
              <w:rPr>
                <w:rFonts w:ascii="方正书宋_GBK" w:eastAsia="方正书宋_GBK" w:hAnsi="方正书宋_GBK" w:cs="方正书宋_GBK" w:hint="eastAsia"/>
                <w:sz w:val="21"/>
                <w:lang w:eastAsia="zh-CN"/>
              </w:rPr>
              <w:t>满意度调查</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kern w:val="2"/>
                <w:sz w:val="21"/>
              </w:rPr>
            </w:pPr>
            <w:r>
              <w:rPr>
                <w:rFonts w:ascii="方正书宋_GBK" w:eastAsia="方正书宋_GBK" w:hAnsi="方正书宋_GBK" w:cs="方正书宋_GBK" w:hint="eastAsia"/>
                <w:kern w:val="2"/>
                <w:sz w:val="21"/>
                <w:lang w:eastAsia="zh-CN"/>
              </w:rPr>
              <w:t>大气污染治理工作日常运转，促进管理服务进一步提升，经过走访各村满意率。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通过走访调查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hint="eastAsia"/>
          <w:b/>
          <w:color w:val="000000"/>
          <w:sz w:val="28"/>
        </w:rPr>
        <w:t>、环保所经费绩效目标表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679"/>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5"/>
              </w:numPr>
            </w:pPr>
            <w:r>
              <w:t>保障环保所工作正常开展。</w:t>
            </w:r>
          </w:p>
          <w:p w:rsidR="00F34809" w:rsidRDefault="006D48CA">
            <w:pPr>
              <w:pStyle w:val="23"/>
            </w:pPr>
            <w:r>
              <w:rPr>
                <w:rFonts w:hint="eastAsia"/>
                <w:lang w:eastAsia="zh-CN"/>
              </w:rPr>
              <w:t>2</w:t>
            </w:r>
            <w:r>
              <w:t>、加强巡查力度，杜绝破坏环境案件发生</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604"/>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 xml:space="preserve">保障环保所日常运转支出  </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保证环保所经费预算安排到位，以及资金到位率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环保所工作人员满意度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环保经费一年5万元，经费保证情况下，各项工作完成比率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控制开支，节约成本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环保所经费</w:t>
            </w:r>
            <w:r>
              <w:rPr>
                <w:rFonts w:hint="eastAsia"/>
                <w:lang w:eastAsia="zh-CN"/>
              </w:rPr>
              <w:t>保证下，各项</w:t>
            </w:r>
            <w:r>
              <w:t>任务完成</w:t>
            </w:r>
            <w:r>
              <w:rPr>
                <w:rFonts w:hint="eastAsia"/>
                <w:lang w:eastAsia="zh-CN"/>
              </w:rPr>
              <w:t>是否及时，是否合理安排经费支出，资金使用比率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54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环保所经费项目预算控制数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年初工作安排</w:t>
            </w:r>
          </w:p>
        </w:tc>
      </w:tr>
      <w:tr w:rsidR="00F34809">
        <w:trPr>
          <w:trHeight w:val="799"/>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环保所经费资金使用效益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运转良好，切实满足环保所日常运转资金支出率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664"/>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环保所工作人员满意度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rPr>
                <w:rFonts w:hint="eastAsia"/>
                <w:lang w:eastAsia="zh-CN"/>
              </w:rPr>
              <w:t>通过，抽查、走访企业等，</w:t>
            </w:r>
            <w:r>
              <w:t>环保所经费服务</w:t>
            </w:r>
            <w:r>
              <w:rPr>
                <w:rFonts w:hint="eastAsia"/>
                <w:lang w:eastAsia="zh-CN"/>
              </w:rPr>
              <w:t>群众</w:t>
            </w:r>
            <w:r>
              <w:t>满意</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通过调查问卷</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hint="eastAsia"/>
          <w:b/>
          <w:color w:val="000000"/>
          <w:sz w:val="28"/>
        </w:rPr>
        <w:t>、环境清洗经费绩效目标表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1.保障环境清洗工作正常开展</w:t>
            </w:r>
          </w:p>
          <w:p w:rsidR="00F34809" w:rsidRDefault="006D48CA">
            <w:pPr>
              <w:pStyle w:val="23"/>
            </w:pPr>
            <w:r>
              <w:rPr>
                <w:rFonts w:hint="eastAsia"/>
                <w:lang w:eastAsia="zh-CN"/>
              </w:rPr>
              <w:t>2.</w:t>
            </w:r>
            <w:r>
              <w:t>对</w:t>
            </w:r>
            <w:r>
              <w:rPr>
                <w:rFonts w:hint="eastAsia"/>
                <w:lang w:eastAsia="zh-CN"/>
              </w:rPr>
              <w:t>乡</w:t>
            </w:r>
            <w:r>
              <w:t>域内主要街道定点湿扫、洒水、提升环境质量</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 xml:space="preserve">保障清洗经费保障 </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保障年初预算安排，安排预算到位率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街道的整洁度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环境清洗经费</w:t>
            </w:r>
            <w:r>
              <w:rPr>
                <w:rFonts w:hint="eastAsia"/>
                <w:lang w:eastAsia="zh-CN"/>
              </w:rPr>
              <w:t>保障，全镇街道整洁率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控制开支，节约成本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环境清洗经费任务完成的及时性</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环境清洗</w:t>
            </w:r>
            <w:r>
              <w:t>经费</w:t>
            </w:r>
            <w:r>
              <w:rPr>
                <w:rFonts w:hint="eastAsia"/>
                <w:lang w:eastAsia="zh-CN"/>
              </w:rPr>
              <w:t>保证下，各项</w:t>
            </w:r>
            <w:r>
              <w:t>任务完成</w:t>
            </w:r>
            <w:r>
              <w:rPr>
                <w:rFonts w:hint="eastAsia"/>
                <w:lang w:eastAsia="zh-CN"/>
              </w:rPr>
              <w:t>是否及时，是否合理安排经费支出，资金使用比率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环境清洗经费资金使用效益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运转良好，切实满街道清理支出</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全乡年度计划</w:t>
            </w:r>
          </w:p>
        </w:tc>
      </w:tr>
      <w:tr w:rsidR="00F34809">
        <w:trPr>
          <w:trHeight w:val="574"/>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街道两侧人员满意度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lang w:eastAsia="zh-CN"/>
              </w:rPr>
              <w:t>通过问卷调查27个村，</w:t>
            </w:r>
            <w:r>
              <w:t>对</w:t>
            </w:r>
            <w:r>
              <w:rPr>
                <w:rFonts w:hint="eastAsia"/>
                <w:lang w:eastAsia="zh-CN"/>
              </w:rPr>
              <w:t>街道等环境卫生的</w:t>
            </w:r>
            <w:r>
              <w:t>满意</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hint="eastAsia"/>
          <w:b/>
          <w:color w:val="000000"/>
          <w:sz w:val="28"/>
        </w:rPr>
        <w:t>、基层武装专项经费绩效目标表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6"/>
              </w:numPr>
            </w:pPr>
            <w:r>
              <w:t>保证完成年度征兵任务</w:t>
            </w:r>
          </w:p>
          <w:p w:rsidR="00F34809" w:rsidRDefault="006D48CA">
            <w:pPr>
              <w:pStyle w:val="23"/>
            </w:pPr>
            <w:r>
              <w:rPr>
                <w:rFonts w:hint="eastAsia"/>
                <w:lang w:eastAsia="zh-CN"/>
              </w:rPr>
              <w:t>2</w:t>
            </w:r>
            <w:r>
              <w:t>、提升基层武装素质和能力</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保障预算安排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基层武装专项经费</w:t>
            </w:r>
            <w:r>
              <w:rPr>
                <w:rFonts w:hint="eastAsia"/>
                <w:lang w:eastAsia="zh-CN"/>
              </w:rPr>
              <w:t>安排到位率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邢政字【2019】15号文件</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各项工作完成质量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rPr>
                <w:rFonts w:hint="eastAsia"/>
                <w:lang w:eastAsia="zh-CN"/>
              </w:rPr>
              <w:t>关于基层武装专项工作，全年工作完成情况，质量占比率情况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邢政字【2019】15号文件</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任务完成的及时性</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基层武装专项经费任务完成的及时性</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邢政字【2019】15号文件</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项目预算控制数</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基层武装专项经费项目预算控制</w:t>
            </w:r>
            <w:r>
              <w:rPr>
                <w:rFonts w:hint="eastAsia"/>
                <w:lang w:eastAsia="zh-CN"/>
              </w:rPr>
              <w:t>情况，是否合理安排经费支出，资金使用比率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基层武装专项经费</w:t>
            </w:r>
            <w:r>
              <w:rPr>
                <w:rFonts w:hint="eastAsia"/>
                <w:lang w:eastAsia="zh-CN"/>
              </w:rPr>
              <w:t>保障，各项工作完成后，</w:t>
            </w:r>
            <w:r>
              <w:t>资金使用</w:t>
            </w:r>
            <w:r>
              <w:rPr>
                <w:rFonts w:hint="eastAsia"/>
                <w:lang w:eastAsia="zh-CN"/>
              </w:rPr>
              <w:t>达到的</w:t>
            </w:r>
            <w:r>
              <w:t>效益</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全乡年度计划</w:t>
            </w:r>
          </w:p>
        </w:tc>
      </w:tr>
      <w:tr w:rsidR="00F34809">
        <w:trPr>
          <w:trHeight w:val="619"/>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任务完成</w:t>
            </w:r>
            <w:r>
              <w:rPr>
                <w:rFonts w:hint="eastAsia"/>
                <w:lang w:eastAsia="zh-CN"/>
              </w:rPr>
              <w:t>满意情况</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rPr>
                <w:rFonts w:hint="eastAsia"/>
                <w:lang w:eastAsia="zh-CN"/>
              </w:rPr>
              <w:t>通过问卷调查，得出群众满意率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hint="eastAsia"/>
          <w:b/>
          <w:color w:val="000000"/>
          <w:sz w:val="28"/>
        </w:rPr>
        <w:t>、冀财社【</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161</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省级</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1.资金拨付及时率、覆盖率、及时率</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保证义务兵优待金预算安排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保障</w:t>
            </w:r>
            <w:r>
              <w:t>义务兵优待金</w:t>
            </w:r>
            <w:r>
              <w:rPr>
                <w:rFonts w:hint="eastAsia"/>
                <w:lang w:eastAsia="zh-CN"/>
              </w:rPr>
              <w:t>预算安排，预算</w:t>
            </w:r>
            <w:r>
              <w:t>工作完成率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依据冀财社[2022]161号</w:t>
            </w:r>
            <w:r>
              <w:rPr>
                <w:rFonts w:hint="eastAsia"/>
                <w:kern w:val="2"/>
                <w:lang w:eastAsia="zh-CN"/>
              </w:rPr>
              <w:t>文件</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义务兵优待金各项工作完成质量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lang w:eastAsia="zh-CN"/>
              </w:rPr>
              <w:t>享受义务兵优待金人员，按照标准发放率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依据发放标准</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加强管理，严格安排标准执行</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lang w:eastAsia="zh-CN"/>
              </w:rPr>
              <w:t>依据发放标准，</w:t>
            </w:r>
            <w:r>
              <w:t>义务兵优待金</w:t>
            </w:r>
            <w:r>
              <w:rPr>
                <w:rFonts w:hint="eastAsia"/>
                <w:lang w:eastAsia="zh-CN"/>
              </w:rPr>
              <w:t>发放</w:t>
            </w:r>
            <w:r>
              <w:t>及时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依据冀财社[2022]161号</w:t>
            </w:r>
            <w:r>
              <w:rPr>
                <w:rFonts w:hint="eastAsia"/>
                <w:kern w:val="2"/>
                <w:lang w:eastAsia="zh-CN"/>
              </w:rPr>
              <w:t>文件</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预算安排控制数</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项目预算控制数</w:t>
            </w:r>
            <w:r>
              <w:rPr>
                <w:rFonts w:hint="eastAsia"/>
                <w:lang w:eastAsia="zh-CN"/>
              </w:rPr>
              <w:t>，是否按照标准安排预算，预算控制率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依据冀财社[2022]161号</w:t>
            </w:r>
            <w:r>
              <w:rPr>
                <w:rFonts w:hint="eastAsia"/>
                <w:kern w:val="2"/>
                <w:lang w:eastAsia="zh-CN"/>
              </w:rPr>
              <w:t>文件</w:t>
            </w:r>
          </w:p>
        </w:tc>
      </w:tr>
      <w:tr w:rsidR="00F34809">
        <w:trPr>
          <w:trHeight w:val="634"/>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运转良好，切实满足义务兵优待金发放，资金发放率。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664"/>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lang w:eastAsia="zh-CN"/>
              </w:rPr>
              <w:t>享受义务兵优待金人员满意度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lang w:eastAsia="zh-CN"/>
              </w:rPr>
              <w:t>通过对</w:t>
            </w:r>
            <w:r>
              <w:t>义务兵</w:t>
            </w:r>
            <w:r>
              <w:rPr>
                <w:rFonts w:hint="eastAsia"/>
                <w:lang w:eastAsia="zh-CN"/>
              </w:rPr>
              <w:t>电话回访，</w:t>
            </w:r>
            <w:r>
              <w:t>优待金</w:t>
            </w:r>
            <w:r>
              <w:rPr>
                <w:rFonts w:hint="eastAsia"/>
                <w:lang w:eastAsia="zh-CN"/>
              </w:rPr>
              <w:t>发放满意率。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通过电话回访</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hint="eastAsia"/>
          <w:b/>
          <w:color w:val="000000"/>
          <w:sz w:val="28"/>
        </w:rPr>
        <w:t>、冀财预【</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85</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/2023</w:t>
      </w:r>
      <w:r>
        <w:rPr>
          <w:rFonts w:ascii="方正仿宋_GBK" w:eastAsia="方正仿宋_GBK" w:hAnsi="方正仿宋_GBK" w:cs="方正仿宋_GBK" w:hint="eastAsia"/>
          <w:b/>
          <w:color w:val="000000"/>
          <w:sz w:val="28"/>
        </w:rPr>
        <w:t>年革命老区项目</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隆尧县大张家庄乡胡家圪塔村革命老区建设项目</w:t>
      </w:r>
    </w:p>
    <w:p w:rsidR="00F34809" w:rsidRDefault="006D48CA">
      <w:pPr>
        <w:ind w:firstLine="560"/>
      </w:pP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1.保质保量完成该项目</w:t>
            </w:r>
          </w:p>
          <w:p w:rsidR="00F34809" w:rsidRDefault="006D48CA">
            <w:pPr>
              <w:pStyle w:val="23"/>
            </w:pPr>
            <w:r>
              <w:t>2.</w:t>
            </w:r>
            <w:r>
              <w:rPr>
                <w:rFonts w:hint="eastAsia"/>
              </w:rPr>
              <w:t>受益人员的满意率</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保障预算安排到位，</w:t>
            </w:r>
            <w:r>
              <w:t>专款专用</w:t>
            </w:r>
            <w:r>
              <w:rPr>
                <w:rFonts w:hint="eastAsia"/>
                <w:lang w:eastAsia="zh-CN"/>
              </w:rPr>
              <w:t>，预算安排</w:t>
            </w:r>
            <w: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=100%</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依据</w:t>
            </w:r>
            <w:r>
              <w:t>河北省财政厅</w:t>
            </w:r>
            <w:r>
              <w:rPr>
                <w:rFonts w:hint="eastAsia"/>
                <w:lang w:eastAsia="zh-CN"/>
              </w:rPr>
              <w:t>冀财预【2022】85号文件批准</w:t>
            </w:r>
          </w:p>
        </w:tc>
      </w:tr>
      <w:tr w:rsidR="00F34809">
        <w:trPr>
          <w:trHeight w:val="412"/>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资金到位率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革命老区</w:t>
            </w:r>
            <w:r>
              <w:t>资金到位率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=100%</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依据</w:t>
            </w:r>
            <w:r>
              <w:t>河北省财政厅</w:t>
            </w:r>
            <w:r>
              <w:rPr>
                <w:rFonts w:hint="eastAsia"/>
                <w:lang w:eastAsia="zh-CN"/>
              </w:rPr>
              <w:t>冀财预【2022】85号文件批准</w:t>
            </w:r>
          </w:p>
        </w:tc>
      </w:tr>
      <w:tr w:rsidR="00F34809">
        <w:trPr>
          <w:trHeight w:val="349"/>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工程验收合格率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接到建设单位核验申请书30工作日内，组织进行工程质量监督检测</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≥9</w:t>
            </w:r>
            <w:r>
              <w:rPr>
                <w:rFonts w:hint="eastAsia"/>
                <w:lang w:eastAsia="zh-CN"/>
              </w:rPr>
              <w:t>0%</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项目支出</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项目研究过程中经费支出情况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节约成本</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年初工作计划</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经济效益增加值</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通过项目开展对经济效益提升</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w:t>
            </w:r>
            <w:r>
              <w:rPr>
                <w:rFonts w:hint="eastAsia"/>
                <w:lang w:eastAsia="zh-CN"/>
              </w:rPr>
              <w:t>98%</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项目年度目标</w:t>
            </w:r>
          </w:p>
        </w:tc>
      </w:tr>
      <w:tr w:rsidR="00F34809">
        <w:trPr>
          <w:trHeight w:val="397"/>
          <w:jc w:val="center"/>
        </w:trPr>
        <w:tc>
          <w:tcPr>
            <w:tcW w:w="1417" w:type="dxa"/>
            <w:vMerge/>
            <w:tcBorders>
              <w:left w:val="single" w:sz="6" w:space="0" w:color="000000"/>
              <w:right w:val="single" w:sz="6" w:space="0" w:color="000000"/>
            </w:tcBorders>
            <w:noWrap/>
            <w:vAlign w:val="center"/>
          </w:tcPr>
          <w:p w:rsidR="00F34809" w:rsidRDefault="00F34809">
            <w:pPr>
              <w:pStyle w:val="30"/>
            </w:pP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社会效益指标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提高社会效益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农村公路路况水平</w:t>
            </w:r>
            <w:r>
              <w:rPr>
                <w:rFonts w:hint="eastAsia"/>
                <w:lang w:eastAsia="zh-CN"/>
              </w:rPr>
              <w:t>达到率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w:t>
            </w:r>
            <w:r>
              <w:rPr>
                <w:rFonts w:hint="eastAsia"/>
                <w:lang w:eastAsia="zh-CN"/>
              </w:rPr>
              <w:t>90%</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项目年度目标</w:t>
            </w:r>
          </w:p>
        </w:tc>
      </w:tr>
      <w:tr w:rsidR="00F34809">
        <w:trPr>
          <w:trHeight w:val="397"/>
          <w:jc w:val="center"/>
        </w:trPr>
        <w:tc>
          <w:tcPr>
            <w:tcW w:w="1417" w:type="dxa"/>
            <w:vMerge/>
            <w:tcBorders>
              <w:left w:val="single" w:sz="6" w:space="0" w:color="000000"/>
              <w:right w:val="single" w:sz="6" w:space="0" w:color="000000"/>
            </w:tcBorders>
            <w:noWrap/>
            <w:vAlign w:val="center"/>
          </w:tcPr>
          <w:p w:rsidR="00F34809" w:rsidRDefault="00F34809">
            <w:pPr>
              <w:pStyle w:val="30"/>
            </w:pP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生态效益指标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项目产生的生态效益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加强节约集约利用，促进生态文明建设</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环境生态</w:t>
            </w:r>
            <w:r>
              <w:rPr>
                <w:rFonts w:hint="eastAsia"/>
                <w:lang w:eastAsia="zh-CN"/>
              </w:rPr>
              <w:t>受</w:t>
            </w:r>
            <w:r>
              <w:t>到保护</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项目年度目标</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可持续影响指标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各项工作任务按时完成率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各项工作任务按时完成率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≥98</w:t>
            </w:r>
            <w:r>
              <w:rPr>
                <w:rFonts w:hint="eastAsia"/>
                <w:lang w:eastAsia="zh-CN"/>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社会</w:t>
            </w:r>
            <w:r>
              <w:rPr>
                <w:rFonts w:hint="eastAsia"/>
                <w:lang w:eastAsia="zh-CN"/>
              </w:rPr>
              <w:t>群众</w:t>
            </w:r>
            <w:r>
              <w:t>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通过对项目村群众调查问卷方式，调查满意率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≥9</w:t>
            </w:r>
            <w:r>
              <w:rPr>
                <w:rFonts w:hint="eastAsia"/>
                <w:lang w:eastAsia="zh-CN"/>
              </w:rPr>
              <w:t>8%</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通过调查问卷</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hint="eastAsia"/>
          <w:b/>
          <w:color w:val="000000"/>
          <w:sz w:val="28"/>
        </w:rPr>
        <w:t>、秸秆禁烧绩效目标表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w:t>
            </w:r>
            <w:r>
              <w:rPr>
                <w:rFonts w:hint="eastAsia"/>
                <w:lang w:eastAsia="zh-CN"/>
              </w:rPr>
              <w:t>、</w:t>
            </w:r>
            <w:r>
              <w:t>保障秸秆禁烧工作正常开展</w:t>
            </w:r>
            <w:r>
              <w:tab/>
            </w:r>
          </w:p>
          <w:p w:rsidR="00F34809" w:rsidRDefault="006D48CA">
            <w:pPr>
              <w:pStyle w:val="23"/>
            </w:pPr>
            <w:r>
              <w:t>2、确保巡查无死角，及时清理隐患</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预算安排情况</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秸秆禁烧工作</w:t>
            </w:r>
            <w:r>
              <w:rPr>
                <w:rFonts w:hint="eastAsia"/>
                <w:lang w:eastAsia="zh-CN"/>
              </w:rPr>
              <w:t>开展，保障年度预算安排率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禁烧期间工作安排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秸秆禁烧各项工作完成</w:t>
            </w:r>
            <w:r>
              <w:rPr>
                <w:rFonts w:hint="eastAsia"/>
                <w:lang w:eastAsia="zh-CN"/>
              </w:rPr>
              <w:t>情况及工作质量情况，经费保证情况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全年预算安排3万元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加强预算管理，节约成本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秸秆禁烧</w:t>
            </w:r>
            <w:r>
              <w:rPr>
                <w:rFonts w:hint="eastAsia"/>
                <w:lang w:eastAsia="zh-CN"/>
              </w:rPr>
              <w:t>工作</w:t>
            </w:r>
            <w:r>
              <w:t>完成</w:t>
            </w:r>
            <w:r>
              <w:rPr>
                <w:rFonts w:hint="eastAsia"/>
                <w:lang w:eastAsia="zh-CN"/>
              </w:rPr>
              <w:t>情况以及完成</w:t>
            </w:r>
            <w:r>
              <w:t>及时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秸秆禁烧项目预算控制</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合理使用预算安排，严格按照预算执行，控制各项按照预算支出率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秸秆禁烧资金使用效益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运转良好，切实满足夏季、秋季秸秆禁烧支出率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rPr>
              <w:t>禁烧期间空气质量</w:t>
            </w:r>
            <w:r>
              <w:rPr>
                <w:rFonts w:hint="eastAsia"/>
                <w:lang w:eastAsia="zh-CN"/>
              </w:rPr>
              <w:t>，满意度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秸秆禁烧</w:t>
            </w:r>
            <w:r>
              <w:rPr>
                <w:rFonts w:hint="eastAsia"/>
                <w:lang w:eastAsia="zh-CN"/>
              </w:rPr>
              <w:t>，通过走访各村，问卷调查方式，</w:t>
            </w:r>
            <w:r>
              <w:t>服务对象满意</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hint="eastAsia"/>
          <w:b/>
          <w:color w:val="000000"/>
          <w:sz w:val="28"/>
        </w:rPr>
        <w:t>、青年团活动绩效目标表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w:t>
            </w:r>
            <w:r>
              <w:rPr>
                <w:rFonts w:hint="eastAsia"/>
                <w:lang w:eastAsia="zh-CN"/>
              </w:rPr>
              <w:t>、</w:t>
            </w:r>
            <w:r>
              <w:t>保证青年团活动正常开展</w:t>
            </w:r>
          </w:p>
          <w:p w:rsidR="00F34809" w:rsidRDefault="006D48CA">
            <w:pPr>
              <w:pStyle w:val="23"/>
            </w:pPr>
            <w:r>
              <w:t>2、通过培训提升青年团的素质和能力</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保证青年团活动预算安排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青年团</w:t>
            </w:r>
            <w:r>
              <w:rPr>
                <w:rFonts w:hint="eastAsia"/>
                <w:lang w:eastAsia="zh-CN"/>
              </w:rPr>
              <w:t>活动预算安排情况，是否保障</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全年预算安排1万元，全部安排到位</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青年团工作质量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青年团工作完成</w:t>
            </w:r>
            <w:r>
              <w:rPr>
                <w:rFonts w:hint="eastAsia"/>
                <w:lang w:eastAsia="zh-CN"/>
              </w:rPr>
              <w:t>情况以及工作完成质量比率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加强预算管理，节约成本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青年团</w:t>
            </w:r>
            <w:r>
              <w:rPr>
                <w:rFonts w:hint="eastAsia"/>
                <w:lang w:eastAsia="zh-CN"/>
              </w:rPr>
              <w:t>活动</w:t>
            </w:r>
            <w:r>
              <w:t>完成的</w:t>
            </w:r>
            <w:r>
              <w:rPr>
                <w:rFonts w:hint="eastAsia"/>
                <w:lang w:eastAsia="zh-CN"/>
              </w:rPr>
              <w:t>情况，是否组织青年团活动，全年安排活动5次及以上</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w:t>
            </w:r>
            <w:r>
              <w:rPr>
                <w:rFonts w:hint="eastAsia"/>
                <w:kern w:val="2"/>
                <w:lang w:eastAsia="zh-CN"/>
              </w:rPr>
              <w:t>5次</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青年团</w:t>
            </w:r>
            <w:r>
              <w:rPr>
                <w:rFonts w:hint="eastAsia"/>
                <w:lang w:eastAsia="zh-CN"/>
              </w:rPr>
              <w:t>活动</w:t>
            </w:r>
            <w:r>
              <w:t>预算控制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青年团资金使用效益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rPr>
              <w:t>运转良好，切实满足青年团活动日常运转支出</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rPr>
              <w:t>青年团工作满意度</w:t>
            </w:r>
            <w:r>
              <w:rPr>
                <w:rFonts w:hint="eastAsia"/>
                <w:lang w:eastAsia="zh-CN"/>
              </w:rPr>
              <w:t>调查</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rPr>
                <w:rFonts w:hint="eastAsia"/>
                <w:lang w:eastAsia="zh-CN"/>
              </w:rPr>
              <w:t>通过全乡走访问卷调查，得出满意率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hint="eastAsia"/>
          <w:b/>
          <w:color w:val="000000"/>
          <w:sz w:val="28"/>
        </w:rPr>
        <w:t>、人大活动经费绩效目标表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rPr>
                <w:rFonts w:hint="eastAsia"/>
                <w:lang w:eastAsia="zh-CN"/>
              </w:rPr>
              <w:t>1、</w:t>
            </w:r>
            <w:r>
              <w:t>全年保障人大活动正常开展</w:t>
            </w:r>
          </w:p>
          <w:p w:rsidR="00F34809" w:rsidRDefault="006D48CA">
            <w:pPr>
              <w:pStyle w:val="23"/>
            </w:pPr>
            <w:r>
              <w:t>2、提升代表的素质和能力，充分发挥代表作用</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人大活动经费保障</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lang w:eastAsia="zh-CN"/>
              </w:rPr>
              <w:t>人大活动经费预算安排到位情况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年度预算安排5.1万元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人大活动完成质量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人大活动费各项工作完成质量</w:t>
            </w:r>
            <w:r>
              <w:rPr>
                <w:rFonts w:hint="eastAsia"/>
                <w:lang w:eastAsia="zh-CN"/>
              </w:rPr>
              <w:t>级工作质量完成率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加强预算管理，降低成本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人大活动</w:t>
            </w:r>
            <w:r>
              <w:rPr>
                <w:rFonts w:hint="eastAsia"/>
                <w:lang w:eastAsia="zh-CN"/>
              </w:rPr>
              <w:t>安排情况，全年组织人大代表活动不下5次</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w:t>
            </w:r>
            <w:r>
              <w:rPr>
                <w:rFonts w:hint="eastAsia"/>
                <w:kern w:val="2"/>
                <w:lang w:eastAsia="zh-CN"/>
              </w:rPr>
              <w:t>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人大活动经费项目预算控制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人大活动经费资金使用效益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运转良好，切实满人大活动室日常运转支出</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服务对象</w:t>
            </w:r>
            <w:r>
              <w:rPr>
                <w:rFonts w:hint="eastAsia"/>
              </w:rPr>
              <w:t>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lang w:eastAsia="zh-CN"/>
              </w:rPr>
              <w:t>通过问卷方式，对</w:t>
            </w:r>
            <w:r>
              <w:t>人大活动经费服务对象满意</w:t>
            </w:r>
            <w:r>
              <w:rPr>
                <w:rFonts w:hint="eastAsia"/>
                <w:lang w:eastAsia="zh-CN"/>
              </w:rPr>
              <w:t>度调查，得出满意率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hint="eastAsia"/>
          <w:b/>
          <w:color w:val="000000"/>
          <w:sz w:val="28"/>
        </w:rPr>
        <w:t>、人居环境法制建设及维稳专项绩效目标表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7"/>
              </w:numPr>
            </w:pPr>
            <w:r>
              <w:t>农村生活环境得到明显提升</w:t>
            </w:r>
          </w:p>
          <w:p w:rsidR="00F34809" w:rsidRDefault="006D48CA">
            <w:pPr>
              <w:pStyle w:val="23"/>
              <w:numPr>
                <w:ilvl w:val="0"/>
                <w:numId w:val="7"/>
              </w:numPr>
            </w:pPr>
            <w:r>
              <w:t>提升生活法制建设</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保障人居环境法制建设及维稳预算安排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人居环境法制建设及维稳专项</w:t>
            </w:r>
            <w:r>
              <w:rPr>
                <w:rFonts w:hint="eastAsia"/>
                <w:lang w:eastAsia="zh-CN"/>
              </w:rPr>
              <w:t>全年预算安排到位</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tabs>
                <w:tab w:val="center" w:pos="534"/>
              </w:tabs>
            </w:pPr>
            <w:r>
              <w:rPr>
                <w:rFonts w:hint="eastAsia"/>
                <w:lang w:eastAsia="zh-CN"/>
              </w:rPr>
              <w:t>全年预算26.7万元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rPr>
              <w:t>人居环境法制建设及维稳专项</w:t>
            </w:r>
            <w:r>
              <w:rPr>
                <w:rFonts w:ascii="方正书宋_GBK" w:eastAsia="方正书宋_GBK" w:hAnsi="方正书宋_GBK" w:cs="方正书宋_GBK" w:hint="eastAsia"/>
                <w:sz w:val="21"/>
                <w:lang w:eastAsia="zh-CN"/>
              </w:rPr>
              <w:t>完成质量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人居环境法制建设及维稳专项各项工作完成质量</w:t>
            </w:r>
            <w:r>
              <w:rPr>
                <w:rFonts w:hint="eastAsia"/>
                <w:lang w:eastAsia="zh-CN"/>
              </w:rPr>
              <w:t>、环境以及信访等完成比率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加强预算管理，控制完成时效</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rPr>
                <w:rFonts w:hint="eastAsia"/>
                <w:lang w:eastAsia="zh-CN"/>
              </w:rPr>
              <w:t>预算保障情况下，禁烧、人居环境建设、信访等工作完成时效率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w:t>
            </w:r>
            <w:r>
              <w:rPr>
                <w:rFonts w:hint="eastAsia"/>
                <w:kern w:val="2"/>
                <w:lang w:eastAsia="zh-CN"/>
              </w:rPr>
              <w:t>5</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预算安排各项工作成本控制率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严格控制预算，按照预算标准执行，</w:t>
            </w:r>
            <w:r>
              <w:t>人居环境法制建设及维稳专项项目预算控制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w:t>
            </w:r>
            <w:r>
              <w:rPr>
                <w:rFonts w:hint="eastAsia"/>
                <w:kern w:val="2"/>
                <w:lang w:eastAsia="zh-CN"/>
              </w:rPr>
              <w:t>5</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人居环境法制建设及维稳专项资金使用效益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工作开展较好</w:t>
            </w:r>
            <w:r>
              <w:rPr>
                <w:rFonts w:hint="eastAsia"/>
              </w:rPr>
              <w:t>，切实保障人居环境法制建设和维稳</w:t>
            </w:r>
            <w:r>
              <w:rPr>
                <w:rFonts w:hint="eastAsia"/>
                <w:lang w:eastAsia="zh-CN"/>
              </w:rPr>
              <w:t>专项</w:t>
            </w:r>
            <w:r>
              <w:rPr>
                <w:rFonts w:hint="eastAsia"/>
              </w:rPr>
              <w:t>支出</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群众对目前</w:t>
            </w:r>
            <w:r>
              <w:rPr>
                <w:rFonts w:hint="eastAsia"/>
                <w:lang w:eastAsia="zh-CN"/>
              </w:rPr>
              <w:t>人居环境</w:t>
            </w:r>
            <w:r>
              <w:rPr>
                <w:rFonts w:hint="eastAsia"/>
              </w:rPr>
              <w:t>工作满意度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rPr>
                <w:rFonts w:hint="eastAsia"/>
                <w:lang w:eastAsia="zh-CN"/>
              </w:rPr>
              <w:t>通过问卷方式，对</w:t>
            </w:r>
            <w:r>
              <w:t>人居环境法制建设及维稳专项服务对象满意</w:t>
            </w:r>
            <w:r>
              <w:rPr>
                <w:rFonts w:hint="eastAsia"/>
                <w:lang w:eastAsia="zh-CN"/>
              </w:rPr>
              <w:t>调查，得出满意率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hint="eastAsia"/>
          <w:b/>
          <w:color w:val="000000"/>
          <w:sz w:val="28"/>
        </w:rPr>
        <w:t>、散煤治理专项经费绩效目标表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w:t>
            </w:r>
            <w:r>
              <w:rPr>
                <w:rFonts w:hint="eastAsia"/>
              </w:rPr>
              <w:t>资金的使用情况</w:t>
            </w:r>
          </w:p>
          <w:p w:rsidR="00F34809" w:rsidRDefault="006D48CA">
            <w:pPr>
              <w:pStyle w:val="23"/>
            </w:pPr>
            <w:r>
              <w:t>2.</w:t>
            </w:r>
            <w:r>
              <w:rPr>
                <w:rFonts w:hint="eastAsia"/>
              </w:rPr>
              <w:t>资金的覆盖率</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保障</w:t>
            </w:r>
            <w:r>
              <w:rPr>
                <w:rFonts w:ascii="方正书宋_GBK" w:eastAsia="方正书宋_GBK" w:hAnsi="方正书宋_GBK" w:cs="方正书宋_GBK"/>
                <w:sz w:val="21"/>
                <w:lang w:eastAsia="zh-CN"/>
              </w:rPr>
              <w:t>散煤治理专项经费</w:t>
            </w:r>
            <w:r>
              <w:rPr>
                <w:rFonts w:ascii="方正书宋_GBK" w:eastAsia="方正书宋_GBK" w:hAnsi="方正书宋_GBK" w:cs="方正书宋_GBK" w:hint="eastAsia"/>
                <w:sz w:val="21"/>
                <w:lang w:eastAsia="zh-CN"/>
              </w:rPr>
              <w:t>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散煤治理专项经费</w:t>
            </w:r>
            <w:r>
              <w:rPr>
                <w:rFonts w:hint="eastAsia"/>
                <w:lang w:eastAsia="zh-CN"/>
              </w:rPr>
              <w:t>安排，保障冬季清理散煤工作顺利开展</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安排预算5万元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sz w:val="21"/>
                <w:lang w:eastAsia="zh-CN"/>
              </w:rPr>
              <w:t>散煤治理专项经费各项工作完成质量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通过对冬季空气质量调查，得出该项工作完成比率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w:t>
            </w:r>
            <w:r>
              <w:rPr>
                <w:rFonts w:hint="eastAsia"/>
                <w:kern w:val="2"/>
                <w:lang w:eastAsia="zh-CN"/>
              </w:rPr>
              <w:t>0</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在取暖前完成散煤清理工作</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在冬季取暖前，抽查村居民取暖，</w:t>
            </w:r>
            <w:r>
              <w:t>散煤治理专项</w:t>
            </w:r>
            <w:r>
              <w:rPr>
                <w:rFonts w:hint="eastAsia"/>
                <w:lang w:eastAsia="zh-CN"/>
              </w:rPr>
              <w:t>工作</w:t>
            </w:r>
            <w:r>
              <w:t>任务完成的及时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在安排该项工作中，按照预算，</w:t>
            </w:r>
            <w:r>
              <w:t>散煤治理专项经费项目预算控制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散煤治理专项</w:t>
            </w:r>
            <w:r>
              <w:rPr>
                <w:rFonts w:hint="eastAsia"/>
                <w:lang w:eastAsia="zh-CN"/>
              </w:rPr>
              <w:t>工作取得的成效，</w:t>
            </w:r>
            <w:r>
              <w:t>资金使用效益</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冬季空气质量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通过问卷调查，</w:t>
            </w:r>
            <w:r>
              <w:t>散煤治理专项经费服务对象满意</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hint="eastAsia"/>
          <w:b/>
          <w:color w:val="000000"/>
          <w:sz w:val="28"/>
        </w:rPr>
        <w:t>、扫黑除恶专项经费绩效目标表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8"/>
              </w:numPr>
            </w:pPr>
            <w:r>
              <w:t>贯彻落实市、县关于</w:t>
            </w:r>
            <w:r>
              <w:rPr>
                <w:rFonts w:hint="eastAsia"/>
                <w:lang w:eastAsia="zh-CN"/>
              </w:rPr>
              <w:t>扫</w:t>
            </w:r>
            <w:r>
              <w:t>黑除恶的相关工作</w:t>
            </w:r>
          </w:p>
          <w:p w:rsidR="00F34809" w:rsidRDefault="006D48CA">
            <w:pPr>
              <w:pStyle w:val="23"/>
            </w:pPr>
            <w:r>
              <w:rPr>
                <w:rFonts w:hint="eastAsia"/>
                <w:lang w:eastAsia="zh-CN"/>
              </w:rPr>
              <w:t>2</w:t>
            </w:r>
            <w:r>
              <w:t>、巩固党的执政基础，创造安全稳定的社会环境</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年初预算安排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扫黑除恶专项</w:t>
            </w:r>
            <w:r>
              <w:rPr>
                <w:rFonts w:hint="eastAsia"/>
                <w:kern w:val="2"/>
                <w:lang w:eastAsia="zh-CN"/>
              </w:rPr>
              <w:t>预算</w:t>
            </w:r>
            <w:r>
              <w:rPr>
                <w:kern w:val="2"/>
                <w:lang w:eastAsia="zh-CN"/>
              </w:rPr>
              <w:t>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控制年初预算，严格落实到位</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lang w:eastAsia="zh-CN"/>
              </w:rPr>
            </w:pPr>
            <w:r>
              <w:rPr>
                <w:kern w:val="2"/>
                <w:lang w:eastAsia="zh-CN"/>
              </w:rPr>
              <w:t>扫黑除恶专项</w:t>
            </w:r>
            <w:r>
              <w:rPr>
                <w:rFonts w:hint="eastAsia"/>
                <w:kern w:val="2"/>
                <w:lang w:eastAsia="zh-CN"/>
              </w:rPr>
              <w:t>预算安排到位，保障该项工作正常开展</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1.64万元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加强完成时效</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rFonts w:hint="eastAsia"/>
                <w:kern w:val="2"/>
                <w:lang w:eastAsia="zh-CN"/>
              </w:rPr>
              <w:t>开展</w:t>
            </w:r>
            <w:r>
              <w:rPr>
                <w:kern w:val="2"/>
                <w:lang w:eastAsia="zh-CN"/>
              </w:rPr>
              <w:t>扫黑除恶专项</w:t>
            </w:r>
            <w:r>
              <w:rPr>
                <w:rFonts w:hint="eastAsia"/>
                <w:kern w:val="2"/>
                <w:lang w:eastAsia="zh-CN"/>
              </w:rPr>
              <w:t>工作，做好宣传，指导等工作，各项</w:t>
            </w:r>
            <w:r>
              <w:rPr>
                <w:kern w:val="2"/>
                <w:lang w:eastAsia="zh-CN"/>
              </w:rPr>
              <w:t>完成的及时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年初工作</w:t>
            </w:r>
            <w:bookmarkStart w:id="1" w:name="_GoBack"/>
            <w:bookmarkEnd w:id="1"/>
            <w:r>
              <w:rPr>
                <w:rFonts w:hint="eastAsia"/>
                <w:kern w:val="2"/>
                <w:lang w:eastAsia="zh-CN"/>
              </w:rPr>
              <w:t>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rFonts w:hint="eastAsia"/>
                <w:kern w:val="2"/>
                <w:lang w:eastAsia="zh-CN"/>
              </w:rPr>
              <w:t>开展工作，节约不必要开支，</w:t>
            </w:r>
            <w:r>
              <w:rPr>
                <w:kern w:val="2"/>
                <w:lang w:eastAsia="zh-CN"/>
              </w:rPr>
              <w:t>扫黑除恶专项预算控制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社会效益指标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lang w:eastAsia="zh-CN"/>
              </w:rPr>
              <w:t>该项工作社会效益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rPr>
                <w:kern w:val="2"/>
              </w:rPr>
            </w:pPr>
            <w:r>
              <w:rPr>
                <w:rFonts w:hint="eastAsia"/>
                <w:kern w:val="2"/>
                <w:lang w:eastAsia="zh-CN"/>
              </w:rPr>
              <w:t>该项工作开展以来，无类似黑恶事件发生，提高了村内各项精神生活，使得村民生活更加稳定，该项工作提高社会效益全乡占比情况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≥95</w:t>
            </w:r>
            <w:r>
              <w:rPr>
                <w:rFonts w:hint="eastAsia"/>
                <w:lang w:eastAsia="zh-CN"/>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年初工作计划</w:t>
            </w:r>
          </w:p>
        </w:tc>
      </w:tr>
      <w:tr w:rsidR="00F34809">
        <w:trPr>
          <w:trHeight w:val="397"/>
          <w:jc w:val="center"/>
        </w:trPr>
        <w:tc>
          <w:tcPr>
            <w:tcW w:w="1417" w:type="dxa"/>
            <w:vAlign w:val="center"/>
          </w:tcPr>
          <w:p w:rsidR="00F34809" w:rsidRDefault="006D48CA">
            <w:pPr>
              <w:pStyle w:val="30"/>
              <w:jc w:val="both"/>
            </w:pPr>
            <w:r>
              <w:rPr>
                <w:rFonts w:hint="eastAsia"/>
              </w:rPr>
              <w:t>满意度指标</w:t>
            </w:r>
          </w:p>
        </w:tc>
        <w:tc>
          <w:tcPr>
            <w:tcW w:w="2268" w:type="dxa"/>
            <w:vAlign w:val="center"/>
          </w:tcPr>
          <w:p w:rsidR="00F34809" w:rsidRDefault="006D48CA">
            <w:pPr>
              <w:pStyle w:val="23"/>
              <w:jc w:val="both"/>
            </w:pPr>
            <w:r>
              <w:t>服务对象满意度指标</w:t>
            </w:r>
          </w:p>
        </w:tc>
        <w:tc>
          <w:tcPr>
            <w:tcW w:w="2835" w:type="dxa"/>
            <w:vAlign w:val="center"/>
          </w:tcPr>
          <w:p w:rsidR="00F34809" w:rsidRDefault="006D48CA">
            <w:pPr>
              <w:pStyle w:val="23"/>
              <w:jc w:val="both"/>
              <w:rPr>
                <w:kern w:val="2"/>
              </w:rPr>
            </w:pPr>
            <w:r>
              <w:rPr>
                <w:rFonts w:hint="eastAsia"/>
                <w:kern w:val="2"/>
                <w:lang w:eastAsia="zh-CN"/>
              </w:rPr>
              <w:t>群众对生活环境的安全认可率</w:t>
            </w:r>
          </w:p>
        </w:tc>
        <w:tc>
          <w:tcPr>
            <w:tcW w:w="2835" w:type="dxa"/>
            <w:vAlign w:val="center"/>
          </w:tcPr>
          <w:p w:rsidR="00F34809" w:rsidRDefault="006D48CA">
            <w:pPr>
              <w:pStyle w:val="23"/>
              <w:jc w:val="both"/>
              <w:rPr>
                <w:kern w:val="2"/>
                <w:lang w:eastAsia="zh-CN"/>
              </w:rPr>
            </w:pPr>
            <w:r>
              <w:rPr>
                <w:kern w:val="2"/>
                <w:lang w:eastAsia="zh-CN"/>
              </w:rPr>
              <w:t>扫黑除恶专项服务对象满意</w:t>
            </w:r>
            <w:r>
              <w:rPr>
                <w:rFonts w:hint="eastAsia"/>
                <w:kern w:val="2"/>
                <w:lang w:eastAsia="zh-CN"/>
              </w:rPr>
              <w:t>率</w:t>
            </w:r>
          </w:p>
        </w:tc>
        <w:tc>
          <w:tcPr>
            <w:tcW w:w="2551" w:type="dxa"/>
            <w:vAlign w:val="center"/>
          </w:tcPr>
          <w:p w:rsidR="00F34809" w:rsidRDefault="006D48CA">
            <w:pPr>
              <w:pStyle w:val="23"/>
              <w:jc w:val="both"/>
            </w:pPr>
            <w:r>
              <w:rPr>
                <w:kern w:val="2"/>
              </w:rPr>
              <w:t>≥9</w:t>
            </w:r>
            <w:r>
              <w:rPr>
                <w:rFonts w:hint="eastAsia"/>
                <w:kern w:val="2"/>
                <w:lang w:eastAsia="zh-CN"/>
              </w:rPr>
              <w:t>8</w:t>
            </w:r>
            <w:r>
              <w:rPr>
                <w:kern w:val="2"/>
              </w:rPr>
              <w:t>%</w:t>
            </w:r>
          </w:p>
        </w:tc>
        <w:tc>
          <w:tcPr>
            <w:tcW w:w="2268" w:type="dxa"/>
            <w:vAlign w:val="center"/>
          </w:tcPr>
          <w:p w:rsidR="00F34809" w:rsidRDefault="006D48CA">
            <w:pPr>
              <w:pStyle w:val="23"/>
              <w:jc w:val="both"/>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hint="eastAsia"/>
          <w:b/>
          <w:color w:val="000000"/>
          <w:sz w:val="28"/>
        </w:rPr>
        <w:t>、双进双产招商引资项目建设绩效目标表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9"/>
              </w:numPr>
            </w:pPr>
            <w:r>
              <w:t>确保完成年度招商任务</w:t>
            </w:r>
          </w:p>
          <w:p w:rsidR="00F34809" w:rsidRDefault="006D48CA">
            <w:pPr>
              <w:pStyle w:val="23"/>
            </w:pPr>
            <w:r>
              <w:t>2、督促重点项目建设，确保在规定时间内投产</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保证双进双产招商引资建设运转支出</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双进双产招商引资项目建设专项工作要点完成率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双进双产招商引资建设工作质量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双进双产招商引资项目建设专项各项工作完成质量</w:t>
            </w:r>
            <w:r>
              <w:rPr>
                <w:rFonts w:hint="eastAsia"/>
                <w:kern w:val="2"/>
                <w:lang w:eastAsia="zh-CN"/>
              </w:rPr>
              <w:t>及完成率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加强预算管理，降低成本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双进双产招商引资项目建设专项任务完成的及时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双进双产招商引资项目建设专项项目预算控制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kern w:val="2"/>
              </w:rPr>
              <w:t>双产招商引资建设运转支出</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双进双产招商引资项目建设专项资金使用效益</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kern w:val="2"/>
              </w:rPr>
              <w:t>双进双产招商引资建设人员满意度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双进双产招商引资项目建设专项服务对象满意度指标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hint="eastAsia"/>
          <w:b/>
          <w:color w:val="000000"/>
          <w:sz w:val="28"/>
        </w:rPr>
        <w:t>、土地出让金</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占地补偿绩效目标表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rPr>
                <w:lang w:eastAsia="zh-CN"/>
              </w:rPr>
            </w:pPr>
            <w:r>
              <w:rPr>
                <w:rFonts w:hint="eastAsia"/>
                <w:lang w:eastAsia="zh-CN"/>
              </w:rPr>
              <w:t>1、</w:t>
            </w:r>
            <w:r>
              <w:t>资金到位后及时拨付到</w:t>
            </w:r>
            <w:r>
              <w:rPr>
                <w:rFonts w:hint="eastAsia"/>
                <w:lang w:eastAsia="zh-CN"/>
              </w:rPr>
              <w:t>位</w:t>
            </w:r>
          </w:p>
          <w:p w:rsidR="00F34809" w:rsidRDefault="006D48CA">
            <w:pPr>
              <w:pStyle w:val="23"/>
            </w:pPr>
            <w:r>
              <w:rPr>
                <w:rFonts w:hint="eastAsia"/>
                <w:lang w:eastAsia="zh-CN"/>
              </w:rPr>
              <w:t>2</w:t>
            </w:r>
            <w:r>
              <w:t>、资金拨付规范</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执行公开率(%)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涉及村公开情况，12个村执行公开率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lang w:eastAsia="zh-CN"/>
              </w:rPr>
              <w:t>=</w:t>
            </w:r>
            <w:r>
              <w:t>100</w:t>
            </w:r>
            <w:r>
              <w:rPr>
                <w:rFonts w:hint="eastAsia"/>
                <w:lang w:eastAsia="zh-CN"/>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正常使用率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占地补偿资金发放情况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=100%</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根据县委县政府安排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及时性</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资金到位及时性</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≥100</w:t>
            </w:r>
            <w:r>
              <w:rPr>
                <w:rFonts w:hint="eastAsia"/>
                <w:lang w:eastAsia="zh-CN"/>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根据县委县政府安排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补贴标准</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补贴标准800员（元/亩）</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160.82万元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提高效率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根据每户亩数，测算每户金额，资金到户后，抓紧落实到户比率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w:t>
            </w:r>
            <w:r>
              <w:t>100</w:t>
            </w:r>
            <w:r>
              <w:rPr>
                <w:rFonts w:hint="eastAsia"/>
                <w:lang w:eastAsia="zh-CN"/>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根据县委县政府安排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rPr>
            </w:pPr>
            <w:r>
              <w:rPr>
                <w:rFonts w:hint="eastAsia"/>
                <w:kern w:val="2"/>
                <w:lang w:eastAsia="zh-CN"/>
              </w:rP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lang w:eastAsia="zh-CN"/>
              </w:rPr>
            </w:pPr>
            <w:r>
              <w:rPr>
                <w:rFonts w:hint="eastAsia"/>
                <w:kern w:val="2"/>
                <w:lang w:eastAsia="zh-CN"/>
              </w:rPr>
              <w:t>通过问卷调查，满意和较满意情况</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kern w:val="2"/>
                <w:lang w:eastAsia="zh-CN"/>
              </w:rPr>
            </w:pPr>
            <w:r>
              <w:rPr>
                <w:rFonts w:hint="eastAsia"/>
                <w:kern w:val="2"/>
                <w:lang w:eastAsia="zh-CN"/>
              </w:rPr>
              <w:t>通过问卷调查，满意和较满意的对象占所有调查对象的比率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w:t>
            </w:r>
            <w:r>
              <w:rPr>
                <w:rFonts w:hint="eastAsia"/>
                <w:lang w:eastAsia="zh-CN"/>
              </w:rPr>
              <w:t>98%</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hint="eastAsia"/>
          <w:b/>
          <w:color w:val="000000"/>
          <w:sz w:val="28"/>
        </w:rPr>
        <w:t>、退役公益岗位绩效目标表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10"/>
              </w:numPr>
            </w:pPr>
            <w:r>
              <w:t>退役军人津贴拨付及时</w:t>
            </w:r>
          </w:p>
          <w:p w:rsidR="00F34809" w:rsidRDefault="006D48CA">
            <w:pPr>
              <w:pStyle w:val="23"/>
            </w:pPr>
            <w:r>
              <w:t>2、社保待遇按时缴纳</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财政拨款保障率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退役公益岗位</w:t>
            </w:r>
            <w:r>
              <w:rPr>
                <w:rFonts w:hint="eastAsia"/>
                <w:lang w:eastAsia="zh-CN"/>
              </w:rPr>
              <w:t>资金财政拨款保障率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专题会议纪要【2020】15号</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工作保障率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退役公益岗位各项工作</w:t>
            </w:r>
            <w:r>
              <w:rPr>
                <w:rFonts w:hint="eastAsia"/>
                <w:lang w:eastAsia="zh-CN"/>
              </w:rPr>
              <w:t>开展率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保障时间</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退役公益岗位任务完成的及时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专题会议纪要【2020】15号</w:t>
            </w:r>
          </w:p>
        </w:tc>
      </w:tr>
      <w:tr w:rsidR="00F34809">
        <w:trPr>
          <w:trHeight w:val="48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运行保障成本</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保障</w:t>
            </w:r>
            <w:r>
              <w:t>退役公益岗位预算控制</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工资发放表</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全乡退役公益岗位人员工资等支出</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为了提高全乡整体经济效益，</w:t>
            </w:r>
            <w:r>
              <w:rPr>
                <w:rFonts w:hint="eastAsia"/>
              </w:rPr>
              <w:t>切实保障退役公益岗位工资、保险支出  支出</w:t>
            </w:r>
            <w:r>
              <w:rPr>
                <w:rFonts w:hint="eastAsia"/>
                <w:lang w:eastAsia="zh-CN"/>
              </w:rPr>
              <w:t>情况，每月发放及缴纳保险业务</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=12次</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rPr>
                <w:rFonts w:hint="eastAsia"/>
              </w:rPr>
              <w:t>退役公益岗人员满意度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rPr>
                <w:lang w:eastAsia="zh-CN"/>
              </w:rPr>
            </w:pPr>
            <w:r>
              <w:t>退役公益岗位服务对象满意度指标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≥9</w:t>
            </w:r>
            <w:r>
              <w:rPr>
                <w:rFonts w:hint="eastAsia"/>
                <w:kern w:val="2"/>
                <w:lang w:eastAsia="zh-CN"/>
              </w:rPr>
              <w:t>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通过电话回访</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hint="eastAsia"/>
          <w:b/>
          <w:color w:val="000000"/>
          <w:sz w:val="28"/>
        </w:rPr>
        <w:t>、文化专项绩效目标表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11"/>
              </w:numPr>
            </w:pPr>
            <w:r>
              <w:t>保障文化专项工作正常运转</w:t>
            </w:r>
          </w:p>
          <w:p w:rsidR="00F34809" w:rsidRDefault="006D48CA">
            <w:pPr>
              <w:pStyle w:val="23"/>
            </w:pPr>
            <w:r>
              <w:rPr>
                <w:rFonts w:hint="eastAsia"/>
                <w:lang w:eastAsia="zh-CN"/>
              </w:rPr>
              <w:t>2</w:t>
            </w:r>
            <w:r>
              <w:t>、丰富村民业余生活</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sz w:val="21"/>
              </w:rPr>
              <w:t>财政拨款保障率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安排好年初预算，保障财政拨款率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年度任务按时完成率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按时完成的年度工作量与年度工作计划的比例</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单位成本控制数（万元）</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lang w:eastAsia="zh-CN"/>
              </w:rPr>
              <w:t>1.64万元</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1.64万元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t>文化专项项目预算控制</w:t>
            </w:r>
            <w:r>
              <w:rPr>
                <w:rFonts w:hint="eastAsia"/>
                <w:lang w:eastAsia="zh-CN"/>
              </w:rPr>
              <w:t>，</w:t>
            </w:r>
            <w:r>
              <w:t>促进</w:t>
            </w:r>
            <w:r>
              <w:rPr>
                <w:rFonts w:hint="eastAsia"/>
                <w:lang w:eastAsia="zh-CN"/>
              </w:rPr>
              <w:t>精神文化</w:t>
            </w:r>
            <w:r>
              <w:t>发展和人民生活水平的提高</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lang w:eastAsia="zh-CN"/>
              </w:rPr>
              <w:t>文化专项资金使用</w:t>
            </w:r>
            <w:r>
              <w:rPr>
                <w:rFonts w:hint="eastAsia"/>
                <w:lang w:eastAsia="zh-CN"/>
              </w:rPr>
              <w:t>，带来的</w:t>
            </w:r>
            <w:r>
              <w:rPr>
                <w:lang w:eastAsia="zh-CN"/>
              </w:rPr>
              <w:t>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rPr>
              <w:t>切实满</w:t>
            </w:r>
            <w:r>
              <w:rPr>
                <w:rFonts w:hint="eastAsia"/>
                <w:lang w:eastAsia="zh-CN"/>
              </w:rPr>
              <w:t>足</w:t>
            </w:r>
            <w:r>
              <w:rPr>
                <w:rFonts w:hint="eastAsia"/>
              </w:rPr>
              <w:t>农村文化建设</w:t>
            </w:r>
            <w:r>
              <w:rPr>
                <w:rFonts w:hint="eastAsia"/>
                <w:lang w:eastAsia="zh-CN"/>
              </w:rPr>
              <w:t>，使辖区能，精神文化提高情况</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w:t>
            </w:r>
            <w:r>
              <w:rPr>
                <w:rFonts w:hint="eastAsia"/>
                <w:kern w:val="2"/>
                <w:lang w:eastAsia="zh-CN"/>
              </w:rPr>
              <w:t>0</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kern w:val="2"/>
                <w:lang w:eastAsia="zh-CN"/>
              </w:rPr>
              <w:t>群众对镇文化站的满意度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lang w:eastAsia="zh-CN"/>
              </w:rPr>
            </w:pPr>
            <w:r>
              <w:rPr>
                <w:rFonts w:hint="eastAsia"/>
                <w:lang w:eastAsia="zh-CN"/>
              </w:rPr>
              <w:t>通过参与文化专项人员反馈，对</w:t>
            </w:r>
            <w:r>
              <w:t>满意</w:t>
            </w:r>
            <w:r>
              <w:rPr>
                <w:rFonts w:hint="eastAsia"/>
                <w:lang w:eastAsia="zh-CN"/>
              </w:rPr>
              <w:t>度调查</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w:t>
            </w:r>
            <w:r>
              <w:rPr>
                <w:rFonts w:hint="eastAsia"/>
                <w:kern w:val="2"/>
                <w:lang w:eastAsia="zh-CN"/>
              </w:rPr>
              <w:t>98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通过参与人员反馈</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hint="eastAsia"/>
          <w:b/>
          <w:color w:val="000000"/>
          <w:sz w:val="28"/>
        </w:rPr>
        <w:t>、县级</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1.资金拨付到位率、覆盖率、及时率</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保证义务兵优待金预算安排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rFonts w:hint="eastAsia"/>
                <w:kern w:val="2"/>
                <w:lang w:eastAsia="zh-CN"/>
              </w:rPr>
              <w:t>为了保障</w:t>
            </w:r>
            <w:r>
              <w:rPr>
                <w:kern w:val="2"/>
                <w:lang w:eastAsia="zh-CN"/>
              </w:rPr>
              <w:t>义务兵优待金</w:t>
            </w:r>
            <w:r>
              <w:rPr>
                <w:rFonts w:hint="eastAsia"/>
                <w:kern w:val="2"/>
                <w:lang w:eastAsia="zh-CN"/>
              </w:rPr>
              <w:t>按时发放，保障年初预算完成率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享受义务兵优待金发放情况</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义务兵优待金</w:t>
            </w:r>
            <w:r>
              <w:rPr>
                <w:rFonts w:hint="eastAsia"/>
                <w:kern w:val="2"/>
                <w:lang w:eastAsia="zh-CN"/>
              </w:rPr>
              <w:t>发放工作，及时测算每位人员领取标准，按照文件发放，保证每位人员发放到位，测算发放百分比</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=100</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lang w:eastAsia="zh-CN"/>
              </w:rPr>
              <w:t>发放标准执行</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及时发放义务兵优待金</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lang w:eastAsia="zh-CN"/>
              </w:rPr>
            </w:pPr>
            <w:r>
              <w:rPr>
                <w:kern w:val="2"/>
                <w:lang w:eastAsia="zh-CN"/>
              </w:rPr>
              <w:t>义务兵优待金</w:t>
            </w:r>
            <w:r>
              <w:rPr>
                <w:rFonts w:hint="eastAsia"/>
                <w:kern w:val="2"/>
                <w:lang w:eastAsia="zh-CN"/>
              </w:rPr>
              <w:t>发放情况以及</w:t>
            </w:r>
            <w:r>
              <w:rPr>
                <w:kern w:val="2"/>
                <w:lang w:eastAsia="zh-CN"/>
              </w:rPr>
              <w:t>及时</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hint="eastAsia"/>
                <w:kern w:val="2"/>
                <w:sz w:val="21"/>
                <w:lang w:eastAsia="zh-CN"/>
              </w:rPr>
              <w:t>合理使用预算安排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kern w:val="2"/>
                <w:lang w:eastAsia="zh-CN"/>
              </w:rPr>
              <w:t>义务兵优待金项目预算</w:t>
            </w:r>
            <w:r>
              <w:rPr>
                <w:rFonts w:hint="eastAsia"/>
                <w:kern w:val="2"/>
                <w:lang w:eastAsia="zh-CN"/>
              </w:rPr>
              <w:t>保障，严格控制发放标准，保障资金使用率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jc w:val="both"/>
              <w:textAlignment w:val="top"/>
            </w:pPr>
            <w:r>
              <w:rPr>
                <w:rFonts w:ascii="方正书宋_GBK" w:eastAsia="方正书宋_GBK" w:hAnsi="方正书宋_GBK" w:cs="方正书宋_GBK"/>
                <w:kern w:val="2"/>
                <w:sz w:val="21"/>
                <w:lang w:eastAsia="zh-CN"/>
              </w:rPr>
              <w:t>义务兵优待金资金使用效益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rFonts w:hint="eastAsia"/>
                <w:kern w:val="2"/>
                <w:lang w:eastAsia="zh-CN"/>
              </w:rPr>
              <w:t>有资金保障，切实满足义务兵优待金发放率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pPr>
            <w:r>
              <w:rPr>
                <w:rFonts w:hint="eastAsia"/>
                <w:kern w:val="2"/>
                <w:lang w:eastAsia="zh-CN"/>
              </w:rPr>
              <w:t>享受义务兵优待金人员满调查</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jc w:val="both"/>
              <w:rPr>
                <w:kern w:val="2"/>
              </w:rPr>
            </w:pPr>
            <w:r>
              <w:rPr>
                <w:rFonts w:hint="eastAsia"/>
                <w:kern w:val="2"/>
                <w:lang w:eastAsia="zh-CN"/>
              </w:rPr>
              <w:t>通过电话回访</w:t>
            </w:r>
            <w:r>
              <w:rPr>
                <w:kern w:val="2"/>
                <w:lang w:eastAsia="zh-CN"/>
              </w:rPr>
              <w:t>义务兵优待金服务对象满意</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kern w:val="2"/>
              </w:rPr>
              <w:t>≥</w:t>
            </w:r>
            <w:r>
              <w:rPr>
                <w:rFonts w:hint="eastAsia"/>
                <w:kern w:val="2"/>
                <w:lang w:eastAsia="zh-CN"/>
              </w:rPr>
              <w:t>98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jc w:val="both"/>
            </w:pPr>
            <w:r>
              <w:rPr>
                <w:rFonts w:hint="eastAsia"/>
                <w:kern w:val="2"/>
                <w:lang w:eastAsia="zh-CN"/>
              </w:rPr>
              <w:t>通过电话回访</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hint="eastAsia"/>
          <w:b/>
          <w:color w:val="000000"/>
          <w:sz w:val="28"/>
        </w:rPr>
        <w:t>、乡村振兴经费绩效目标表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rPr>
                <w:rFonts w:hint="eastAsia"/>
                <w:lang w:eastAsia="zh-CN"/>
              </w:rPr>
              <w:t>1、</w:t>
            </w:r>
            <w:r>
              <w:t>保障乡村振兴工作安排</w:t>
            </w:r>
          </w:p>
          <w:p w:rsidR="00F34809" w:rsidRDefault="006D48CA">
            <w:pPr>
              <w:pStyle w:val="23"/>
            </w:pPr>
            <w:r>
              <w:t>2、及时宣传政策知识</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年初预算安排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乡村振兴工作</w:t>
            </w:r>
            <w:r>
              <w:rPr>
                <w:rFonts w:hint="eastAsia"/>
                <w:lang w:eastAsia="zh-CN"/>
              </w:rPr>
              <w:t>开展，保障预算安排到位率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w:t>
            </w:r>
            <w:r>
              <w:rPr>
                <w:rFonts w:hint="eastAsia"/>
                <w:kern w:val="2"/>
                <w:lang w:eastAsia="zh-CN"/>
              </w:rPr>
              <w:t>6</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乡村振兴</w:t>
            </w:r>
            <w:r>
              <w:t>各项工作完成质量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乡村振兴</w:t>
            </w:r>
            <w:r>
              <w:rPr>
                <w:rFonts w:hint="eastAsia"/>
                <w:lang w:eastAsia="zh-CN"/>
              </w:rPr>
              <w:t>预算安排到位情况，资金保障率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全年预算1.32万元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任务完成的及时性</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按照时间节点完成工作，</w:t>
            </w:r>
            <w:r>
              <w:t>乡村振兴</w:t>
            </w:r>
            <w:r>
              <w:rPr>
                <w:rFonts w:hint="eastAsia"/>
                <w:lang w:eastAsia="zh-CN"/>
              </w:rPr>
              <w:t>宣传、实施工作</w:t>
            </w:r>
            <w:r>
              <w:t>完成的及时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项目预算控制数</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财政安排比率安排该预算，严格控制预算安排，保证全年预算支出率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开展工作以来，辖区内</w:t>
            </w:r>
            <w:r>
              <w:t>乡村振兴</w:t>
            </w:r>
            <w:r>
              <w:rPr>
                <w:rFonts w:hint="eastAsia"/>
                <w:lang w:eastAsia="zh-CN"/>
              </w:rPr>
              <w:t>工作所提高的</w:t>
            </w:r>
            <w:r>
              <w:t>效益</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群众对乡村振兴工作的认可度调查</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通过问卷调查，抽查14个村对乡村振兴工作</w:t>
            </w:r>
            <w:r>
              <w:t>满意</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kern w:val="2"/>
              </w:rPr>
              <w:t>≥</w:t>
            </w:r>
            <w:r>
              <w:rPr>
                <w:rFonts w:hint="eastAsia"/>
                <w:kern w:val="2"/>
                <w:lang w:eastAsia="zh-CN"/>
              </w:rPr>
              <w:t>98</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通过问卷调查</w:t>
            </w:r>
          </w:p>
        </w:tc>
      </w:tr>
    </w:tbl>
    <w:p w:rsidR="00F34809" w:rsidRDefault="00F34809">
      <w:pPr>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hint="eastAsia"/>
          <w:b/>
          <w:color w:val="000000"/>
          <w:sz w:val="28"/>
        </w:rPr>
        <w:t>、乡村振兴专项经费绩效目标表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numPr>
                <w:ilvl w:val="0"/>
                <w:numId w:val="12"/>
              </w:numPr>
            </w:pPr>
            <w:r>
              <w:t>及时拨付各类收益资金</w:t>
            </w:r>
          </w:p>
          <w:p w:rsidR="00F34809" w:rsidRDefault="006D48CA">
            <w:pPr>
              <w:pStyle w:val="23"/>
            </w:pPr>
            <w:r>
              <w:t>2、及时宣传政策知识</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年初预算安排</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乡村振兴工作</w:t>
            </w:r>
            <w:r>
              <w:rPr>
                <w:rFonts w:hint="eastAsia"/>
                <w:lang w:eastAsia="zh-CN"/>
              </w:rPr>
              <w:t>开展，保障预算安排到位率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w:t>
            </w:r>
            <w:r>
              <w:rPr>
                <w:rFonts w:hint="eastAsia"/>
                <w:kern w:val="2"/>
                <w:lang w:eastAsia="zh-CN"/>
              </w:rPr>
              <w:t>6</w:t>
            </w:r>
            <w:r>
              <w:rPr>
                <w:kern w:val="2"/>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乡村振兴</w:t>
            </w:r>
            <w:r>
              <w:t>各项工作完成质量</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乡村振兴</w:t>
            </w:r>
            <w:r>
              <w:rPr>
                <w:rFonts w:hint="eastAsia"/>
                <w:lang w:eastAsia="zh-CN"/>
              </w:rPr>
              <w:t>预算安排到位情况，资金保障率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全年预算1.64万元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任务完成的及时性</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按照时间节点完成工作，</w:t>
            </w:r>
            <w:r>
              <w:t>乡村振兴</w:t>
            </w:r>
            <w:r>
              <w:rPr>
                <w:rFonts w:hint="eastAsia"/>
                <w:lang w:eastAsia="zh-CN"/>
              </w:rPr>
              <w:t>宣传、实施工作</w:t>
            </w:r>
            <w:r>
              <w:t>完成的及时</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项目预算控制数</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财政安排比率安排该预算，严格控制预算安排，保证全年预算支出率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资金使用效益</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开展工作以来，辖区能</w:t>
            </w:r>
            <w:r>
              <w:t>乡村振兴</w:t>
            </w:r>
            <w:r>
              <w:rPr>
                <w:rFonts w:hint="eastAsia"/>
                <w:lang w:eastAsia="zh-CN"/>
              </w:rPr>
              <w:t>工作所提高的</w:t>
            </w:r>
            <w:r>
              <w:t>效益</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≥95%</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群众对乡村振兴工作的认可度调查</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通过问卷调查，抽查14个村对乡村振兴工作</w:t>
            </w:r>
            <w:r>
              <w:t>满意</w:t>
            </w:r>
            <w:r>
              <w:rPr>
                <w:rFonts w:hint="eastAsia"/>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t>≥</w:t>
            </w:r>
            <w:r>
              <w:rPr>
                <w:rFonts w:hint="eastAsia"/>
                <w:lang w:eastAsia="zh-CN"/>
              </w:rPr>
              <w:t>98</w:t>
            </w:r>
            <w: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通过问卷调查</w:t>
            </w:r>
          </w:p>
        </w:tc>
      </w:tr>
    </w:tbl>
    <w:p w:rsidR="00F34809" w:rsidRDefault="00F34809">
      <w:pPr>
        <w:pStyle w:val="233b6843b-4953-49e2-bee6-72825e8662d5"/>
        <w:sectPr w:rsidR="00F34809">
          <w:pgSz w:w="16840" w:h="11900" w:orient="landscape"/>
          <w:pgMar w:top="1361" w:right="1020" w:bottom="1134" w:left="1020" w:header="720" w:footer="720" w:gutter="0"/>
          <w:cols w:space="720"/>
        </w:sectPr>
      </w:pPr>
    </w:p>
    <w:p w:rsidR="00F34809" w:rsidRDefault="006D48CA">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hint="eastAsia"/>
          <w:b/>
          <w:color w:val="000000"/>
          <w:sz w:val="28"/>
        </w:rPr>
        <w:t>、原文化差额人员补助绩效目标表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F34809">
        <w:trPr>
          <w:trHeight w:val="397"/>
          <w:jc w:val="center"/>
        </w:trPr>
        <w:tc>
          <w:tcPr>
            <w:tcW w:w="1417"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10"/>
            </w:pPr>
            <w:r>
              <w:rPr>
                <w:rFonts w:hint="eastAsia"/>
              </w:rPr>
              <w:t>绩效目标</w:t>
            </w:r>
          </w:p>
        </w:tc>
        <w:tc>
          <w:tcPr>
            <w:tcW w:w="12756" w:type="dxa"/>
            <w:tcBorders>
              <w:top w:val="single" w:sz="6" w:space="0" w:color="000000"/>
              <w:left w:val="single" w:sz="6" w:space="0" w:color="000000"/>
              <w:bottom w:val="single" w:sz="6" w:space="0" w:color="FFFFFF"/>
              <w:right w:val="single" w:sz="6" w:space="0" w:color="000000"/>
            </w:tcBorders>
            <w:noWrap/>
            <w:vAlign w:val="center"/>
          </w:tcPr>
          <w:p w:rsidR="00F34809" w:rsidRDefault="006D48CA">
            <w:pPr>
              <w:pStyle w:val="23"/>
            </w:pPr>
            <w:r>
              <w:t>1.</w:t>
            </w:r>
            <w:r>
              <w:rPr>
                <w:rFonts w:hint="eastAsia"/>
              </w:rPr>
              <w:t>资金的发放及时率</w:t>
            </w:r>
          </w:p>
          <w:p w:rsidR="00F34809" w:rsidRDefault="006D48CA">
            <w:pPr>
              <w:pStyle w:val="23"/>
            </w:pPr>
            <w:r>
              <w:t>2.</w:t>
            </w:r>
            <w:r>
              <w:rPr>
                <w:rFonts w:hint="eastAsia"/>
              </w:rPr>
              <w:t>受益人的满意度</w:t>
            </w:r>
          </w:p>
        </w:tc>
      </w:tr>
    </w:tbl>
    <w:p w:rsidR="00F34809" w:rsidRDefault="00F34809">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F34809">
        <w:trPr>
          <w:trHeight w:val="397"/>
          <w:tblHeader/>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一级指标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二级指标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三级指标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绩效指标描述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10"/>
            </w:pPr>
            <w:r>
              <w:rPr>
                <w:rFonts w:hint="eastAsia"/>
              </w:rPr>
              <w:t>指标值确定依据</w:t>
            </w:r>
          </w:p>
        </w:tc>
      </w:tr>
      <w:tr w:rsidR="00F34809">
        <w:trPr>
          <w:trHeight w:val="397"/>
          <w:jc w:val="center"/>
        </w:trPr>
        <w:tc>
          <w:tcPr>
            <w:tcW w:w="1417" w:type="dxa"/>
            <w:vMerge w:val="restart"/>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产出指标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数量指标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发放补助人数</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需要</w:t>
            </w:r>
            <w:r>
              <w:t>发放补助人数</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w:t>
            </w:r>
            <w:r>
              <w:rPr>
                <w:rFonts w:hint="eastAsia"/>
                <w:lang w:eastAsia="zh-CN"/>
              </w:rPr>
              <w:t>1人</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r>
              <w:rPr>
                <w:rFonts w:ascii="方正书宋_GBK" w:eastAsia="方正书宋_GBK" w:hAnsi="方正书宋_GBK" w:cs="方正书宋_GBK" w:hint="eastAsia"/>
                <w:sz w:val="21"/>
                <w:lang w:eastAsia="zh-CN"/>
              </w:rPr>
              <w:t>工资表</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质量指标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补助发放覆盖率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发放</w:t>
            </w:r>
            <w:r>
              <w:rPr>
                <w:rFonts w:hint="eastAsia"/>
                <w:lang w:eastAsia="zh-CN"/>
              </w:rPr>
              <w:t>是否全面</w:t>
            </w:r>
            <w:r>
              <w:t>覆盖</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≥100</w:t>
            </w:r>
            <w:r>
              <w:rPr>
                <w:rFonts w:hint="eastAsia"/>
                <w:lang w:eastAsia="zh-CN"/>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kern w:val="2"/>
              </w:rPr>
              <w:t>依据</w:t>
            </w:r>
            <w:r>
              <w:rPr>
                <w:rFonts w:hint="eastAsia"/>
                <w:kern w:val="2"/>
                <w:lang w:eastAsia="zh-CN"/>
              </w:rPr>
              <w:t>县乡镇专项项目安排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时效指标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补助发放</w:t>
            </w:r>
            <w:r>
              <w:rPr>
                <w:rFonts w:hint="eastAsia"/>
                <w:lang w:eastAsia="zh-CN"/>
              </w:rPr>
              <w:t>及时性</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补助发放及时性</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≥100</w:t>
            </w:r>
            <w:r>
              <w:rPr>
                <w:rFonts w:hint="eastAsia"/>
                <w:lang w:eastAsia="zh-CN"/>
              </w:rP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年初工作计划</w:t>
            </w:r>
          </w:p>
        </w:tc>
      </w:tr>
      <w:tr w:rsidR="00F34809">
        <w:trPr>
          <w:trHeight w:val="397"/>
          <w:jc w:val="center"/>
        </w:trPr>
        <w:tc>
          <w:tcPr>
            <w:tcW w:w="1417" w:type="dxa"/>
            <w:vMerge/>
            <w:tcBorders>
              <w:top w:val="single" w:sz="6" w:space="0" w:color="000000"/>
              <w:left w:val="single" w:sz="6" w:space="0" w:color="000000"/>
              <w:bottom w:val="single" w:sz="6" w:space="0" w:color="000000"/>
              <w:right w:val="single" w:sz="6" w:space="0" w:color="000000"/>
            </w:tcBorders>
            <w:noWrap/>
            <w:vAlign w:val="center"/>
          </w:tcPr>
          <w:p w:rsidR="00F34809" w:rsidRDefault="00F34809"/>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成本指标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补助金额</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补助金额</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0.03万元</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lang w:eastAsia="zh-CN"/>
              </w:rPr>
              <w:t>工资表</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效益指标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经济效益指标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受补助人群生活水平提高程度</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受补助人群生活水平提高率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w:t>
            </w:r>
            <w:r>
              <w:rPr>
                <w:rFonts w:hint="eastAsia"/>
                <w:lang w:eastAsia="zh-CN"/>
              </w:rPr>
              <w:t>20%</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3b6843b-4953-49e2-bee6-72825e8662d5"/>
            </w:pPr>
            <w:r>
              <w:rPr>
                <w:rFonts w:hint="eastAsia"/>
                <w:lang w:eastAsia="zh-CN"/>
              </w:rPr>
              <w:t>年初工作计划</w:t>
            </w:r>
          </w:p>
        </w:tc>
      </w:tr>
      <w:tr w:rsidR="00F34809">
        <w:trPr>
          <w:trHeight w:val="397"/>
          <w:jc w:val="center"/>
        </w:trPr>
        <w:tc>
          <w:tcPr>
            <w:tcW w:w="1417"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30"/>
            </w:pPr>
            <w:r>
              <w:rPr>
                <w:rFonts w:hint="eastAsia"/>
              </w:rPr>
              <w:t>满意度指标</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t>服务对象满意度指标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服务对象满意率</w:t>
            </w:r>
          </w:p>
        </w:tc>
        <w:tc>
          <w:tcPr>
            <w:tcW w:w="2835"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rPr>
                <w:rFonts w:hint="eastAsia"/>
                <w:kern w:val="2"/>
                <w:lang w:eastAsia="zh-CN"/>
              </w:rPr>
              <w:t>通过电话回访原文化差额人员</w:t>
            </w:r>
            <w:r>
              <w:rPr>
                <w:kern w:val="2"/>
                <w:lang w:eastAsia="zh-CN"/>
              </w:rPr>
              <w:t>满意</w:t>
            </w:r>
            <w:r>
              <w:rPr>
                <w:rFonts w:hint="eastAsia"/>
                <w:kern w:val="2"/>
                <w:lang w:eastAsia="zh-CN"/>
              </w:rPr>
              <w:t>率</w:t>
            </w:r>
          </w:p>
        </w:tc>
        <w:tc>
          <w:tcPr>
            <w:tcW w:w="2551"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rPr>
                <w:lang w:eastAsia="zh-CN"/>
              </w:rPr>
            </w:pPr>
            <w:r>
              <w:t>≥9</w:t>
            </w:r>
            <w:r>
              <w:rPr>
                <w:rFonts w:hint="eastAsia"/>
                <w:lang w:eastAsia="zh-CN"/>
              </w:rPr>
              <w:t>8</w:t>
            </w:r>
            <w:r>
              <w:t>%</w:t>
            </w:r>
          </w:p>
        </w:tc>
        <w:tc>
          <w:tcPr>
            <w:tcW w:w="2268" w:type="dxa"/>
            <w:tcBorders>
              <w:top w:val="single" w:sz="6" w:space="0" w:color="000000"/>
              <w:left w:val="single" w:sz="6" w:space="0" w:color="000000"/>
              <w:bottom w:val="single" w:sz="6" w:space="0" w:color="000000"/>
              <w:right w:val="single" w:sz="6" w:space="0" w:color="000000"/>
            </w:tcBorders>
            <w:noWrap/>
            <w:vAlign w:val="center"/>
          </w:tcPr>
          <w:p w:rsidR="00F34809" w:rsidRDefault="006D48CA">
            <w:pPr>
              <w:pStyle w:val="23"/>
            </w:pPr>
            <w:r>
              <w:rPr>
                <w:rFonts w:hint="eastAsia"/>
                <w:kern w:val="2"/>
                <w:lang w:eastAsia="zh-CN"/>
              </w:rPr>
              <w:t>通过电话回访</w:t>
            </w:r>
          </w:p>
        </w:tc>
      </w:tr>
    </w:tbl>
    <w:p w:rsidR="00F34809" w:rsidRDefault="00F34809">
      <w:pPr>
        <w:tabs>
          <w:tab w:val="left" w:pos="5555"/>
        </w:tabs>
        <w:rPr>
          <w:rFonts w:ascii="方正仿宋_GBK" w:eastAsia="方正仿宋_GBK" w:hAnsi="方正仿宋_GBK" w:cs="方正仿宋_GBK"/>
          <w:b/>
          <w:color w:val="000000"/>
          <w:sz w:val="28"/>
          <w:lang w:eastAsia="zh-CN"/>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ind w:firstLine="560"/>
        <w:rPr>
          <w:rFonts w:ascii="方正仿宋_GBK" w:eastAsia="方正仿宋_GBK" w:hAnsi="方正仿宋_GBK" w:cs="方正仿宋_GBK"/>
          <w:b/>
          <w:color w:val="000000"/>
          <w:sz w:val="28"/>
        </w:rPr>
      </w:pPr>
    </w:p>
    <w:p w:rsidR="00F34809" w:rsidRDefault="00F34809">
      <w:pPr>
        <w:rPr>
          <w:rFonts w:ascii="方正仿宋_GBK" w:eastAsia="方正仿宋_GBK" w:hAnsi="方正仿宋_GBK" w:cs="方正仿宋_GBK"/>
          <w:b/>
          <w:color w:val="000000"/>
          <w:sz w:val="28"/>
        </w:rPr>
      </w:pPr>
    </w:p>
    <w:p w:rsidR="00F34809" w:rsidRDefault="006D48CA">
      <w:pPr>
        <w:spacing w:before="10" w:after="10"/>
        <w:ind w:firstLine="640"/>
        <w:outlineLvl w:val="5"/>
      </w:pPr>
      <w:r>
        <w:rPr>
          <w:rFonts w:ascii="黑体" w:eastAsia="黑体" w:hAnsi="黑体" w:cs="黑体" w:hint="eastAsia"/>
          <w:color w:val="000000"/>
          <w:sz w:val="32"/>
        </w:rPr>
        <w:lastRenderedPageBreak/>
        <w:t>六、政府采购预算情况</w:t>
      </w:r>
    </w:p>
    <w:p w:rsidR="00F34809" w:rsidRDefault="006D48CA">
      <w:pPr>
        <w:spacing w:line="500" w:lineRule="exact"/>
        <w:ind w:firstLine="560"/>
      </w:pPr>
      <w:r>
        <w:rPr>
          <w:rFonts w:eastAsia="方正仿宋_GBK"/>
          <w:color w:val="000000"/>
          <w:sz w:val="28"/>
        </w:rPr>
        <w:t>2023</w:t>
      </w:r>
      <w:r>
        <w:rPr>
          <w:rFonts w:eastAsia="方正仿宋_GBK" w:hint="eastAsia"/>
          <w:color w:val="000000"/>
          <w:sz w:val="28"/>
        </w:rPr>
        <w:t>年，隆尧县大张家庄乡人民政府本级安排政府采购预算</w:t>
      </w:r>
      <w:r>
        <w:rPr>
          <w:rFonts w:eastAsia="方正仿宋_GBK"/>
          <w:color w:val="000000"/>
          <w:sz w:val="28"/>
        </w:rPr>
        <w:t>155.00</w:t>
      </w:r>
      <w:r>
        <w:rPr>
          <w:rFonts w:eastAsia="方正仿宋_GBK" w:hint="eastAsia"/>
          <w:color w:val="000000"/>
          <w:sz w:val="28"/>
        </w:rPr>
        <w:t>万元。具体内容见下表。</w:t>
      </w:r>
    </w:p>
    <w:p w:rsidR="00F34809" w:rsidRDefault="006D48CA">
      <w:pPr>
        <w:jc w:val="center"/>
      </w:pPr>
      <w:r>
        <w:rPr>
          <w:rFonts w:ascii="方正小标宋_GBK" w:eastAsia="方正小标宋_GBK" w:hAnsi="方正小标宋_GBK" w:cs="方正小标宋_GBK" w:hint="eastAsia"/>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34809">
        <w:trPr>
          <w:cantSplit/>
          <w:tblHeader/>
          <w:jc w:val="center"/>
        </w:trPr>
        <w:tc>
          <w:tcPr>
            <w:tcW w:w="7342" w:type="dxa"/>
            <w:gridSpan w:val="7"/>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8674" w:type="dxa"/>
            <w:gridSpan w:val="9"/>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30"/>
            </w:pPr>
            <w:r>
              <w:rPr>
                <w:rFonts w:hint="eastAsia"/>
              </w:rPr>
              <w:t>单位：万元</w:t>
            </w:r>
          </w:p>
        </w:tc>
      </w:tr>
      <w:tr w:rsidR="00F34809">
        <w:trPr>
          <w:cantSplit/>
          <w:tblHeader/>
          <w:jc w:val="center"/>
        </w:trPr>
        <w:tc>
          <w:tcPr>
            <w:tcW w:w="2665" w:type="dxa"/>
            <w:gridSpan w:val="2"/>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政府采购项目来源</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采购物品名称</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政府采购目录序号</w:t>
            </w:r>
          </w:p>
        </w:tc>
        <w:tc>
          <w:tcPr>
            <w:tcW w:w="709"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计量单位</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数量</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单价</w:t>
            </w:r>
          </w:p>
        </w:tc>
        <w:tc>
          <w:tcPr>
            <w:tcW w:w="7710" w:type="dxa"/>
            <w:gridSpan w:val="8"/>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政府采购金额（当年部门预算安排资金）</w:t>
            </w:r>
          </w:p>
        </w:tc>
        <w:tc>
          <w:tcPr>
            <w:tcW w:w="964" w:type="dxa"/>
            <w:vMerge w:val="restart"/>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t>2023</w:t>
            </w:r>
            <w:r>
              <w:rPr>
                <w:rFonts w:hint="eastAsia"/>
              </w:rPr>
              <w:t>年预留中小微企业份额</w:t>
            </w:r>
          </w:p>
        </w:tc>
      </w:tr>
      <w:tr w:rsidR="00F34809">
        <w:trPr>
          <w:cantSplit/>
          <w:tblHeader/>
          <w:jc w:val="center"/>
        </w:trPr>
        <w:tc>
          <w:tcPr>
            <w:tcW w:w="170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项目名称</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预算资金</w:t>
            </w:r>
          </w:p>
        </w:tc>
        <w:tc>
          <w:tcPr>
            <w:tcW w:w="1134"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1134"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709"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850" w:type="dxa"/>
            <w:vMerge/>
            <w:tcBorders>
              <w:top w:val="single" w:sz="6" w:space="0" w:color="000000"/>
              <w:left w:val="single" w:sz="6" w:space="0" w:color="000000"/>
              <w:bottom w:val="single" w:sz="6" w:space="0" w:color="000000"/>
              <w:right w:val="single" w:sz="6" w:space="0" w:color="000000"/>
            </w:tcBorders>
          </w:tcPr>
          <w:p w:rsidR="00F34809" w:rsidRDefault="00F34809"/>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合计</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一般公共预算拨款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基金预算拨款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国有资本经营预算拨款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财政专户核拨</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单位资金</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财政拨款结转</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非财政拨款结转结余</w:t>
            </w:r>
          </w:p>
        </w:tc>
        <w:tc>
          <w:tcPr>
            <w:tcW w:w="964" w:type="dxa"/>
            <w:vMerge/>
            <w:tcBorders>
              <w:top w:val="single" w:sz="6" w:space="0" w:color="000000"/>
              <w:left w:val="single" w:sz="6" w:space="0" w:color="000000"/>
              <w:bottom w:val="single" w:sz="6" w:space="0" w:color="000000"/>
              <w:right w:val="single" w:sz="6" w:space="0" w:color="000000"/>
            </w:tcBorders>
          </w:tcPr>
          <w:p w:rsidR="00F34809" w:rsidRDefault="00F34809"/>
        </w:tc>
      </w:tr>
      <w:tr w:rsidR="00F34809">
        <w:trPr>
          <w:cantSplit/>
          <w:jc w:val="center"/>
        </w:trPr>
        <w:tc>
          <w:tcPr>
            <w:tcW w:w="170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合计</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709"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6"/>
            </w:pP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155.00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155.00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155.00</w:t>
            </w:r>
          </w:p>
        </w:tc>
      </w:tr>
      <w:tr w:rsidR="00F34809">
        <w:trPr>
          <w:cantSplit/>
          <w:jc w:val="center"/>
        </w:trPr>
        <w:tc>
          <w:tcPr>
            <w:tcW w:w="170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6"/>
            </w:pPr>
            <w:r>
              <w:rPr>
                <w:rFonts w:hint="eastAsia"/>
              </w:rPr>
              <w:t>隆尧县大张家庄乡人民政府本级小计</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5"/>
            </w:pPr>
          </w:p>
        </w:tc>
        <w:tc>
          <w:tcPr>
            <w:tcW w:w="709"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6"/>
            </w:pP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155.00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155.00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7"/>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7"/>
            </w:pPr>
            <w:r>
              <w:t>155.00</w:t>
            </w:r>
          </w:p>
        </w:tc>
      </w:tr>
      <w:tr w:rsidR="00F34809">
        <w:trPr>
          <w:cantSplit/>
          <w:jc w:val="center"/>
        </w:trPr>
        <w:tc>
          <w:tcPr>
            <w:tcW w:w="170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基层武装专项经费</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4.50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多功能一体机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A02020400</w:t>
            </w:r>
          </w:p>
        </w:tc>
        <w:tc>
          <w:tcPr>
            <w:tcW w:w="70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rPr>
                <w:rFonts w:hint="eastAsia"/>
              </w:rPr>
              <w:t>台</w:t>
            </w: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w:t>
            </w: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0.50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1.00</w:t>
            </w:r>
          </w:p>
        </w:tc>
      </w:tr>
      <w:tr w:rsidR="00F34809">
        <w:trPr>
          <w:cantSplit/>
          <w:jc w:val="center"/>
        </w:trPr>
        <w:tc>
          <w:tcPr>
            <w:tcW w:w="170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基层武装专项经费</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4.50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空调机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A02061804</w:t>
            </w:r>
          </w:p>
        </w:tc>
        <w:tc>
          <w:tcPr>
            <w:tcW w:w="70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rPr>
                <w:rFonts w:hint="eastAsia"/>
              </w:rPr>
              <w:t>台</w:t>
            </w: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w:t>
            </w: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0.50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1.00</w:t>
            </w:r>
          </w:p>
        </w:tc>
      </w:tr>
      <w:tr w:rsidR="00F34809">
        <w:trPr>
          <w:cantSplit/>
          <w:jc w:val="center"/>
        </w:trPr>
        <w:tc>
          <w:tcPr>
            <w:tcW w:w="170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冀财预【</w:t>
            </w:r>
            <w:r>
              <w:t>2022</w:t>
            </w:r>
            <w:r>
              <w:rPr>
                <w:rFonts w:hint="eastAsia"/>
              </w:rPr>
              <w:t>】</w:t>
            </w:r>
            <w:r>
              <w:t>85</w:t>
            </w:r>
            <w:r>
              <w:rPr>
                <w:rFonts w:hint="eastAsia"/>
              </w:rPr>
              <w:t>号</w:t>
            </w:r>
            <w:r>
              <w:t>/2023</w:t>
            </w:r>
            <w:r>
              <w:rPr>
                <w:rFonts w:hint="eastAsia"/>
              </w:rPr>
              <w:t>年革命老区项目</w:t>
            </w:r>
            <w:r>
              <w:t>/</w:t>
            </w:r>
            <w:r>
              <w:rPr>
                <w:rFonts w:hint="eastAsia"/>
              </w:rPr>
              <w:t>隆尧县大张家庄乡胡家圪塔村革命老区建设项目</w:t>
            </w:r>
          </w:p>
          <w:p w:rsidR="00F34809" w:rsidRDefault="00F34809">
            <w:pPr>
              <w:pStyle w:val="23"/>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其他建筑工程</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B99000000</w:t>
            </w:r>
          </w:p>
        </w:tc>
        <w:tc>
          <w:tcPr>
            <w:tcW w:w="70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rPr>
                <w:rFonts w:hint="eastAsia"/>
              </w:rPr>
              <w:t>项目</w:t>
            </w: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w:t>
            </w: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150.00</w:t>
            </w:r>
          </w:p>
        </w:tc>
      </w:tr>
      <w:tr w:rsidR="00F34809">
        <w:trPr>
          <w:cantSplit/>
          <w:jc w:val="center"/>
        </w:trPr>
        <w:tc>
          <w:tcPr>
            <w:tcW w:w="1701"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人大活动经费</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5.10</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台式计算机</w:t>
            </w:r>
          </w:p>
        </w:tc>
        <w:tc>
          <w:tcPr>
            <w:tcW w:w="113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A02010105</w:t>
            </w:r>
          </w:p>
        </w:tc>
        <w:tc>
          <w:tcPr>
            <w:tcW w:w="709"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rPr>
                <w:rFonts w:hint="eastAsia"/>
              </w:rPr>
              <w:t>台</w:t>
            </w: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6</w:t>
            </w:r>
          </w:p>
        </w:tc>
        <w:tc>
          <w:tcPr>
            <w:tcW w:w="85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0.50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3.00</w:t>
            </w: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c>
          <w:tcPr>
            <w:tcW w:w="964"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3.00</w:t>
            </w:r>
          </w:p>
        </w:tc>
      </w:tr>
    </w:tbl>
    <w:p w:rsidR="00F34809" w:rsidRDefault="006D48CA">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F34809" w:rsidRDefault="00F34809">
      <w:pPr>
        <w:ind w:firstLine="640"/>
      </w:pPr>
    </w:p>
    <w:p w:rsidR="00852ED2" w:rsidRDefault="00852ED2">
      <w:pPr>
        <w:spacing w:before="10" w:after="10"/>
        <w:ind w:firstLine="640"/>
        <w:outlineLvl w:val="5"/>
        <w:rPr>
          <w:rFonts w:ascii="黑体" w:eastAsia="黑体" w:hAnsi="黑体" w:cs="黑体" w:hint="eastAsia"/>
          <w:color w:val="000000"/>
          <w:sz w:val="32"/>
          <w:lang w:eastAsia="zh-CN"/>
        </w:rPr>
      </w:pPr>
    </w:p>
    <w:p w:rsidR="00F34809" w:rsidRDefault="006D48CA">
      <w:pPr>
        <w:spacing w:before="10" w:after="10"/>
        <w:ind w:firstLine="640"/>
        <w:outlineLvl w:val="5"/>
      </w:pPr>
      <w:r>
        <w:rPr>
          <w:rFonts w:ascii="黑体" w:eastAsia="黑体" w:hAnsi="黑体" w:cs="黑体" w:hint="eastAsia"/>
          <w:color w:val="000000"/>
          <w:sz w:val="32"/>
        </w:rPr>
        <w:lastRenderedPageBreak/>
        <w:t>七、国有资产信息</w:t>
      </w:r>
    </w:p>
    <w:p w:rsidR="00F34809" w:rsidRDefault="006D48CA">
      <w:pPr>
        <w:spacing w:line="500" w:lineRule="exact"/>
        <w:ind w:firstLine="560"/>
      </w:pPr>
      <w:r>
        <w:rPr>
          <w:rFonts w:eastAsia="方正仿宋_GBK" w:hint="eastAsia"/>
          <w:color w:val="000000"/>
          <w:sz w:val="28"/>
        </w:rPr>
        <w:t>隆尧县大张家庄乡人民政府本级上年末固定资产金额为</w:t>
      </w:r>
      <w:r>
        <w:rPr>
          <w:rFonts w:eastAsia="方正仿宋_GBK"/>
          <w:color w:val="000000"/>
          <w:sz w:val="28"/>
        </w:rPr>
        <w:t>239.71</w:t>
      </w:r>
      <w:r>
        <w:rPr>
          <w:rFonts w:eastAsia="方正仿宋_GBK" w:hint="eastAsia"/>
          <w:color w:val="000000"/>
          <w:sz w:val="28"/>
        </w:rPr>
        <w:t>万元（详见下表）。本年度拟购置固定资产总额为</w:t>
      </w:r>
      <w:r>
        <w:rPr>
          <w:rFonts w:eastAsia="方正仿宋_GBK" w:hint="eastAsia"/>
          <w:color w:val="000000"/>
          <w:sz w:val="28"/>
          <w:lang w:eastAsia="zh-CN"/>
        </w:rPr>
        <w:t>5</w:t>
      </w:r>
      <w:r>
        <w:rPr>
          <w:rFonts w:eastAsia="方正仿宋_GBK"/>
          <w:color w:val="000000"/>
          <w:sz w:val="28"/>
        </w:rPr>
        <w:t>.00</w:t>
      </w:r>
      <w:r>
        <w:rPr>
          <w:rFonts w:eastAsia="方正仿宋_GBK" w:hint="eastAsia"/>
          <w:color w:val="000000"/>
          <w:sz w:val="28"/>
        </w:rPr>
        <w:t>万元，已按要求列入政府采购预算，详见政府采购预算表。</w:t>
      </w:r>
    </w:p>
    <w:p w:rsidR="00F34809" w:rsidRDefault="006D48CA">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F34809">
        <w:trPr>
          <w:tblHeader/>
          <w:jc w:val="center"/>
        </w:trPr>
        <w:tc>
          <w:tcPr>
            <w:tcW w:w="7370" w:type="dxa"/>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0"/>
            </w:pPr>
            <w:r>
              <w:t>809001</w:t>
            </w:r>
            <w:r>
              <w:rPr>
                <w:rFonts w:hint="eastAsia"/>
              </w:rPr>
              <w:t>隆尧县大张家庄乡人民政府本级</w:t>
            </w:r>
          </w:p>
        </w:tc>
        <w:tc>
          <w:tcPr>
            <w:tcW w:w="5669" w:type="dxa"/>
            <w:gridSpan w:val="2"/>
            <w:tcBorders>
              <w:top w:val="single" w:sz="6" w:space="0" w:color="FFFFFF"/>
              <w:left w:val="single" w:sz="6" w:space="0" w:color="FFFFFF"/>
              <w:bottom w:val="single" w:sz="6" w:space="0" w:color="000000"/>
              <w:right w:val="single" w:sz="6" w:space="0" w:color="FFFFFF"/>
            </w:tcBorders>
            <w:vAlign w:val="center"/>
          </w:tcPr>
          <w:p w:rsidR="00F34809" w:rsidRDefault="006D48CA">
            <w:pPr>
              <w:pStyle w:val="22"/>
            </w:pPr>
            <w:r>
              <w:rPr>
                <w:rFonts w:hint="eastAsia"/>
              </w:rPr>
              <w:t>截止时间：</w:t>
            </w:r>
            <w:r>
              <w:t>2022-12-31</w:t>
            </w:r>
          </w:p>
        </w:tc>
      </w:tr>
      <w:tr w:rsidR="00F34809">
        <w:trPr>
          <w:tblHeader/>
          <w:jc w:val="center"/>
        </w:trPr>
        <w:tc>
          <w:tcPr>
            <w:tcW w:w="737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项目</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数量</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10"/>
            </w:pPr>
            <w:r>
              <w:rPr>
                <w:rFonts w:hint="eastAsia"/>
              </w:rPr>
              <w:t>价值（金额单位：万元）</w:t>
            </w:r>
          </w:p>
        </w:tc>
      </w:tr>
      <w:tr w:rsidR="00F34809">
        <w:trPr>
          <w:jc w:val="center"/>
        </w:trPr>
        <w:tc>
          <w:tcPr>
            <w:tcW w:w="737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30"/>
            </w:pP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239.71</w:t>
            </w:r>
          </w:p>
        </w:tc>
      </w:tr>
      <w:tr w:rsidR="00F34809">
        <w:trPr>
          <w:jc w:val="center"/>
        </w:trPr>
        <w:tc>
          <w:tcPr>
            <w:tcW w:w="737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1</w:t>
            </w:r>
            <w:r>
              <w:rPr>
                <w:rFonts w:hint="eastAsia"/>
              </w:rPr>
              <w:t>、房屋（平方米）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0.11</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90.96</w:t>
            </w:r>
          </w:p>
        </w:tc>
      </w:tr>
      <w:tr w:rsidR="00F34809">
        <w:trPr>
          <w:jc w:val="center"/>
        </w:trPr>
        <w:tc>
          <w:tcPr>
            <w:tcW w:w="737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rPr>
                <w:rFonts w:hint="eastAsia"/>
              </w:rPr>
              <w:t xml:space="preserve">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0.11</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90.96</w:t>
            </w:r>
          </w:p>
        </w:tc>
      </w:tr>
      <w:tr w:rsidR="00F34809">
        <w:trPr>
          <w:jc w:val="center"/>
        </w:trPr>
        <w:tc>
          <w:tcPr>
            <w:tcW w:w="737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2</w:t>
            </w:r>
            <w:r>
              <w:rPr>
                <w:rFonts w:hint="eastAsia"/>
              </w:rPr>
              <w:t>、车辆（台、辆）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30"/>
            </w:pPr>
            <w:r>
              <w:t>1</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14.98</w:t>
            </w:r>
          </w:p>
        </w:tc>
      </w:tr>
      <w:tr w:rsidR="00F34809">
        <w:trPr>
          <w:jc w:val="center"/>
        </w:trPr>
        <w:tc>
          <w:tcPr>
            <w:tcW w:w="737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3</w:t>
            </w:r>
            <w:r>
              <w:rPr>
                <w:rFonts w:hint="eastAsia"/>
              </w:rPr>
              <w:t>、单价在</w:t>
            </w:r>
            <w:r>
              <w:t>20</w:t>
            </w:r>
            <w:r>
              <w:rPr>
                <w:rFonts w:hint="eastAsia"/>
              </w:rPr>
              <w:t>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30"/>
            </w:pP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40"/>
            </w:pPr>
          </w:p>
        </w:tc>
      </w:tr>
      <w:tr w:rsidR="00F34809">
        <w:trPr>
          <w:jc w:val="center"/>
        </w:trPr>
        <w:tc>
          <w:tcPr>
            <w:tcW w:w="7370"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23"/>
            </w:pPr>
            <w:r>
              <w:t>4</w:t>
            </w:r>
            <w:r>
              <w:rPr>
                <w:rFonts w:hint="eastAsia"/>
              </w:rPr>
              <w:t>、其他固定资产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F34809">
            <w:pPr>
              <w:pStyle w:val="30"/>
            </w:pPr>
          </w:p>
        </w:tc>
        <w:tc>
          <w:tcPr>
            <w:tcW w:w="2835" w:type="dxa"/>
            <w:tcBorders>
              <w:top w:val="single" w:sz="6" w:space="0" w:color="000000"/>
              <w:left w:val="single" w:sz="6" w:space="0" w:color="000000"/>
              <w:bottom w:val="single" w:sz="6" w:space="0" w:color="000000"/>
              <w:right w:val="single" w:sz="6" w:space="0" w:color="000000"/>
            </w:tcBorders>
            <w:vAlign w:val="center"/>
          </w:tcPr>
          <w:p w:rsidR="00F34809" w:rsidRDefault="006D48CA">
            <w:pPr>
              <w:pStyle w:val="40"/>
            </w:pPr>
            <w:r>
              <w:t>133.77</w:t>
            </w:r>
          </w:p>
        </w:tc>
      </w:tr>
    </w:tbl>
    <w:p w:rsidR="00F34809" w:rsidRDefault="00F34809">
      <w:pPr>
        <w:ind w:firstLine="640"/>
      </w:pPr>
    </w:p>
    <w:p w:rsidR="00F34809" w:rsidRDefault="006D48CA">
      <w:pPr>
        <w:spacing w:before="10" w:after="10"/>
        <w:ind w:firstLine="640"/>
        <w:outlineLvl w:val="5"/>
      </w:pPr>
      <w:r>
        <w:rPr>
          <w:rFonts w:ascii="黑体" w:eastAsia="黑体" w:hAnsi="黑体" w:cs="黑体" w:hint="eastAsia"/>
          <w:color w:val="000000"/>
          <w:sz w:val="32"/>
        </w:rPr>
        <w:t>八、名词解释</w:t>
      </w:r>
    </w:p>
    <w:p w:rsidR="00F34809" w:rsidRDefault="006D48CA">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w:t>
      </w:r>
      <w:r>
        <w:rPr>
          <w:rFonts w:eastAsia="方正仿宋_GBK" w:hint="eastAsia"/>
          <w:color w:val="000000"/>
          <w:sz w:val="28"/>
          <w:lang w:eastAsia="zh-CN"/>
        </w:rPr>
        <w:t>县</w:t>
      </w:r>
      <w:r>
        <w:rPr>
          <w:rFonts w:eastAsia="方正仿宋_GBK" w:hint="eastAsia"/>
          <w:color w:val="000000"/>
          <w:sz w:val="28"/>
        </w:rPr>
        <w:t>级财政当年拨付的资金。</w:t>
      </w:r>
    </w:p>
    <w:p w:rsidR="00F34809" w:rsidRDefault="006D48CA">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F34809" w:rsidRDefault="006D48CA">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rsidR="00F34809" w:rsidRDefault="006D48CA">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rsidR="00F34809" w:rsidRDefault="006D48CA">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rsidR="00F34809" w:rsidRDefault="006D48CA">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指下级单位上缴上级的支出。</w:t>
      </w:r>
    </w:p>
    <w:p w:rsidR="00F34809" w:rsidRDefault="006D48CA">
      <w:pPr>
        <w:spacing w:line="500" w:lineRule="exact"/>
        <w:ind w:firstLine="560"/>
      </w:pPr>
      <w:r>
        <w:rPr>
          <w:rFonts w:eastAsia="方正仿宋_GBK"/>
          <w:color w:val="000000"/>
          <w:sz w:val="28"/>
        </w:rPr>
        <w:lastRenderedPageBreak/>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w:t>
      </w:r>
      <w:r>
        <w:rPr>
          <w:rFonts w:eastAsia="方正仿宋_GBK" w:hint="eastAsia"/>
          <w:color w:val="000000"/>
          <w:sz w:val="28"/>
          <w:lang w:eastAsia="zh-CN"/>
        </w:rPr>
        <w:t>县</w:t>
      </w:r>
      <w:r>
        <w:rPr>
          <w:rFonts w:eastAsia="方正仿宋_GBK" w:hint="eastAsia"/>
          <w:color w:val="000000"/>
          <w:sz w:val="28"/>
        </w:rPr>
        <w:t>级财政预算管理的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F34809" w:rsidRDefault="006D48CA">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F34809" w:rsidRDefault="006D48CA">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rsidR="00F34809" w:rsidRDefault="006D48CA">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852ED2" w:rsidRDefault="00852ED2">
      <w:pPr>
        <w:spacing w:before="10" w:after="10"/>
        <w:ind w:firstLine="640"/>
        <w:outlineLvl w:val="5"/>
        <w:rPr>
          <w:rFonts w:ascii="黑体" w:eastAsia="黑体" w:hAnsi="黑体" w:cs="黑体" w:hint="eastAsia"/>
          <w:color w:val="000000"/>
          <w:sz w:val="32"/>
          <w:lang w:eastAsia="zh-CN"/>
        </w:rPr>
      </w:pPr>
    </w:p>
    <w:p w:rsidR="00F34809" w:rsidRDefault="006D48CA">
      <w:pPr>
        <w:spacing w:before="10" w:after="10"/>
        <w:ind w:firstLine="640"/>
        <w:outlineLvl w:val="5"/>
      </w:pPr>
      <w:r>
        <w:rPr>
          <w:rFonts w:ascii="黑体" w:eastAsia="黑体" w:hAnsi="黑体" w:cs="黑体" w:hint="eastAsia"/>
          <w:color w:val="000000"/>
          <w:sz w:val="32"/>
        </w:rPr>
        <w:t>九、其他需要说明的事项</w:t>
      </w:r>
    </w:p>
    <w:p w:rsidR="00F34809" w:rsidRDefault="006D48CA">
      <w:pPr>
        <w:spacing w:line="500" w:lineRule="exact"/>
        <w:ind w:firstLine="560"/>
      </w:pPr>
      <w:r>
        <w:rPr>
          <w:rFonts w:eastAsia="方正仿宋_GBK" w:hint="eastAsia"/>
          <w:color w:val="000000"/>
          <w:sz w:val="28"/>
        </w:rPr>
        <w:t>我单位无其他需要说明的事项。</w:t>
      </w:r>
    </w:p>
    <w:p w:rsidR="00F34809" w:rsidRDefault="00F34809"/>
    <w:sectPr w:rsidR="00F34809" w:rsidSect="00F34809">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754E" w:rsidRDefault="00FA754E" w:rsidP="00F34809">
      <w:r>
        <w:separator/>
      </w:r>
    </w:p>
  </w:endnote>
  <w:endnote w:type="continuationSeparator" w:id="1">
    <w:p w:rsidR="00FA754E" w:rsidRDefault="00FA754E" w:rsidP="00F3480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宋体"/>
    <w:charset w:val="86"/>
    <w:family w:val="roman"/>
    <w:pitch w:val="default"/>
    <w:sig w:usb0="00000000" w:usb1="00000000" w:usb2="00000010" w:usb3="00000000" w:csb0="00040000" w:csb1="00000000"/>
  </w:font>
  <w:font w:name="方正小标宋_GBK">
    <w:altName w:val="宋体"/>
    <w:charset w:val="86"/>
    <w:family w:val="roman"/>
    <w:pitch w:val="default"/>
    <w:sig w:usb0="00000000" w:usb1="00000000" w:usb2="00000010" w:usb3="00000000" w:csb0="00040000" w:csb1="00000000"/>
  </w:font>
  <w:font w:name="方正书宋_GBK">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8CA" w:rsidRDefault="006D48CA">
    <w:pPr>
      <w:pStyle w:val="a4"/>
      <w:framePr w:wrap="around" w:vAnchor="text" w:hAnchor="margin" w:xAlign="outside" w:y="1"/>
      <w:rPr>
        <w:rStyle w:val="a7"/>
      </w:rPr>
    </w:pPr>
    <w:r>
      <w:rPr>
        <w:rStyle w:val="a7"/>
      </w:rPr>
      <w:fldChar w:fldCharType="begin"/>
    </w:r>
    <w:r>
      <w:rPr>
        <w:rStyle w:val="a7"/>
      </w:rPr>
      <w:instrText xml:space="preserve">PAGE  </w:instrText>
    </w:r>
    <w:r>
      <w:rPr>
        <w:rStyle w:val="a7"/>
      </w:rPr>
      <w:fldChar w:fldCharType="end"/>
    </w:r>
  </w:p>
  <w:p w:rsidR="006D48CA" w:rsidRDefault="006D48CA">
    <w:pPr>
      <w:pStyle w:val="a4"/>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8CA" w:rsidRDefault="006D48CA">
    <w:pPr>
      <w:pStyle w:val="a4"/>
      <w:framePr w:wrap="around" w:vAnchor="text" w:hAnchor="margin" w:xAlign="outside" w:y="1"/>
      <w:rPr>
        <w:rStyle w:val="a7"/>
      </w:rPr>
    </w:pPr>
    <w:r>
      <w:rPr>
        <w:rStyle w:val="a7"/>
      </w:rPr>
      <w:fldChar w:fldCharType="begin"/>
    </w:r>
    <w:r>
      <w:rPr>
        <w:rStyle w:val="a7"/>
      </w:rPr>
      <w:instrText xml:space="preserve">PAGE  </w:instrText>
    </w:r>
    <w:r>
      <w:rPr>
        <w:rStyle w:val="a7"/>
      </w:rPr>
      <w:fldChar w:fldCharType="separate"/>
    </w:r>
    <w:r w:rsidR="00632886">
      <w:rPr>
        <w:rStyle w:val="a7"/>
        <w:noProof/>
      </w:rPr>
      <w:t>1</w:t>
    </w:r>
    <w:r>
      <w:rPr>
        <w:rStyle w:val="a7"/>
      </w:rPr>
      <w:fldChar w:fldCharType="end"/>
    </w:r>
  </w:p>
  <w:p w:rsidR="006D48CA" w:rsidRDefault="006D48CA">
    <w:pPr>
      <w:pStyle w:val="a4"/>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754E" w:rsidRDefault="00FA754E" w:rsidP="00F34809">
      <w:r>
        <w:separator/>
      </w:r>
    </w:p>
  </w:footnote>
  <w:footnote w:type="continuationSeparator" w:id="1">
    <w:p w:rsidR="00FA754E" w:rsidRDefault="00FA754E" w:rsidP="00F3480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6A343AC"/>
    <w:multiLevelType w:val="singleLevel"/>
    <w:tmpl w:val="86A343AC"/>
    <w:lvl w:ilvl="0">
      <w:start w:val="1"/>
      <w:numFmt w:val="decimal"/>
      <w:suff w:val="nothing"/>
      <w:lvlText w:val="%1、"/>
      <w:lvlJc w:val="left"/>
    </w:lvl>
  </w:abstractNum>
  <w:abstractNum w:abstractNumId="1">
    <w:nsid w:val="9364A941"/>
    <w:multiLevelType w:val="singleLevel"/>
    <w:tmpl w:val="9364A941"/>
    <w:lvl w:ilvl="0">
      <w:start w:val="1"/>
      <w:numFmt w:val="decimal"/>
      <w:suff w:val="nothing"/>
      <w:lvlText w:val="%1、"/>
      <w:lvlJc w:val="left"/>
    </w:lvl>
  </w:abstractNum>
  <w:abstractNum w:abstractNumId="2">
    <w:nsid w:val="B99C59D1"/>
    <w:multiLevelType w:val="singleLevel"/>
    <w:tmpl w:val="B99C59D1"/>
    <w:lvl w:ilvl="0">
      <w:start w:val="1"/>
      <w:numFmt w:val="decimal"/>
      <w:suff w:val="nothing"/>
      <w:lvlText w:val="%1、"/>
      <w:lvlJc w:val="left"/>
    </w:lvl>
  </w:abstractNum>
  <w:abstractNum w:abstractNumId="3">
    <w:nsid w:val="DDFFC8B6"/>
    <w:multiLevelType w:val="singleLevel"/>
    <w:tmpl w:val="DDFFC8B6"/>
    <w:lvl w:ilvl="0">
      <w:start w:val="1"/>
      <w:numFmt w:val="decimal"/>
      <w:suff w:val="nothing"/>
      <w:lvlText w:val="%1、"/>
      <w:lvlJc w:val="left"/>
    </w:lvl>
  </w:abstractNum>
  <w:abstractNum w:abstractNumId="4">
    <w:nsid w:val="F620920C"/>
    <w:multiLevelType w:val="singleLevel"/>
    <w:tmpl w:val="F620920C"/>
    <w:lvl w:ilvl="0">
      <w:start w:val="1"/>
      <w:numFmt w:val="decimal"/>
      <w:suff w:val="nothing"/>
      <w:lvlText w:val="%1、"/>
      <w:lvlJc w:val="left"/>
    </w:lvl>
  </w:abstractNum>
  <w:abstractNum w:abstractNumId="5">
    <w:nsid w:val="0E88A2D3"/>
    <w:multiLevelType w:val="singleLevel"/>
    <w:tmpl w:val="0E88A2D3"/>
    <w:lvl w:ilvl="0">
      <w:start w:val="1"/>
      <w:numFmt w:val="decimal"/>
      <w:suff w:val="nothing"/>
      <w:lvlText w:val="%1、"/>
      <w:lvlJc w:val="left"/>
    </w:lvl>
  </w:abstractNum>
  <w:abstractNum w:abstractNumId="6">
    <w:nsid w:val="1B798208"/>
    <w:multiLevelType w:val="singleLevel"/>
    <w:tmpl w:val="1B798208"/>
    <w:lvl w:ilvl="0">
      <w:start w:val="1"/>
      <w:numFmt w:val="decimal"/>
      <w:suff w:val="nothing"/>
      <w:lvlText w:val="%1、"/>
      <w:lvlJc w:val="left"/>
    </w:lvl>
  </w:abstractNum>
  <w:abstractNum w:abstractNumId="7">
    <w:nsid w:val="1D69C369"/>
    <w:multiLevelType w:val="singleLevel"/>
    <w:tmpl w:val="1D69C369"/>
    <w:lvl w:ilvl="0">
      <w:start w:val="1"/>
      <w:numFmt w:val="decimal"/>
      <w:suff w:val="nothing"/>
      <w:lvlText w:val="%1、"/>
      <w:lvlJc w:val="left"/>
    </w:lvl>
  </w:abstractNum>
  <w:abstractNum w:abstractNumId="8">
    <w:nsid w:val="23665369"/>
    <w:multiLevelType w:val="singleLevel"/>
    <w:tmpl w:val="23665369"/>
    <w:lvl w:ilvl="0">
      <w:start w:val="1"/>
      <w:numFmt w:val="decimal"/>
      <w:suff w:val="nothing"/>
      <w:lvlText w:val="%1、"/>
      <w:lvlJc w:val="left"/>
    </w:lvl>
  </w:abstractNum>
  <w:abstractNum w:abstractNumId="9">
    <w:nsid w:val="336AADA9"/>
    <w:multiLevelType w:val="singleLevel"/>
    <w:tmpl w:val="336AADA9"/>
    <w:lvl w:ilvl="0">
      <w:start w:val="1"/>
      <w:numFmt w:val="decimal"/>
      <w:suff w:val="nothing"/>
      <w:lvlText w:val="%1、"/>
      <w:lvlJc w:val="left"/>
    </w:lvl>
  </w:abstractNum>
  <w:abstractNum w:abstractNumId="10">
    <w:nsid w:val="64CB608F"/>
    <w:multiLevelType w:val="singleLevel"/>
    <w:tmpl w:val="64CB608F"/>
    <w:lvl w:ilvl="0">
      <w:start w:val="1"/>
      <w:numFmt w:val="decimal"/>
      <w:suff w:val="nothing"/>
      <w:lvlText w:val="%1、"/>
      <w:lvlJc w:val="left"/>
    </w:lvl>
  </w:abstractNum>
  <w:abstractNum w:abstractNumId="11">
    <w:nsid w:val="654605C2"/>
    <w:multiLevelType w:val="singleLevel"/>
    <w:tmpl w:val="654605C2"/>
    <w:lvl w:ilvl="0">
      <w:start w:val="1"/>
      <w:numFmt w:val="decimal"/>
      <w:suff w:val="nothing"/>
      <w:lvlText w:val="%1、"/>
      <w:lvlJc w:val="left"/>
    </w:lvl>
  </w:abstractNum>
  <w:num w:numId="1">
    <w:abstractNumId w:val="9"/>
  </w:num>
  <w:num w:numId="2">
    <w:abstractNumId w:val="7"/>
  </w:num>
  <w:num w:numId="3">
    <w:abstractNumId w:val="6"/>
  </w:num>
  <w:num w:numId="4">
    <w:abstractNumId w:val="5"/>
  </w:num>
  <w:num w:numId="5">
    <w:abstractNumId w:val="8"/>
  </w:num>
  <w:num w:numId="6">
    <w:abstractNumId w:val="2"/>
  </w:num>
  <w:num w:numId="7">
    <w:abstractNumId w:val="0"/>
  </w:num>
  <w:num w:numId="8">
    <w:abstractNumId w:val="1"/>
  </w:num>
  <w:num w:numId="9">
    <w:abstractNumId w:val="4"/>
  </w:num>
  <w:num w:numId="10">
    <w:abstractNumId w:val="11"/>
  </w:num>
  <w:num w:numId="11">
    <w:abstractNumId w:val="10"/>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NDdlMDJkMWY0NzMwOTMyNjM3YWM1MjE4YWZjMjliZmIifQ=="/>
  </w:docVars>
  <w:rsids>
    <w:rsidRoot w:val="00F2106F"/>
    <w:rsid w:val="0002292E"/>
    <w:rsid w:val="004B5F1D"/>
    <w:rsid w:val="005B74E3"/>
    <w:rsid w:val="00632886"/>
    <w:rsid w:val="006453B1"/>
    <w:rsid w:val="006D48CA"/>
    <w:rsid w:val="00852ED2"/>
    <w:rsid w:val="008D6748"/>
    <w:rsid w:val="00974DE7"/>
    <w:rsid w:val="00CF4138"/>
    <w:rsid w:val="00F2106F"/>
    <w:rsid w:val="00F34809"/>
    <w:rsid w:val="00FA754E"/>
    <w:rsid w:val="01232ED2"/>
    <w:rsid w:val="144A4151"/>
    <w:rsid w:val="17D336D0"/>
    <w:rsid w:val="18622CA6"/>
    <w:rsid w:val="1DBE44DB"/>
    <w:rsid w:val="39A71E6F"/>
    <w:rsid w:val="3D445D20"/>
    <w:rsid w:val="42383FAC"/>
    <w:rsid w:val="57D965F4"/>
    <w:rsid w:val="5D343B69"/>
    <w:rsid w:val="616169E6"/>
    <w:rsid w:val="6C555F32"/>
    <w:rsid w:val="6C953F3A"/>
    <w:rsid w:val="6F9957DB"/>
    <w:rsid w:val="75CF17E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unhideWhenUsed="0" w:qFormat="1"/>
    <w:lsdException w:name="toc 2" w:uiPriority="0" w:unhideWhenUsed="0" w:qFormat="1"/>
    <w:lsdException w:name="toc 3" w:uiPriority="0" w:unhideWhenUsed="0" w:qFormat="1"/>
    <w:lsdException w:name="toc 4" w:uiPriority="0" w:unhideWhenUsed="0" w:qFormat="1"/>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809"/>
    <w:rPr>
      <w:rFonts w:ascii="Times New Roman" w:eastAsia="宋体" w:hAnsi="Times New Roman" w:cs="Times New Roman"/>
      <w:sz w:val="24"/>
      <w:szCs w:val="24"/>
      <w:lang w:eastAsia="uk-U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semiHidden/>
    <w:qFormat/>
    <w:rsid w:val="00F34809"/>
    <w:pPr>
      <w:shd w:val="clear" w:color="auto" w:fill="000080"/>
    </w:pPr>
  </w:style>
  <w:style w:type="paragraph" w:styleId="3">
    <w:name w:val="toc 3"/>
    <w:basedOn w:val="a"/>
    <w:next w:val="a"/>
    <w:semiHidden/>
    <w:qFormat/>
    <w:rsid w:val="00F34809"/>
    <w:pPr>
      <w:ind w:left="480"/>
    </w:pPr>
  </w:style>
  <w:style w:type="paragraph" w:styleId="a4">
    <w:name w:val="footer"/>
    <w:basedOn w:val="a"/>
    <w:link w:val="Char0"/>
    <w:unhideWhenUsed/>
    <w:qFormat/>
    <w:rsid w:val="00F34809"/>
    <w:pPr>
      <w:widowControl w:val="0"/>
      <w:tabs>
        <w:tab w:val="center" w:pos="4153"/>
        <w:tab w:val="right" w:pos="8306"/>
      </w:tabs>
      <w:snapToGrid w:val="0"/>
    </w:pPr>
    <w:rPr>
      <w:rFonts w:asciiTheme="minorHAnsi" w:eastAsiaTheme="minorEastAsia" w:hAnsiTheme="minorHAnsi" w:cstheme="minorBidi"/>
      <w:kern w:val="2"/>
      <w:sz w:val="18"/>
      <w:szCs w:val="18"/>
      <w:lang w:eastAsia="zh-CN"/>
    </w:rPr>
  </w:style>
  <w:style w:type="paragraph" w:styleId="a5">
    <w:name w:val="header"/>
    <w:basedOn w:val="a"/>
    <w:link w:val="Char1"/>
    <w:unhideWhenUsed/>
    <w:qFormat/>
    <w:rsid w:val="00F34809"/>
    <w:pPr>
      <w:widowControl w:val="0"/>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lang w:eastAsia="zh-CN"/>
    </w:rPr>
  </w:style>
  <w:style w:type="paragraph" w:styleId="1">
    <w:name w:val="toc 1"/>
    <w:basedOn w:val="a"/>
    <w:next w:val="a"/>
    <w:qFormat/>
    <w:rsid w:val="00F34809"/>
    <w:pPr>
      <w:spacing w:before="120"/>
      <w:ind w:firstLine="560"/>
    </w:pPr>
    <w:rPr>
      <w:rFonts w:eastAsia="方正仿宋_GBK"/>
      <w:color w:val="000000"/>
      <w:sz w:val="28"/>
    </w:rPr>
  </w:style>
  <w:style w:type="paragraph" w:styleId="4">
    <w:name w:val="toc 4"/>
    <w:basedOn w:val="a"/>
    <w:next w:val="a"/>
    <w:semiHidden/>
    <w:qFormat/>
    <w:rsid w:val="00F34809"/>
    <w:pPr>
      <w:ind w:left="720"/>
    </w:pPr>
  </w:style>
  <w:style w:type="paragraph" w:styleId="2">
    <w:name w:val="toc 2"/>
    <w:basedOn w:val="a"/>
    <w:next w:val="a"/>
    <w:semiHidden/>
    <w:qFormat/>
    <w:rsid w:val="00F34809"/>
    <w:pPr>
      <w:ind w:left="240"/>
    </w:pPr>
  </w:style>
  <w:style w:type="table" w:styleId="a6">
    <w:name w:val="Table Grid"/>
    <w:basedOn w:val="a1"/>
    <w:qFormat/>
    <w:rsid w:val="00F34809"/>
    <w:rPr>
      <w:rFonts w:ascii="Times New Roman" w:eastAsia="宋体" w:hAnsi="Times New Roman"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7">
    <w:name w:val="page number"/>
    <w:basedOn w:val="a0"/>
    <w:qFormat/>
    <w:rsid w:val="00F34809"/>
  </w:style>
  <w:style w:type="character" w:customStyle="1" w:styleId="Char1">
    <w:name w:val="页眉 Char"/>
    <w:basedOn w:val="a0"/>
    <w:link w:val="a5"/>
    <w:qFormat/>
    <w:rsid w:val="00F34809"/>
    <w:rPr>
      <w:sz w:val="18"/>
      <w:szCs w:val="18"/>
    </w:rPr>
  </w:style>
  <w:style w:type="character" w:customStyle="1" w:styleId="Char0">
    <w:name w:val="页脚 Char"/>
    <w:basedOn w:val="a0"/>
    <w:link w:val="a4"/>
    <w:qFormat/>
    <w:rsid w:val="00F34809"/>
    <w:rPr>
      <w:sz w:val="18"/>
      <w:szCs w:val="18"/>
    </w:rPr>
  </w:style>
  <w:style w:type="paragraph" w:customStyle="1" w:styleId="22">
    <w:name w:val="单元格样式22"/>
    <w:basedOn w:val="a"/>
    <w:qFormat/>
    <w:rsid w:val="00F34809"/>
    <w:pPr>
      <w:jc w:val="right"/>
    </w:pPr>
    <w:rPr>
      <w:rFonts w:ascii="方正小标宋_GBK" w:eastAsia="方正小标宋_GBK" w:hAnsi="方正小标宋_GBK" w:cs="方正小标宋_GBK"/>
    </w:rPr>
  </w:style>
  <w:style w:type="paragraph" w:customStyle="1" w:styleId="21">
    <w:name w:val="单元格样式21"/>
    <w:basedOn w:val="a"/>
    <w:qFormat/>
    <w:rsid w:val="00F34809"/>
    <w:pPr>
      <w:jc w:val="center"/>
    </w:pPr>
    <w:rPr>
      <w:rFonts w:ascii="方正小标宋_GBK" w:eastAsia="方正小标宋_GBK" w:hAnsi="方正小标宋_GBK" w:cs="方正小标宋_GBK"/>
    </w:rPr>
  </w:style>
  <w:style w:type="paragraph" w:customStyle="1" w:styleId="20">
    <w:name w:val="单元格样式20"/>
    <w:basedOn w:val="a"/>
    <w:qFormat/>
    <w:rsid w:val="00F34809"/>
    <w:rPr>
      <w:rFonts w:ascii="方正小标宋_GBK" w:eastAsia="方正小标宋_GBK" w:hAnsi="方正小标宋_GBK" w:cs="方正小标宋_GBK"/>
    </w:rPr>
  </w:style>
  <w:style w:type="paragraph" w:customStyle="1" w:styleId="10">
    <w:name w:val="单元格样式1"/>
    <w:basedOn w:val="a"/>
    <w:qFormat/>
    <w:rsid w:val="00F34809"/>
    <w:pPr>
      <w:jc w:val="center"/>
    </w:pPr>
    <w:rPr>
      <w:rFonts w:ascii="方正书宋_GBK" w:eastAsia="方正书宋_GBK" w:hAnsi="方正书宋_GBK" w:cs="方正书宋_GBK"/>
      <w:b/>
      <w:sz w:val="21"/>
    </w:rPr>
  </w:style>
  <w:style w:type="paragraph" w:customStyle="1" w:styleId="40">
    <w:name w:val="单元格样式4"/>
    <w:basedOn w:val="a"/>
    <w:qFormat/>
    <w:rsid w:val="00F34809"/>
    <w:pPr>
      <w:jc w:val="right"/>
    </w:pPr>
    <w:rPr>
      <w:rFonts w:ascii="方正书宋_GBK" w:eastAsia="方正书宋_GBK" w:hAnsi="方正书宋_GBK" w:cs="方正书宋_GBK"/>
      <w:sz w:val="21"/>
    </w:rPr>
  </w:style>
  <w:style w:type="paragraph" w:customStyle="1" w:styleId="23">
    <w:name w:val="单元格样式2"/>
    <w:basedOn w:val="a"/>
    <w:qFormat/>
    <w:rsid w:val="00F34809"/>
    <w:rPr>
      <w:rFonts w:ascii="方正书宋_GBK" w:eastAsia="方正书宋_GBK" w:hAnsi="方正书宋_GBK" w:cs="方正书宋_GBK"/>
      <w:sz w:val="21"/>
    </w:rPr>
  </w:style>
  <w:style w:type="paragraph" w:customStyle="1" w:styleId="30">
    <w:name w:val="单元格样式3"/>
    <w:basedOn w:val="a"/>
    <w:link w:val="3Char"/>
    <w:qFormat/>
    <w:rsid w:val="00F34809"/>
    <w:pPr>
      <w:jc w:val="center"/>
    </w:pPr>
    <w:rPr>
      <w:rFonts w:ascii="方正书宋_GBK" w:eastAsia="方正书宋_GBK" w:hAnsi="方正书宋_GBK" w:cs="方正书宋_GBK"/>
      <w:sz w:val="21"/>
    </w:rPr>
  </w:style>
  <w:style w:type="paragraph" w:customStyle="1" w:styleId="6">
    <w:name w:val="单元格样式6"/>
    <w:basedOn w:val="a"/>
    <w:qFormat/>
    <w:rsid w:val="00F34809"/>
    <w:pPr>
      <w:jc w:val="center"/>
    </w:pPr>
    <w:rPr>
      <w:rFonts w:ascii="方正书宋_GBK" w:eastAsia="方正书宋_GBK" w:hAnsi="方正书宋_GBK" w:cs="方正书宋_GBK"/>
      <w:b/>
      <w:sz w:val="21"/>
    </w:rPr>
  </w:style>
  <w:style w:type="paragraph" w:customStyle="1" w:styleId="7">
    <w:name w:val="单元格样式7"/>
    <w:basedOn w:val="a"/>
    <w:qFormat/>
    <w:rsid w:val="00F34809"/>
    <w:pPr>
      <w:jc w:val="right"/>
    </w:pPr>
    <w:rPr>
      <w:rFonts w:ascii="方正书宋_GBK" w:eastAsia="方正书宋_GBK" w:hAnsi="方正书宋_GBK" w:cs="方正书宋_GBK"/>
      <w:b/>
      <w:sz w:val="21"/>
    </w:rPr>
  </w:style>
  <w:style w:type="paragraph" w:customStyle="1" w:styleId="5">
    <w:name w:val="单元格样式5"/>
    <w:basedOn w:val="a"/>
    <w:qFormat/>
    <w:rsid w:val="00F34809"/>
    <w:rPr>
      <w:rFonts w:ascii="方正书宋_GBK" w:eastAsia="方正书宋_GBK" w:hAnsi="方正书宋_GBK" w:cs="方正书宋_GBK"/>
      <w:b/>
      <w:sz w:val="21"/>
    </w:rPr>
  </w:style>
  <w:style w:type="paragraph" w:customStyle="1" w:styleId="-">
    <w:name w:val="插入文本样式-插入部门职责文件"/>
    <w:basedOn w:val="a"/>
    <w:qFormat/>
    <w:rsid w:val="00F34809"/>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34809"/>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34809"/>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34809"/>
    <w:pPr>
      <w:spacing w:line="500" w:lineRule="exact"/>
      <w:ind w:firstLine="560"/>
    </w:pPr>
    <w:rPr>
      <w:rFonts w:eastAsia="方正仿宋_GBK"/>
      <w:sz w:val="28"/>
    </w:rPr>
  </w:style>
  <w:style w:type="paragraph" w:customStyle="1" w:styleId="-3">
    <w:name w:val="插入文本样式-插入总体目标文件"/>
    <w:basedOn w:val="a"/>
    <w:qFormat/>
    <w:rsid w:val="00F34809"/>
    <w:pPr>
      <w:spacing w:line="500" w:lineRule="exact"/>
      <w:ind w:firstLine="560"/>
    </w:pPr>
    <w:rPr>
      <w:rFonts w:eastAsia="方正仿宋_GBK"/>
      <w:sz w:val="28"/>
    </w:rPr>
  </w:style>
  <w:style w:type="paragraph" w:customStyle="1" w:styleId="-4">
    <w:name w:val="插入文本样式-插入职责分类绩效目标文件"/>
    <w:basedOn w:val="a"/>
    <w:qFormat/>
    <w:rsid w:val="00F34809"/>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34809"/>
    <w:pPr>
      <w:spacing w:line="500" w:lineRule="exact"/>
      <w:ind w:firstLine="560"/>
    </w:pPr>
    <w:rPr>
      <w:rFonts w:eastAsia="方正仿宋_GBK"/>
      <w:sz w:val="28"/>
    </w:rPr>
  </w:style>
  <w:style w:type="paragraph" w:customStyle="1" w:styleId="230">
    <w:name w:val="单元格样式23"/>
    <w:basedOn w:val="a"/>
    <w:qFormat/>
    <w:rsid w:val="00F34809"/>
    <w:pPr>
      <w:jc w:val="right"/>
    </w:pPr>
    <w:rPr>
      <w:rFonts w:ascii="方正书宋_GBK" w:eastAsia="方正书宋_GBK" w:hAnsi="方正书宋_GBK" w:cs="方正书宋_GBK"/>
    </w:rPr>
  </w:style>
  <w:style w:type="paragraph" w:customStyle="1" w:styleId="-6">
    <w:name w:val="插入文本样式-插入单位职责文件"/>
    <w:basedOn w:val="a"/>
    <w:qFormat/>
    <w:rsid w:val="00F34809"/>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F34809"/>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F34809"/>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F34809"/>
    <w:pPr>
      <w:spacing w:line="500" w:lineRule="exact"/>
      <w:ind w:firstLine="560"/>
    </w:pPr>
    <w:rPr>
      <w:rFonts w:eastAsia="方正仿宋_GBK"/>
      <w:sz w:val="28"/>
    </w:rPr>
  </w:style>
  <w:style w:type="character" w:customStyle="1" w:styleId="Char">
    <w:name w:val="文档结构图 Char"/>
    <w:basedOn w:val="a0"/>
    <w:link w:val="a3"/>
    <w:semiHidden/>
    <w:qFormat/>
    <w:rsid w:val="00F34809"/>
    <w:rPr>
      <w:rFonts w:ascii="Times New Roman" w:eastAsia="宋体" w:hAnsi="Times New Roman" w:cs="Times New Roman"/>
      <w:kern w:val="0"/>
      <w:sz w:val="24"/>
      <w:szCs w:val="24"/>
      <w:shd w:val="clear" w:color="auto" w:fill="000080"/>
      <w:lang w:eastAsia="uk-UA"/>
    </w:rPr>
  </w:style>
  <w:style w:type="character" w:customStyle="1" w:styleId="3Char">
    <w:name w:val="单元格样式3 Char"/>
    <w:link w:val="30"/>
    <w:qFormat/>
    <w:rsid w:val="00F34809"/>
    <w:rPr>
      <w:rFonts w:ascii="方正书宋_GBK" w:eastAsia="方正书宋_GBK" w:hAnsi="方正书宋_GBK" w:cs="方正书宋_GBK"/>
      <w:sz w:val="21"/>
    </w:rPr>
  </w:style>
  <w:style w:type="paragraph" w:customStyle="1" w:styleId="233b6843b-4953-49e2-bee6-72825e8662d5">
    <w:name w:val="单元格样式2_33b6843b-4953-49e2-bee6-72825e8662d5"/>
    <w:basedOn w:val="a"/>
    <w:qFormat/>
    <w:rsid w:val="00F34809"/>
    <w:rPr>
      <w:rFonts w:ascii="方正书宋_GBK" w:eastAsia="方正书宋_GBK" w:hAnsi="方正书宋_GBK" w:cs="方正书宋_GBK"/>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oter1.xml" Type="http://schemas.openxmlformats.org/officeDocument/2006/relationships/footer"/><Relationship Id="rId8" Target="footer2.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53</Pages>
  <Words>3731</Words>
  <Characters>21272</Characters>
  <Application>Microsoft Office Word</Application>
  <DocSecurity>0</DocSecurity>
  <Lines>177</Lines>
  <Paragraphs>49</Paragraphs>
  <ScaleCrop>false</ScaleCrop>
  <Company/>
  <LinksUpToDate>false</LinksUpToDate>
  <CharactersWithSpaces>24954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2023-01-19T06:41:00Z</dcterms:created>
  <dc:creator>user</dc:creator>
  <cp:lastModifiedBy>user</cp:lastModifiedBy>
  <dcterms:modified xsi:type="dcterms:W3CDTF">2023-09-06T02:38:00Z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764FC1B4251E4205AB01AFC571B23E97</vt:lpwstr>
  </property>
</Properties>
</file>