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36</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一、隆尧县残疾人联合会本级收支预算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762001隆尧县残疾人联合会本级</w:t>
            </w:r>
          </w:p>
        </w:tc>
        <w:tc>
          <w:tcPr>
            <w:tcW w:w="2959" w:type="dxa"/>
            <w:tcBorders>
              <w:top w:val="single" w:color="FFFFFF" w:sz="6" w:space="0"/>
              <w:left w:val="single" w:color="FFFFFF" w:sz="6" w:space="0"/>
              <w:right w:val="single" w:color="FFFFFF" w:sz="6" w:space="0"/>
            </w:tcBorders>
            <w:vAlign w:val="center"/>
          </w:tcPr>
          <w:p>
            <w:pPr>
              <w:pStyle w:val="10"/>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281.50</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r>
              <w:t>3.15</w:t>
            </w: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273.14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二十六、年初预留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284.65</w:t>
            </w:r>
          </w:p>
        </w:tc>
        <w:tc>
          <w:tcPr>
            <w:tcW w:w="2959" w:type="dxa"/>
            <w:vAlign w:val="center"/>
          </w:tcPr>
          <w:p>
            <w:pPr>
              <w:pStyle w:val="16"/>
            </w:pPr>
            <w:r>
              <w:t>本年支出合计</w:t>
            </w:r>
          </w:p>
        </w:tc>
        <w:tc>
          <w:tcPr>
            <w:tcW w:w="2959" w:type="dxa"/>
            <w:vAlign w:val="center"/>
          </w:tcPr>
          <w:p>
            <w:pPr>
              <w:pStyle w:val="17"/>
            </w:pPr>
            <w:r>
              <w:t>284.65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284.65</w:t>
            </w:r>
          </w:p>
        </w:tc>
        <w:tc>
          <w:tcPr>
            <w:tcW w:w="2959" w:type="dxa"/>
            <w:vAlign w:val="center"/>
          </w:tcPr>
          <w:p>
            <w:pPr>
              <w:pStyle w:val="16"/>
            </w:pPr>
            <w:r>
              <w:t>支出总计</w:t>
            </w:r>
          </w:p>
        </w:tc>
        <w:tc>
          <w:tcPr>
            <w:tcW w:w="2959" w:type="dxa"/>
            <w:vAlign w:val="center"/>
          </w:tcPr>
          <w:p>
            <w:pPr>
              <w:pStyle w:val="17"/>
            </w:pPr>
            <w:r>
              <w:t>284.65</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762001隆尧县残疾人联合会本级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284.65</w:t>
            </w:r>
          </w:p>
        </w:tc>
        <w:tc>
          <w:tcPr>
            <w:tcW w:w="758" w:type="dxa"/>
            <w:vAlign w:val="center"/>
          </w:tcPr>
          <w:p>
            <w:pPr>
              <w:pStyle w:val="17"/>
            </w:pPr>
            <w:r>
              <w:t>284.65</w:t>
            </w:r>
          </w:p>
        </w:tc>
        <w:tc>
          <w:tcPr>
            <w:tcW w:w="758" w:type="dxa"/>
            <w:vAlign w:val="center"/>
          </w:tcPr>
          <w:p>
            <w:pPr>
              <w:pStyle w:val="17"/>
            </w:pPr>
            <w:r>
              <w:t>284.65</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273.14</w:t>
            </w:r>
          </w:p>
        </w:tc>
        <w:tc>
          <w:tcPr>
            <w:tcW w:w="758" w:type="dxa"/>
            <w:vAlign w:val="center"/>
          </w:tcPr>
          <w:p>
            <w:pPr>
              <w:pStyle w:val="13"/>
            </w:pPr>
            <w:r>
              <w:t>273.14</w:t>
            </w:r>
          </w:p>
        </w:tc>
        <w:tc>
          <w:tcPr>
            <w:tcW w:w="758" w:type="dxa"/>
            <w:vAlign w:val="center"/>
          </w:tcPr>
          <w:p>
            <w:pPr>
              <w:pStyle w:val="13"/>
            </w:pPr>
            <w:r>
              <w:t>273.14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6.61</w:t>
            </w:r>
          </w:p>
        </w:tc>
        <w:tc>
          <w:tcPr>
            <w:tcW w:w="758" w:type="dxa"/>
            <w:vAlign w:val="center"/>
          </w:tcPr>
          <w:p>
            <w:pPr>
              <w:pStyle w:val="13"/>
            </w:pPr>
            <w:r>
              <w:t>6.61</w:t>
            </w:r>
          </w:p>
        </w:tc>
        <w:tc>
          <w:tcPr>
            <w:tcW w:w="758" w:type="dxa"/>
            <w:vAlign w:val="center"/>
          </w:tcPr>
          <w:p>
            <w:pPr>
              <w:pStyle w:val="13"/>
            </w:pPr>
            <w:r>
              <w:t>6.61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6.61</w:t>
            </w:r>
          </w:p>
        </w:tc>
        <w:tc>
          <w:tcPr>
            <w:tcW w:w="758" w:type="dxa"/>
            <w:vAlign w:val="center"/>
          </w:tcPr>
          <w:p>
            <w:pPr>
              <w:pStyle w:val="13"/>
            </w:pPr>
            <w:r>
              <w:t>6.61</w:t>
            </w:r>
          </w:p>
        </w:tc>
        <w:tc>
          <w:tcPr>
            <w:tcW w:w="758" w:type="dxa"/>
            <w:vAlign w:val="center"/>
          </w:tcPr>
          <w:p>
            <w:pPr>
              <w:pStyle w:val="13"/>
            </w:pPr>
            <w:r>
              <w:t>6.61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20811</w:t>
            </w:r>
          </w:p>
        </w:tc>
        <w:tc>
          <w:tcPr>
            <w:tcW w:w="758" w:type="dxa"/>
            <w:vAlign w:val="center"/>
          </w:tcPr>
          <w:p>
            <w:pPr>
              <w:pStyle w:val="14"/>
            </w:pPr>
            <w:r>
              <w:t>残疾人事业</w:t>
            </w:r>
          </w:p>
        </w:tc>
        <w:tc>
          <w:tcPr>
            <w:tcW w:w="758" w:type="dxa"/>
            <w:vAlign w:val="center"/>
          </w:tcPr>
          <w:p>
            <w:pPr>
              <w:pStyle w:val="13"/>
            </w:pPr>
            <w:r>
              <w:t>266.53</w:t>
            </w:r>
          </w:p>
        </w:tc>
        <w:tc>
          <w:tcPr>
            <w:tcW w:w="758" w:type="dxa"/>
            <w:vAlign w:val="center"/>
          </w:tcPr>
          <w:p>
            <w:pPr>
              <w:pStyle w:val="13"/>
            </w:pPr>
            <w:r>
              <w:t>266.53</w:t>
            </w:r>
          </w:p>
        </w:tc>
        <w:tc>
          <w:tcPr>
            <w:tcW w:w="758" w:type="dxa"/>
            <w:vAlign w:val="center"/>
          </w:tcPr>
          <w:p>
            <w:pPr>
              <w:pStyle w:val="13"/>
            </w:pPr>
            <w:r>
              <w:t>266.53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2081101</w:t>
            </w:r>
          </w:p>
        </w:tc>
        <w:tc>
          <w:tcPr>
            <w:tcW w:w="758" w:type="dxa"/>
            <w:vAlign w:val="center"/>
          </w:tcPr>
          <w:p>
            <w:pPr>
              <w:pStyle w:val="14"/>
            </w:pPr>
            <w:r>
              <w:t>行政运行</w:t>
            </w:r>
          </w:p>
        </w:tc>
        <w:tc>
          <w:tcPr>
            <w:tcW w:w="758" w:type="dxa"/>
            <w:vAlign w:val="center"/>
          </w:tcPr>
          <w:p>
            <w:pPr>
              <w:pStyle w:val="13"/>
            </w:pPr>
            <w:r>
              <w:t>69.79</w:t>
            </w:r>
          </w:p>
        </w:tc>
        <w:tc>
          <w:tcPr>
            <w:tcW w:w="758" w:type="dxa"/>
            <w:vAlign w:val="center"/>
          </w:tcPr>
          <w:p>
            <w:pPr>
              <w:pStyle w:val="13"/>
            </w:pPr>
            <w:r>
              <w:t>69.79</w:t>
            </w:r>
          </w:p>
        </w:tc>
        <w:tc>
          <w:tcPr>
            <w:tcW w:w="758" w:type="dxa"/>
            <w:vAlign w:val="center"/>
          </w:tcPr>
          <w:p>
            <w:pPr>
              <w:pStyle w:val="13"/>
            </w:pPr>
            <w:r>
              <w:t>69.79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758" w:type="dxa"/>
            <w:vAlign w:val="center"/>
          </w:tcPr>
          <w:p>
            <w:pPr>
              <w:pStyle w:val="15"/>
            </w:pPr>
            <w:r>
              <w:t>7</w:t>
            </w:r>
          </w:p>
        </w:tc>
        <w:tc>
          <w:tcPr>
            <w:tcW w:w="758" w:type="dxa"/>
            <w:vAlign w:val="center"/>
          </w:tcPr>
          <w:p>
            <w:pPr>
              <w:pStyle w:val="14"/>
            </w:pPr>
            <w:r>
              <w:t>2081104</w:t>
            </w:r>
          </w:p>
        </w:tc>
        <w:tc>
          <w:tcPr>
            <w:tcW w:w="758" w:type="dxa"/>
            <w:vAlign w:val="center"/>
          </w:tcPr>
          <w:p>
            <w:pPr>
              <w:pStyle w:val="14"/>
            </w:pPr>
            <w:r>
              <w:t>残疾人康复</w:t>
            </w:r>
          </w:p>
        </w:tc>
        <w:tc>
          <w:tcPr>
            <w:tcW w:w="758" w:type="dxa"/>
            <w:vAlign w:val="center"/>
          </w:tcPr>
          <w:p>
            <w:pPr>
              <w:pStyle w:val="13"/>
            </w:pPr>
            <w:r>
              <w:t>69.18</w:t>
            </w:r>
          </w:p>
        </w:tc>
        <w:tc>
          <w:tcPr>
            <w:tcW w:w="758" w:type="dxa"/>
            <w:vAlign w:val="center"/>
          </w:tcPr>
          <w:p>
            <w:pPr>
              <w:pStyle w:val="13"/>
            </w:pPr>
            <w:r>
              <w:t>69.18</w:t>
            </w:r>
          </w:p>
        </w:tc>
        <w:tc>
          <w:tcPr>
            <w:tcW w:w="758" w:type="dxa"/>
            <w:vAlign w:val="center"/>
          </w:tcPr>
          <w:p>
            <w:pPr>
              <w:pStyle w:val="13"/>
            </w:pPr>
            <w:r>
              <w:t>69.18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2081105</w:t>
            </w:r>
          </w:p>
        </w:tc>
        <w:tc>
          <w:tcPr>
            <w:tcW w:w="758" w:type="dxa"/>
            <w:vAlign w:val="center"/>
          </w:tcPr>
          <w:p>
            <w:pPr>
              <w:pStyle w:val="14"/>
            </w:pPr>
            <w:r>
              <w:t>残疾人就业</w:t>
            </w:r>
          </w:p>
        </w:tc>
        <w:tc>
          <w:tcPr>
            <w:tcW w:w="758" w:type="dxa"/>
            <w:vAlign w:val="center"/>
          </w:tcPr>
          <w:p>
            <w:pPr>
              <w:pStyle w:val="13"/>
            </w:pPr>
            <w:r>
              <w:t>50.20</w:t>
            </w:r>
          </w:p>
        </w:tc>
        <w:tc>
          <w:tcPr>
            <w:tcW w:w="758" w:type="dxa"/>
            <w:vAlign w:val="center"/>
          </w:tcPr>
          <w:p>
            <w:pPr>
              <w:pStyle w:val="13"/>
            </w:pPr>
            <w:r>
              <w:t>50.20</w:t>
            </w:r>
          </w:p>
        </w:tc>
        <w:tc>
          <w:tcPr>
            <w:tcW w:w="758" w:type="dxa"/>
            <w:vAlign w:val="center"/>
          </w:tcPr>
          <w:p>
            <w:pPr>
              <w:pStyle w:val="13"/>
            </w:pPr>
            <w:r>
              <w:t>50.20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2081106</w:t>
            </w:r>
          </w:p>
        </w:tc>
        <w:tc>
          <w:tcPr>
            <w:tcW w:w="758" w:type="dxa"/>
            <w:vAlign w:val="center"/>
          </w:tcPr>
          <w:p>
            <w:pPr>
              <w:pStyle w:val="14"/>
            </w:pPr>
            <w:r>
              <w:t>残疾人体育</w:t>
            </w:r>
          </w:p>
        </w:tc>
        <w:tc>
          <w:tcPr>
            <w:tcW w:w="758" w:type="dxa"/>
            <w:vAlign w:val="center"/>
          </w:tcPr>
          <w:p>
            <w:pPr>
              <w:pStyle w:val="13"/>
            </w:pPr>
            <w:r>
              <w:t>33.75</w:t>
            </w:r>
          </w:p>
        </w:tc>
        <w:tc>
          <w:tcPr>
            <w:tcW w:w="758" w:type="dxa"/>
            <w:vAlign w:val="center"/>
          </w:tcPr>
          <w:p>
            <w:pPr>
              <w:pStyle w:val="13"/>
            </w:pPr>
            <w:r>
              <w:t>33.75</w:t>
            </w:r>
          </w:p>
        </w:tc>
        <w:tc>
          <w:tcPr>
            <w:tcW w:w="758" w:type="dxa"/>
            <w:vAlign w:val="center"/>
          </w:tcPr>
          <w:p>
            <w:pPr>
              <w:pStyle w:val="13"/>
            </w:pPr>
            <w:r>
              <w:t>33.75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2081199</w:t>
            </w:r>
          </w:p>
        </w:tc>
        <w:tc>
          <w:tcPr>
            <w:tcW w:w="758" w:type="dxa"/>
            <w:vAlign w:val="center"/>
          </w:tcPr>
          <w:p>
            <w:pPr>
              <w:pStyle w:val="14"/>
            </w:pPr>
            <w:r>
              <w:t>其他残疾人事业支出</w:t>
            </w:r>
          </w:p>
        </w:tc>
        <w:tc>
          <w:tcPr>
            <w:tcW w:w="758" w:type="dxa"/>
            <w:vAlign w:val="center"/>
          </w:tcPr>
          <w:p>
            <w:pPr>
              <w:pStyle w:val="13"/>
            </w:pPr>
            <w:r>
              <w:t>43.61</w:t>
            </w:r>
          </w:p>
        </w:tc>
        <w:tc>
          <w:tcPr>
            <w:tcW w:w="758" w:type="dxa"/>
            <w:vAlign w:val="center"/>
          </w:tcPr>
          <w:p>
            <w:pPr>
              <w:pStyle w:val="13"/>
            </w:pPr>
            <w:r>
              <w:t>43.61</w:t>
            </w:r>
          </w:p>
        </w:tc>
        <w:tc>
          <w:tcPr>
            <w:tcW w:w="758" w:type="dxa"/>
            <w:vAlign w:val="center"/>
          </w:tcPr>
          <w:p>
            <w:pPr>
              <w:pStyle w:val="13"/>
            </w:pPr>
            <w:r>
              <w:t>43.61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2.94</w:t>
            </w:r>
          </w:p>
        </w:tc>
        <w:tc>
          <w:tcPr>
            <w:tcW w:w="758" w:type="dxa"/>
            <w:vAlign w:val="center"/>
          </w:tcPr>
          <w:p>
            <w:pPr>
              <w:pStyle w:val="13"/>
            </w:pPr>
            <w:r>
              <w:t>2.94</w:t>
            </w:r>
          </w:p>
        </w:tc>
        <w:tc>
          <w:tcPr>
            <w:tcW w:w="758" w:type="dxa"/>
            <w:vAlign w:val="center"/>
          </w:tcPr>
          <w:p>
            <w:pPr>
              <w:pStyle w:val="13"/>
            </w:pPr>
            <w:r>
              <w:t>2.94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2.94</w:t>
            </w:r>
          </w:p>
        </w:tc>
        <w:tc>
          <w:tcPr>
            <w:tcW w:w="758" w:type="dxa"/>
            <w:vAlign w:val="center"/>
          </w:tcPr>
          <w:p>
            <w:pPr>
              <w:pStyle w:val="13"/>
            </w:pPr>
            <w:r>
              <w:t>2.94</w:t>
            </w:r>
          </w:p>
        </w:tc>
        <w:tc>
          <w:tcPr>
            <w:tcW w:w="758" w:type="dxa"/>
            <w:vAlign w:val="center"/>
          </w:tcPr>
          <w:p>
            <w:pPr>
              <w:pStyle w:val="13"/>
            </w:pPr>
            <w:r>
              <w:t>2.94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2.94</w:t>
            </w:r>
          </w:p>
        </w:tc>
        <w:tc>
          <w:tcPr>
            <w:tcW w:w="758" w:type="dxa"/>
            <w:vAlign w:val="center"/>
          </w:tcPr>
          <w:p>
            <w:pPr>
              <w:pStyle w:val="13"/>
            </w:pPr>
            <w:r>
              <w:t>2.94</w:t>
            </w:r>
          </w:p>
        </w:tc>
        <w:tc>
          <w:tcPr>
            <w:tcW w:w="758" w:type="dxa"/>
            <w:vAlign w:val="center"/>
          </w:tcPr>
          <w:p>
            <w:pPr>
              <w:pStyle w:val="13"/>
            </w:pPr>
            <w:r>
              <w:t>2.94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5.41</w:t>
            </w:r>
          </w:p>
        </w:tc>
        <w:tc>
          <w:tcPr>
            <w:tcW w:w="758" w:type="dxa"/>
            <w:vAlign w:val="center"/>
          </w:tcPr>
          <w:p>
            <w:pPr>
              <w:pStyle w:val="13"/>
            </w:pPr>
            <w:r>
              <w:t>5.41</w:t>
            </w:r>
          </w:p>
        </w:tc>
        <w:tc>
          <w:tcPr>
            <w:tcW w:w="758" w:type="dxa"/>
            <w:vAlign w:val="center"/>
          </w:tcPr>
          <w:p>
            <w:pPr>
              <w:pStyle w:val="13"/>
            </w:pPr>
            <w:r>
              <w:t>5.41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5.41</w:t>
            </w:r>
          </w:p>
        </w:tc>
        <w:tc>
          <w:tcPr>
            <w:tcW w:w="758" w:type="dxa"/>
            <w:vAlign w:val="center"/>
          </w:tcPr>
          <w:p>
            <w:pPr>
              <w:pStyle w:val="13"/>
            </w:pPr>
            <w:r>
              <w:t>5.41</w:t>
            </w:r>
          </w:p>
        </w:tc>
        <w:tc>
          <w:tcPr>
            <w:tcW w:w="758" w:type="dxa"/>
            <w:vAlign w:val="center"/>
          </w:tcPr>
          <w:p>
            <w:pPr>
              <w:pStyle w:val="13"/>
            </w:pPr>
            <w:r>
              <w:t>5.41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5.41</w:t>
            </w:r>
          </w:p>
        </w:tc>
        <w:tc>
          <w:tcPr>
            <w:tcW w:w="758" w:type="dxa"/>
            <w:vAlign w:val="center"/>
          </w:tcPr>
          <w:p>
            <w:pPr>
              <w:pStyle w:val="13"/>
            </w:pPr>
            <w:r>
              <w:t>5.41</w:t>
            </w:r>
          </w:p>
        </w:tc>
        <w:tc>
          <w:tcPr>
            <w:tcW w:w="758" w:type="dxa"/>
            <w:vAlign w:val="center"/>
          </w:tcPr>
          <w:p>
            <w:pPr>
              <w:pStyle w:val="13"/>
            </w:pPr>
            <w:r>
              <w:t>5.41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229</w:t>
            </w:r>
          </w:p>
        </w:tc>
        <w:tc>
          <w:tcPr>
            <w:tcW w:w="758" w:type="dxa"/>
            <w:vAlign w:val="center"/>
          </w:tcPr>
          <w:p>
            <w:pPr>
              <w:pStyle w:val="14"/>
            </w:pPr>
            <w:r>
              <w:t>其他支出</w:t>
            </w:r>
          </w:p>
        </w:tc>
        <w:tc>
          <w:tcPr>
            <w:tcW w:w="758" w:type="dxa"/>
            <w:vAlign w:val="center"/>
          </w:tcPr>
          <w:p>
            <w:pPr>
              <w:pStyle w:val="13"/>
            </w:pPr>
            <w:r>
              <w:t>3.15</w:t>
            </w:r>
          </w:p>
        </w:tc>
        <w:tc>
          <w:tcPr>
            <w:tcW w:w="758" w:type="dxa"/>
            <w:vAlign w:val="center"/>
          </w:tcPr>
          <w:p>
            <w:pPr>
              <w:pStyle w:val="13"/>
            </w:pPr>
            <w:r>
              <w:t>3.15</w:t>
            </w:r>
          </w:p>
        </w:tc>
        <w:tc>
          <w:tcPr>
            <w:tcW w:w="758" w:type="dxa"/>
            <w:vAlign w:val="center"/>
          </w:tcPr>
          <w:p>
            <w:pPr>
              <w:pStyle w:val="13"/>
            </w:pPr>
            <w:r>
              <w:t>3.15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22960</w:t>
            </w:r>
          </w:p>
        </w:tc>
        <w:tc>
          <w:tcPr>
            <w:tcW w:w="758" w:type="dxa"/>
            <w:vAlign w:val="center"/>
          </w:tcPr>
          <w:p>
            <w:pPr>
              <w:pStyle w:val="14"/>
            </w:pPr>
            <w:r>
              <w:t>彩票公益金安排的支出</w:t>
            </w:r>
          </w:p>
        </w:tc>
        <w:tc>
          <w:tcPr>
            <w:tcW w:w="758" w:type="dxa"/>
            <w:vAlign w:val="center"/>
          </w:tcPr>
          <w:p>
            <w:pPr>
              <w:pStyle w:val="13"/>
            </w:pPr>
            <w:r>
              <w:t>3.15</w:t>
            </w:r>
          </w:p>
        </w:tc>
        <w:tc>
          <w:tcPr>
            <w:tcW w:w="758" w:type="dxa"/>
            <w:vAlign w:val="center"/>
          </w:tcPr>
          <w:p>
            <w:pPr>
              <w:pStyle w:val="13"/>
            </w:pPr>
            <w:r>
              <w:t>3.15</w:t>
            </w:r>
          </w:p>
        </w:tc>
        <w:tc>
          <w:tcPr>
            <w:tcW w:w="758" w:type="dxa"/>
            <w:vAlign w:val="center"/>
          </w:tcPr>
          <w:p>
            <w:pPr>
              <w:pStyle w:val="13"/>
            </w:pPr>
            <w:r>
              <w:t>3.15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2296006</w:t>
            </w:r>
          </w:p>
        </w:tc>
        <w:tc>
          <w:tcPr>
            <w:tcW w:w="758" w:type="dxa"/>
            <w:vAlign w:val="center"/>
          </w:tcPr>
          <w:p>
            <w:pPr>
              <w:pStyle w:val="14"/>
            </w:pPr>
            <w:r>
              <w:t>用于残疾人事业的彩票公益金支出</w:t>
            </w:r>
          </w:p>
        </w:tc>
        <w:tc>
          <w:tcPr>
            <w:tcW w:w="758" w:type="dxa"/>
            <w:vAlign w:val="center"/>
          </w:tcPr>
          <w:p>
            <w:pPr>
              <w:pStyle w:val="13"/>
            </w:pPr>
            <w:r>
              <w:t>3.15</w:t>
            </w:r>
          </w:p>
        </w:tc>
        <w:tc>
          <w:tcPr>
            <w:tcW w:w="758" w:type="dxa"/>
            <w:vAlign w:val="center"/>
          </w:tcPr>
          <w:p>
            <w:pPr>
              <w:pStyle w:val="13"/>
            </w:pPr>
            <w:r>
              <w:t>3.15</w:t>
            </w:r>
          </w:p>
        </w:tc>
        <w:tc>
          <w:tcPr>
            <w:tcW w:w="758" w:type="dxa"/>
            <w:vAlign w:val="center"/>
          </w:tcPr>
          <w:p>
            <w:pPr>
              <w:pStyle w:val="13"/>
            </w:pPr>
            <w:r>
              <w:t>3.15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762001隆尧县残疾人联合会本级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284.65</w:t>
            </w:r>
          </w:p>
        </w:tc>
        <w:tc>
          <w:tcPr>
            <w:tcW w:w="1095" w:type="dxa"/>
            <w:vAlign w:val="center"/>
          </w:tcPr>
          <w:p>
            <w:pPr>
              <w:pStyle w:val="17"/>
            </w:pPr>
            <w:r>
              <w:t>84.76</w:t>
            </w:r>
          </w:p>
        </w:tc>
        <w:tc>
          <w:tcPr>
            <w:tcW w:w="1095" w:type="dxa"/>
            <w:vAlign w:val="center"/>
          </w:tcPr>
          <w:p>
            <w:pPr>
              <w:pStyle w:val="17"/>
            </w:pPr>
            <w:r>
              <w:t>199.89</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273.14</w:t>
            </w:r>
          </w:p>
        </w:tc>
        <w:tc>
          <w:tcPr>
            <w:tcW w:w="1095" w:type="dxa"/>
            <w:vAlign w:val="center"/>
          </w:tcPr>
          <w:p>
            <w:pPr>
              <w:pStyle w:val="13"/>
            </w:pPr>
            <w:r>
              <w:t>76.40</w:t>
            </w:r>
          </w:p>
        </w:tc>
        <w:tc>
          <w:tcPr>
            <w:tcW w:w="1095" w:type="dxa"/>
            <w:vAlign w:val="center"/>
          </w:tcPr>
          <w:p>
            <w:pPr>
              <w:pStyle w:val="13"/>
            </w:pPr>
            <w:r>
              <w:t>196.74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6.61</w:t>
            </w:r>
          </w:p>
        </w:tc>
        <w:tc>
          <w:tcPr>
            <w:tcW w:w="1095" w:type="dxa"/>
            <w:vAlign w:val="center"/>
          </w:tcPr>
          <w:p>
            <w:pPr>
              <w:pStyle w:val="13"/>
            </w:pPr>
            <w:r>
              <w:t>6.61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6.61</w:t>
            </w:r>
          </w:p>
        </w:tc>
        <w:tc>
          <w:tcPr>
            <w:tcW w:w="1095" w:type="dxa"/>
            <w:vAlign w:val="center"/>
          </w:tcPr>
          <w:p>
            <w:pPr>
              <w:pStyle w:val="13"/>
            </w:pPr>
            <w:r>
              <w:t>6.61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20811</w:t>
            </w:r>
          </w:p>
        </w:tc>
        <w:tc>
          <w:tcPr>
            <w:tcW w:w="1095" w:type="dxa"/>
            <w:vAlign w:val="center"/>
          </w:tcPr>
          <w:p>
            <w:pPr>
              <w:pStyle w:val="14"/>
            </w:pPr>
            <w:r>
              <w:t>残疾人事业</w:t>
            </w:r>
          </w:p>
        </w:tc>
        <w:tc>
          <w:tcPr>
            <w:tcW w:w="1095" w:type="dxa"/>
            <w:vAlign w:val="center"/>
          </w:tcPr>
          <w:p>
            <w:pPr>
              <w:pStyle w:val="13"/>
            </w:pPr>
            <w:r>
              <w:t>266.53</w:t>
            </w:r>
          </w:p>
        </w:tc>
        <w:tc>
          <w:tcPr>
            <w:tcW w:w="1095" w:type="dxa"/>
            <w:vAlign w:val="center"/>
          </w:tcPr>
          <w:p>
            <w:pPr>
              <w:pStyle w:val="13"/>
            </w:pPr>
            <w:r>
              <w:t>69.79</w:t>
            </w:r>
          </w:p>
        </w:tc>
        <w:tc>
          <w:tcPr>
            <w:tcW w:w="1095" w:type="dxa"/>
            <w:vAlign w:val="center"/>
          </w:tcPr>
          <w:p>
            <w:pPr>
              <w:pStyle w:val="13"/>
            </w:pPr>
            <w:r>
              <w:t>196.74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2081101</w:t>
            </w:r>
          </w:p>
        </w:tc>
        <w:tc>
          <w:tcPr>
            <w:tcW w:w="1095" w:type="dxa"/>
            <w:vAlign w:val="center"/>
          </w:tcPr>
          <w:p>
            <w:pPr>
              <w:pStyle w:val="14"/>
            </w:pPr>
            <w:r>
              <w:t>行政运行</w:t>
            </w:r>
          </w:p>
        </w:tc>
        <w:tc>
          <w:tcPr>
            <w:tcW w:w="1095" w:type="dxa"/>
            <w:vAlign w:val="center"/>
          </w:tcPr>
          <w:p>
            <w:pPr>
              <w:pStyle w:val="13"/>
            </w:pPr>
            <w:r>
              <w:t>69.79</w:t>
            </w:r>
          </w:p>
        </w:tc>
        <w:tc>
          <w:tcPr>
            <w:tcW w:w="1095" w:type="dxa"/>
            <w:vAlign w:val="center"/>
          </w:tcPr>
          <w:p>
            <w:pPr>
              <w:pStyle w:val="13"/>
            </w:pPr>
            <w:r>
              <w:t>69.79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2081104</w:t>
            </w:r>
          </w:p>
        </w:tc>
        <w:tc>
          <w:tcPr>
            <w:tcW w:w="1095" w:type="dxa"/>
            <w:vAlign w:val="center"/>
          </w:tcPr>
          <w:p>
            <w:pPr>
              <w:pStyle w:val="14"/>
            </w:pPr>
            <w:r>
              <w:t>残疾人康复</w:t>
            </w:r>
          </w:p>
        </w:tc>
        <w:tc>
          <w:tcPr>
            <w:tcW w:w="1095" w:type="dxa"/>
            <w:vAlign w:val="center"/>
          </w:tcPr>
          <w:p>
            <w:pPr>
              <w:pStyle w:val="13"/>
            </w:pPr>
            <w:r>
              <w:t>69.18</w:t>
            </w:r>
          </w:p>
        </w:tc>
        <w:tc>
          <w:tcPr>
            <w:tcW w:w="1095" w:type="dxa"/>
            <w:vAlign w:val="center"/>
          </w:tcPr>
          <w:p>
            <w:pPr>
              <w:pStyle w:val="13"/>
            </w:pPr>
          </w:p>
        </w:tc>
        <w:tc>
          <w:tcPr>
            <w:tcW w:w="1095" w:type="dxa"/>
            <w:vAlign w:val="center"/>
          </w:tcPr>
          <w:p>
            <w:pPr>
              <w:pStyle w:val="13"/>
            </w:pPr>
            <w:r>
              <w:t>69.18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2081105</w:t>
            </w:r>
          </w:p>
        </w:tc>
        <w:tc>
          <w:tcPr>
            <w:tcW w:w="1095" w:type="dxa"/>
            <w:vAlign w:val="center"/>
          </w:tcPr>
          <w:p>
            <w:pPr>
              <w:pStyle w:val="14"/>
            </w:pPr>
            <w:r>
              <w:t>残疾人就业</w:t>
            </w:r>
          </w:p>
        </w:tc>
        <w:tc>
          <w:tcPr>
            <w:tcW w:w="1095" w:type="dxa"/>
            <w:vAlign w:val="center"/>
          </w:tcPr>
          <w:p>
            <w:pPr>
              <w:pStyle w:val="13"/>
            </w:pPr>
            <w:r>
              <w:t>50.20</w:t>
            </w:r>
          </w:p>
        </w:tc>
        <w:tc>
          <w:tcPr>
            <w:tcW w:w="1095" w:type="dxa"/>
            <w:vAlign w:val="center"/>
          </w:tcPr>
          <w:p>
            <w:pPr>
              <w:pStyle w:val="13"/>
            </w:pPr>
          </w:p>
        </w:tc>
        <w:tc>
          <w:tcPr>
            <w:tcW w:w="1095" w:type="dxa"/>
            <w:vAlign w:val="center"/>
          </w:tcPr>
          <w:p>
            <w:pPr>
              <w:pStyle w:val="13"/>
            </w:pPr>
            <w:r>
              <w:t>50.20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2081106</w:t>
            </w:r>
          </w:p>
        </w:tc>
        <w:tc>
          <w:tcPr>
            <w:tcW w:w="1095" w:type="dxa"/>
            <w:vAlign w:val="center"/>
          </w:tcPr>
          <w:p>
            <w:pPr>
              <w:pStyle w:val="14"/>
            </w:pPr>
            <w:r>
              <w:t>残疾人体育</w:t>
            </w:r>
          </w:p>
        </w:tc>
        <w:tc>
          <w:tcPr>
            <w:tcW w:w="1095" w:type="dxa"/>
            <w:vAlign w:val="center"/>
          </w:tcPr>
          <w:p>
            <w:pPr>
              <w:pStyle w:val="13"/>
            </w:pPr>
            <w:r>
              <w:t>33.75</w:t>
            </w:r>
          </w:p>
        </w:tc>
        <w:tc>
          <w:tcPr>
            <w:tcW w:w="1095" w:type="dxa"/>
            <w:vAlign w:val="center"/>
          </w:tcPr>
          <w:p>
            <w:pPr>
              <w:pStyle w:val="13"/>
            </w:pPr>
          </w:p>
        </w:tc>
        <w:tc>
          <w:tcPr>
            <w:tcW w:w="1095" w:type="dxa"/>
            <w:vAlign w:val="center"/>
          </w:tcPr>
          <w:p>
            <w:pPr>
              <w:pStyle w:val="13"/>
            </w:pPr>
            <w:r>
              <w:t>33.75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2081199</w:t>
            </w:r>
          </w:p>
        </w:tc>
        <w:tc>
          <w:tcPr>
            <w:tcW w:w="1095" w:type="dxa"/>
            <w:vAlign w:val="center"/>
          </w:tcPr>
          <w:p>
            <w:pPr>
              <w:pStyle w:val="14"/>
            </w:pPr>
            <w:r>
              <w:t>其他残疾人事业支出</w:t>
            </w:r>
          </w:p>
        </w:tc>
        <w:tc>
          <w:tcPr>
            <w:tcW w:w="1095" w:type="dxa"/>
            <w:vAlign w:val="center"/>
          </w:tcPr>
          <w:p>
            <w:pPr>
              <w:pStyle w:val="13"/>
            </w:pPr>
            <w:r>
              <w:t>43.61</w:t>
            </w:r>
          </w:p>
        </w:tc>
        <w:tc>
          <w:tcPr>
            <w:tcW w:w="1095" w:type="dxa"/>
            <w:vAlign w:val="center"/>
          </w:tcPr>
          <w:p>
            <w:pPr>
              <w:pStyle w:val="13"/>
            </w:pPr>
          </w:p>
        </w:tc>
        <w:tc>
          <w:tcPr>
            <w:tcW w:w="1095" w:type="dxa"/>
            <w:vAlign w:val="center"/>
          </w:tcPr>
          <w:p>
            <w:pPr>
              <w:pStyle w:val="13"/>
            </w:pPr>
            <w:r>
              <w:t>43.61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2.94</w:t>
            </w:r>
          </w:p>
        </w:tc>
        <w:tc>
          <w:tcPr>
            <w:tcW w:w="1095" w:type="dxa"/>
            <w:vAlign w:val="center"/>
          </w:tcPr>
          <w:p>
            <w:pPr>
              <w:pStyle w:val="13"/>
            </w:pPr>
            <w:r>
              <w:t>2.94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2.94</w:t>
            </w:r>
          </w:p>
        </w:tc>
        <w:tc>
          <w:tcPr>
            <w:tcW w:w="1095" w:type="dxa"/>
            <w:vAlign w:val="center"/>
          </w:tcPr>
          <w:p>
            <w:pPr>
              <w:pStyle w:val="13"/>
            </w:pPr>
            <w:r>
              <w:t>2.94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2.94</w:t>
            </w:r>
          </w:p>
        </w:tc>
        <w:tc>
          <w:tcPr>
            <w:tcW w:w="1095" w:type="dxa"/>
            <w:vAlign w:val="center"/>
          </w:tcPr>
          <w:p>
            <w:pPr>
              <w:pStyle w:val="13"/>
            </w:pPr>
            <w:r>
              <w:t>2.94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5.41</w:t>
            </w:r>
          </w:p>
        </w:tc>
        <w:tc>
          <w:tcPr>
            <w:tcW w:w="1095" w:type="dxa"/>
            <w:vAlign w:val="center"/>
          </w:tcPr>
          <w:p>
            <w:pPr>
              <w:pStyle w:val="13"/>
            </w:pPr>
            <w:r>
              <w:t>5.41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5.41</w:t>
            </w:r>
          </w:p>
        </w:tc>
        <w:tc>
          <w:tcPr>
            <w:tcW w:w="1095" w:type="dxa"/>
            <w:vAlign w:val="center"/>
          </w:tcPr>
          <w:p>
            <w:pPr>
              <w:pStyle w:val="13"/>
            </w:pPr>
            <w:r>
              <w:t>5.41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5.41</w:t>
            </w:r>
          </w:p>
        </w:tc>
        <w:tc>
          <w:tcPr>
            <w:tcW w:w="1095" w:type="dxa"/>
            <w:vAlign w:val="center"/>
          </w:tcPr>
          <w:p>
            <w:pPr>
              <w:pStyle w:val="13"/>
            </w:pPr>
            <w:r>
              <w:t>5.41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229</w:t>
            </w:r>
          </w:p>
        </w:tc>
        <w:tc>
          <w:tcPr>
            <w:tcW w:w="1095" w:type="dxa"/>
            <w:vAlign w:val="center"/>
          </w:tcPr>
          <w:p>
            <w:pPr>
              <w:pStyle w:val="14"/>
            </w:pPr>
            <w:r>
              <w:t>其他支出</w:t>
            </w:r>
          </w:p>
        </w:tc>
        <w:tc>
          <w:tcPr>
            <w:tcW w:w="1095" w:type="dxa"/>
            <w:vAlign w:val="center"/>
          </w:tcPr>
          <w:p>
            <w:pPr>
              <w:pStyle w:val="13"/>
            </w:pPr>
            <w:r>
              <w:t>3.15</w:t>
            </w:r>
          </w:p>
        </w:tc>
        <w:tc>
          <w:tcPr>
            <w:tcW w:w="1095" w:type="dxa"/>
            <w:vAlign w:val="center"/>
          </w:tcPr>
          <w:p>
            <w:pPr>
              <w:pStyle w:val="13"/>
            </w:pPr>
          </w:p>
        </w:tc>
        <w:tc>
          <w:tcPr>
            <w:tcW w:w="1095" w:type="dxa"/>
            <w:vAlign w:val="center"/>
          </w:tcPr>
          <w:p>
            <w:pPr>
              <w:pStyle w:val="13"/>
            </w:pPr>
            <w:r>
              <w:t>3.15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22960</w:t>
            </w:r>
          </w:p>
        </w:tc>
        <w:tc>
          <w:tcPr>
            <w:tcW w:w="1095" w:type="dxa"/>
            <w:vAlign w:val="center"/>
          </w:tcPr>
          <w:p>
            <w:pPr>
              <w:pStyle w:val="14"/>
            </w:pPr>
            <w:r>
              <w:t>彩票公益金安排的支出</w:t>
            </w:r>
          </w:p>
        </w:tc>
        <w:tc>
          <w:tcPr>
            <w:tcW w:w="1095" w:type="dxa"/>
            <w:vAlign w:val="center"/>
          </w:tcPr>
          <w:p>
            <w:pPr>
              <w:pStyle w:val="13"/>
            </w:pPr>
            <w:r>
              <w:t>3.15</w:t>
            </w:r>
          </w:p>
        </w:tc>
        <w:tc>
          <w:tcPr>
            <w:tcW w:w="1095" w:type="dxa"/>
            <w:vAlign w:val="center"/>
          </w:tcPr>
          <w:p>
            <w:pPr>
              <w:pStyle w:val="13"/>
            </w:pPr>
          </w:p>
        </w:tc>
        <w:tc>
          <w:tcPr>
            <w:tcW w:w="1095" w:type="dxa"/>
            <w:vAlign w:val="center"/>
          </w:tcPr>
          <w:p>
            <w:pPr>
              <w:pStyle w:val="13"/>
            </w:pPr>
            <w:r>
              <w:t>3.15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2296006</w:t>
            </w:r>
          </w:p>
        </w:tc>
        <w:tc>
          <w:tcPr>
            <w:tcW w:w="1095" w:type="dxa"/>
            <w:vAlign w:val="center"/>
          </w:tcPr>
          <w:p>
            <w:pPr>
              <w:pStyle w:val="14"/>
            </w:pPr>
            <w:r>
              <w:t>用于残疾人事业的彩票公益金支出</w:t>
            </w:r>
          </w:p>
        </w:tc>
        <w:tc>
          <w:tcPr>
            <w:tcW w:w="1095" w:type="dxa"/>
            <w:vAlign w:val="center"/>
          </w:tcPr>
          <w:p>
            <w:pPr>
              <w:pStyle w:val="13"/>
            </w:pPr>
            <w:r>
              <w:t>3.15</w:t>
            </w:r>
          </w:p>
        </w:tc>
        <w:tc>
          <w:tcPr>
            <w:tcW w:w="1095" w:type="dxa"/>
            <w:vAlign w:val="center"/>
          </w:tcPr>
          <w:p>
            <w:pPr>
              <w:pStyle w:val="13"/>
            </w:pPr>
          </w:p>
        </w:tc>
        <w:tc>
          <w:tcPr>
            <w:tcW w:w="1095" w:type="dxa"/>
            <w:vAlign w:val="center"/>
          </w:tcPr>
          <w:p>
            <w:pPr>
              <w:pStyle w:val="13"/>
            </w:pPr>
            <w:r>
              <w:t>3.15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762001隆尧县残疾人联合会本级</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281.50</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r>
              <w:t>3.15</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273.14</w:t>
            </w:r>
          </w:p>
        </w:tc>
        <w:tc>
          <w:tcPr>
            <w:tcW w:w="1232" w:type="dxa"/>
            <w:vAlign w:val="center"/>
          </w:tcPr>
          <w:p>
            <w:pPr>
              <w:pStyle w:val="13"/>
            </w:pPr>
            <w:r>
              <w:t>273.14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2.94</w:t>
            </w:r>
          </w:p>
        </w:tc>
        <w:tc>
          <w:tcPr>
            <w:tcW w:w="1232" w:type="dxa"/>
            <w:vAlign w:val="center"/>
          </w:tcPr>
          <w:p>
            <w:pPr>
              <w:pStyle w:val="13"/>
            </w:pPr>
            <w:r>
              <w:t>2.94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5.41</w:t>
            </w:r>
          </w:p>
        </w:tc>
        <w:tc>
          <w:tcPr>
            <w:tcW w:w="1232" w:type="dxa"/>
            <w:vAlign w:val="center"/>
          </w:tcPr>
          <w:p>
            <w:pPr>
              <w:pStyle w:val="13"/>
            </w:pPr>
            <w:r>
              <w:t>5.41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r>
              <w:t>3.15</w:t>
            </w:r>
          </w:p>
        </w:tc>
        <w:tc>
          <w:tcPr>
            <w:tcW w:w="1232" w:type="dxa"/>
            <w:vAlign w:val="center"/>
          </w:tcPr>
          <w:p>
            <w:pPr>
              <w:pStyle w:val="13"/>
            </w:pPr>
          </w:p>
        </w:tc>
        <w:tc>
          <w:tcPr>
            <w:tcW w:w="1232" w:type="dxa"/>
            <w:vAlign w:val="center"/>
          </w:tcPr>
          <w:p>
            <w:pPr>
              <w:pStyle w:val="13"/>
            </w:pPr>
            <w:r>
              <w:t>3.15</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二十六、年初预留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284.65</w:t>
            </w:r>
          </w:p>
        </w:tc>
        <w:tc>
          <w:tcPr>
            <w:tcW w:w="1232" w:type="dxa"/>
            <w:vAlign w:val="center"/>
          </w:tcPr>
          <w:p>
            <w:pPr>
              <w:pStyle w:val="16"/>
            </w:pPr>
            <w:r>
              <w:t>本年支出合计</w:t>
            </w:r>
          </w:p>
        </w:tc>
        <w:tc>
          <w:tcPr>
            <w:tcW w:w="1232" w:type="dxa"/>
            <w:vAlign w:val="center"/>
          </w:tcPr>
          <w:p>
            <w:pPr>
              <w:pStyle w:val="17"/>
            </w:pPr>
            <w:r>
              <w:t>284.65</w:t>
            </w:r>
          </w:p>
        </w:tc>
        <w:tc>
          <w:tcPr>
            <w:tcW w:w="1232" w:type="dxa"/>
            <w:vAlign w:val="center"/>
          </w:tcPr>
          <w:p>
            <w:pPr>
              <w:pStyle w:val="17"/>
            </w:pPr>
            <w:r>
              <w:t>281.50</w:t>
            </w:r>
          </w:p>
        </w:tc>
        <w:tc>
          <w:tcPr>
            <w:tcW w:w="1232" w:type="dxa"/>
            <w:vAlign w:val="center"/>
          </w:tcPr>
          <w:p>
            <w:pPr>
              <w:pStyle w:val="17"/>
            </w:pPr>
            <w:r>
              <w:t>3.15</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284.65</w:t>
            </w:r>
          </w:p>
        </w:tc>
        <w:tc>
          <w:tcPr>
            <w:tcW w:w="1232" w:type="dxa"/>
            <w:vAlign w:val="center"/>
          </w:tcPr>
          <w:p>
            <w:pPr>
              <w:pStyle w:val="16"/>
            </w:pPr>
            <w:r>
              <w:t>支出总计</w:t>
            </w:r>
          </w:p>
        </w:tc>
        <w:tc>
          <w:tcPr>
            <w:tcW w:w="1232" w:type="dxa"/>
            <w:vAlign w:val="center"/>
          </w:tcPr>
          <w:p>
            <w:pPr>
              <w:pStyle w:val="17"/>
            </w:pPr>
            <w:r>
              <w:t>284.65</w:t>
            </w:r>
          </w:p>
        </w:tc>
        <w:tc>
          <w:tcPr>
            <w:tcW w:w="1232" w:type="dxa"/>
            <w:vAlign w:val="center"/>
          </w:tcPr>
          <w:p>
            <w:pPr>
              <w:pStyle w:val="17"/>
            </w:pPr>
            <w:r>
              <w:t>281.50</w:t>
            </w:r>
          </w:p>
        </w:tc>
        <w:tc>
          <w:tcPr>
            <w:tcW w:w="1232" w:type="dxa"/>
            <w:vAlign w:val="center"/>
          </w:tcPr>
          <w:p>
            <w:pPr>
              <w:pStyle w:val="17"/>
            </w:pPr>
            <w:r>
              <w:t>3.15</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762001隆尧县残疾人联合会本级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281.50</w:t>
            </w:r>
          </w:p>
        </w:tc>
        <w:tc>
          <w:tcPr>
            <w:tcW w:w="1643" w:type="dxa"/>
            <w:vAlign w:val="center"/>
          </w:tcPr>
          <w:p>
            <w:pPr>
              <w:pStyle w:val="17"/>
            </w:pPr>
            <w:r>
              <w:t>84.76</w:t>
            </w:r>
          </w:p>
        </w:tc>
        <w:tc>
          <w:tcPr>
            <w:tcW w:w="1643" w:type="dxa"/>
            <w:vAlign w:val="center"/>
          </w:tcPr>
          <w:p>
            <w:pPr>
              <w:pStyle w:val="17"/>
            </w:pPr>
            <w:r>
              <w:t>196.74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273.14</w:t>
            </w:r>
          </w:p>
        </w:tc>
        <w:tc>
          <w:tcPr>
            <w:tcW w:w="1643" w:type="dxa"/>
            <w:vAlign w:val="center"/>
          </w:tcPr>
          <w:p>
            <w:pPr>
              <w:pStyle w:val="13"/>
            </w:pPr>
            <w:r>
              <w:t>76.40</w:t>
            </w:r>
          </w:p>
        </w:tc>
        <w:tc>
          <w:tcPr>
            <w:tcW w:w="1643" w:type="dxa"/>
            <w:vAlign w:val="center"/>
          </w:tcPr>
          <w:p>
            <w:pPr>
              <w:pStyle w:val="13"/>
            </w:pPr>
            <w:r>
              <w:t>196.74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6.61</w:t>
            </w:r>
          </w:p>
        </w:tc>
        <w:tc>
          <w:tcPr>
            <w:tcW w:w="1643" w:type="dxa"/>
            <w:vAlign w:val="center"/>
          </w:tcPr>
          <w:p>
            <w:pPr>
              <w:pStyle w:val="13"/>
            </w:pPr>
            <w:r>
              <w:t>6.61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6.61</w:t>
            </w:r>
          </w:p>
        </w:tc>
        <w:tc>
          <w:tcPr>
            <w:tcW w:w="1643" w:type="dxa"/>
            <w:vAlign w:val="center"/>
          </w:tcPr>
          <w:p>
            <w:pPr>
              <w:pStyle w:val="13"/>
            </w:pPr>
            <w:r>
              <w:t>6.61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20811</w:t>
            </w:r>
          </w:p>
        </w:tc>
        <w:tc>
          <w:tcPr>
            <w:tcW w:w="1643" w:type="dxa"/>
            <w:vAlign w:val="center"/>
          </w:tcPr>
          <w:p>
            <w:pPr>
              <w:pStyle w:val="14"/>
            </w:pPr>
            <w:r>
              <w:t>残疾人事业</w:t>
            </w:r>
          </w:p>
        </w:tc>
        <w:tc>
          <w:tcPr>
            <w:tcW w:w="1643" w:type="dxa"/>
            <w:vAlign w:val="center"/>
          </w:tcPr>
          <w:p>
            <w:pPr>
              <w:pStyle w:val="13"/>
            </w:pPr>
            <w:r>
              <w:t>266.53</w:t>
            </w:r>
          </w:p>
        </w:tc>
        <w:tc>
          <w:tcPr>
            <w:tcW w:w="1643" w:type="dxa"/>
            <w:vAlign w:val="center"/>
          </w:tcPr>
          <w:p>
            <w:pPr>
              <w:pStyle w:val="13"/>
            </w:pPr>
            <w:r>
              <w:t>69.79</w:t>
            </w:r>
          </w:p>
        </w:tc>
        <w:tc>
          <w:tcPr>
            <w:tcW w:w="1643" w:type="dxa"/>
            <w:vAlign w:val="center"/>
          </w:tcPr>
          <w:p>
            <w:pPr>
              <w:pStyle w:val="13"/>
            </w:pPr>
            <w:r>
              <w:t>196.74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2081101</w:t>
            </w:r>
          </w:p>
        </w:tc>
        <w:tc>
          <w:tcPr>
            <w:tcW w:w="1643" w:type="dxa"/>
            <w:vAlign w:val="center"/>
          </w:tcPr>
          <w:p>
            <w:pPr>
              <w:pStyle w:val="14"/>
            </w:pPr>
            <w:r>
              <w:t>行政运行</w:t>
            </w:r>
          </w:p>
        </w:tc>
        <w:tc>
          <w:tcPr>
            <w:tcW w:w="1643" w:type="dxa"/>
            <w:vAlign w:val="center"/>
          </w:tcPr>
          <w:p>
            <w:pPr>
              <w:pStyle w:val="13"/>
            </w:pPr>
            <w:r>
              <w:t>69.79</w:t>
            </w:r>
          </w:p>
        </w:tc>
        <w:tc>
          <w:tcPr>
            <w:tcW w:w="1643" w:type="dxa"/>
            <w:vAlign w:val="center"/>
          </w:tcPr>
          <w:p>
            <w:pPr>
              <w:pStyle w:val="13"/>
            </w:pPr>
            <w:r>
              <w:t>69.79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2081104</w:t>
            </w:r>
          </w:p>
        </w:tc>
        <w:tc>
          <w:tcPr>
            <w:tcW w:w="1643" w:type="dxa"/>
            <w:vAlign w:val="center"/>
          </w:tcPr>
          <w:p>
            <w:pPr>
              <w:pStyle w:val="14"/>
            </w:pPr>
            <w:r>
              <w:t>残疾人康复</w:t>
            </w:r>
          </w:p>
        </w:tc>
        <w:tc>
          <w:tcPr>
            <w:tcW w:w="1643" w:type="dxa"/>
            <w:vAlign w:val="center"/>
          </w:tcPr>
          <w:p>
            <w:pPr>
              <w:pStyle w:val="13"/>
            </w:pPr>
            <w:r>
              <w:t>69.18</w:t>
            </w:r>
          </w:p>
        </w:tc>
        <w:tc>
          <w:tcPr>
            <w:tcW w:w="1643" w:type="dxa"/>
            <w:vAlign w:val="center"/>
          </w:tcPr>
          <w:p>
            <w:pPr>
              <w:pStyle w:val="13"/>
            </w:pPr>
          </w:p>
        </w:tc>
        <w:tc>
          <w:tcPr>
            <w:tcW w:w="1643" w:type="dxa"/>
            <w:vAlign w:val="center"/>
          </w:tcPr>
          <w:p>
            <w:pPr>
              <w:pStyle w:val="13"/>
            </w:pPr>
            <w:r>
              <w:t>69.18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2081105</w:t>
            </w:r>
          </w:p>
        </w:tc>
        <w:tc>
          <w:tcPr>
            <w:tcW w:w="1643" w:type="dxa"/>
            <w:vAlign w:val="center"/>
          </w:tcPr>
          <w:p>
            <w:pPr>
              <w:pStyle w:val="14"/>
            </w:pPr>
            <w:r>
              <w:t>残疾人就业</w:t>
            </w:r>
          </w:p>
        </w:tc>
        <w:tc>
          <w:tcPr>
            <w:tcW w:w="1643" w:type="dxa"/>
            <w:vAlign w:val="center"/>
          </w:tcPr>
          <w:p>
            <w:pPr>
              <w:pStyle w:val="13"/>
            </w:pPr>
            <w:r>
              <w:t>50.20</w:t>
            </w:r>
          </w:p>
        </w:tc>
        <w:tc>
          <w:tcPr>
            <w:tcW w:w="1643" w:type="dxa"/>
            <w:vAlign w:val="center"/>
          </w:tcPr>
          <w:p>
            <w:pPr>
              <w:pStyle w:val="13"/>
            </w:pPr>
          </w:p>
        </w:tc>
        <w:tc>
          <w:tcPr>
            <w:tcW w:w="1643" w:type="dxa"/>
            <w:vAlign w:val="center"/>
          </w:tcPr>
          <w:p>
            <w:pPr>
              <w:pStyle w:val="13"/>
            </w:pPr>
            <w:r>
              <w:t>50.20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2081106</w:t>
            </w:r>
          </w:p>
        </w:tc>
        <w:tc>
          <w:tcPr>
            <w:tcW w:w="1643" w:type="dxa"/>
            <w:vAlign w:val="center"/>
          </w:tcPr>
          <w:p>
            <w:pPr>
              <w:pStyle w:val="14"/>
            </w:pPr>
            <w:r>
              <w:t>残疾人体育</w:t>
            </w:r>
          </w:p>
        </w:tc>
        <w:tc>
          <w:tcPr>
            <w:tcW w:w="1643" w:type="dxa"/>
            <w:vAlign w:val="center"/>
          </w:tcPr>
          <w:p>
            <w:pPr>
              <w:pStyle w:val="13"/>
            </w:pPr>
            <w:r>
              <w:t>33.75</w:t>
            </w:r>
          </w:p>
        </w:tc>
        <w:tc>
          <w:tcPr>
            <w:tcW w:w="1643" w:type="dxa"/>
            <w:vAlign w:val="center"/>
          </w:tcPr>
          <w:p>
            <w:pPr>
              <w:pStyle w:val="13"/>
            </w:pPr>
          </w:p>
        </w:tc>
        <w:tc>
          <w:tcPr>
            <w:tcW w:w="1643" w:type="dxa"/>
            <w:vAlign w:val="center"/>
          </w:tcPr>
          <w:p>
            <w:pPr>
              <w:pStyle w:val="13"/>
            </w:pPr>
            <w:r>
              <w:t>33.75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2081199</w:t>
            </w:r>
          </w:p>
        </w:tc>
        <w:tc>
          <w:tcPr>
            <w:tcW w:w="1643" w:type="dxa"/>
            <w:vAlign w:val="center"/>
          </w:tcPr>
          <w:p>
            <w:pPr>
              <w:pStyle w:val="14"/>
            </w:pPr>
            <w:r>
              <w:t>其他残疾人事业支出</w:t>
            </w:r>
          </w:p>
        </w:tc>
        <w:tc>
          <w:tcPr>
            <w:tcW w:w="1643" w:type="dxa"/>
            <w:vAlign w:val="center"/>
          </w:tcPr>
          <w:p>
            <w:pPr>
              <w:pStyle w:val="13"/>
            </w:pPr>
            <w:r>
              <w:t>43.61</w:t>
            </w:r>
          </w:p>
        </w:tc>
        <w:tc>
          <w:tcPr>
            <w:tcW w:w="1643" w:type="dxa"/>
            <w:vAlign w:val="center"/>
          </w:tcPr>
          <w:p>
            <w:pPr>
              <w:pStyle w:val="13"/>
            </w:pPr>
          </w:p>
        </w:tc>
        <w:tc>
          <w:tcPr>
            <w:tcW w:w="1643" w:type="dxa"/>
            <w:vAlign w:val="center"/>
          </w:tcPr>
          <w:p>
            <w:pPr>
              <w:pStyle w:val="13"/>
            </w:pPr>
            <w:r>
              <w:t>43.61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2.94</w:t>
            </w:r>
          </w:p>
        </w:tc>
        <w:tc>
          <w:tcPr>
            <w:tcW w:w="1643" w:type="dxa"/>
            <w:vAlign w:val="center"/>
          </w:tcPr>
          <w:p>
            <w:pPr>
              <w:pStyle w:val="13"/>
            </w:pPr>
            <w:r>
              <w:t>2.94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2.94</w:t>
            </w:r>
          </w:p>
        </w:tc>
        <w:tc>
          <w:tcPr>
            <w:tcW w:w="1643" w:type="dxa"/>
            <w:vAlign w:val="center"/>
          </w:tcPr>
          <w:p>
            <w:pPr>
              <w:pStyle w:val="13"/>
            </w:pPr>
            <w:r>
              <w:t>2.94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2.94</w:t>
            </w:r>
          </w:p>
        </w:tc>
        <w:tc>
          <w:tcPr>
            <w:tcW w:w="1643" w:type="dxa"/>
            <w:vAlign w:val="center"/>
          </w:tcPr>
          <w:p>
            <w:pPr>
              <w:pStyle w:val="13"/>
            </w:pPr>
            <w:r>
              <w:t>2.94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643" w:type="dxa"/>
            <w:vAlign w:val="center"/>
          </w:tcPr>
          <w:p>
            <w:pPr>
              <w:pStyle w:val="15"/>
            </w:pPr>
            <w:r>
              <w:t>14</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5.41</w:t>
            </w:r>
          </w:p>
        </w:tc>
        <w:tc>
          <w:tcPr>
            <w:tcW w:w="1643" w:type="dxa"/>
            <w:vAlign w:val="center"/>
          </w:tcPr>
          <w:p>
            <w:pPr>
              <w:pStyle w:val="13"/>
            </w:pPr>
            <w:r>
              <w:t>5.41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5.41</w:t>
            </w:r>
          </w:p>
        </w:tc>
        <w:tc>
          <w:tcPr>
            <w:tcW w:w="1643" w:type="dxa"/>
            <w:vAlign w:val="center"/>
          </w:tcPr>
          <w:p>
            <w:pPr>
              <w:pStyle w:val="13"/>
            </w:pPr>
            <w:r>
              <w:t>5.41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5.41</w:t>
            </w:r>
          </w:p>
        </w:tc>
        <w:tc>
          <w:tcPr>
            <w:tcW w:w="1643" w:type="dxa"/>
            <w:vAlign w:val="center"/>
          </w:tcPr>
          <w:p>
            <w:pPr>
              <w:pStyle w:val="13"/>
            </w:pPr>
            <w:r>
              <w:t>5.41</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762001隆尧县残疾人联合会本级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84.76</w:t>
            </w:r>
          </w:p>
        </w:tc>
        <w:tc>
          <w:tcPr>
            <w:tcW w:w="1643" w:type="dxa"/>
            <w:vAlign w:val="center"/>
          </w:tcPr>
          <w:p>
            <w:pPr>
              <w:pStyle w:val="17"/>
            </w:pPr>
            <w:r>
              <w:t>75.32</w:t>
            </w:r>
          </w:p>
        </w:tc>
        <w:tc>
          <w:tcPr>
            <w:tcW w:w="1643" w:type="dxa"/>
            <w:vAlign w:val="center"/>
          </w:tcPr>
          <w:p>
            <w:pPr>
              <w:pStyle w:val="17"/>
            </w:pPr>
            <w:r>
              <w:t>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73.14</w:t>
            </w:r>
          </w:p>
        </w:tc>
        <w:tc>
          <w:tcPr>
            <w:tcW w:w="1643" w:type="dxa"/>
            <w:vAlign w:val="center"/>
          </w:tcPr>
          <w:p>
            <w:pPr>
              <w:pStyle w:val="13"/>
            </w:pPr>
            <w:r>
              <w:t>73.14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27.92</w:t>
            </w:r>
          </w:p>
        </w:tc>
        <w:tc>
          <w:tcPr>
            <w:tcW w:w="1643" w:type="dxa"/>
            <w:vAlign w:val="center"/>
          </w:tcPr>
          <w:p>
            <w:pPr>
              <w:pStyle w:val="13"/>
            </w:pPr>
            <w:r>
              <w:t>27.92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27.58</w:t>
            </w:r>
          </w:p>
        </w:tc>
        <w:tc>
          <w:tcPr>
            <w:tcW w:w="1643" w:type="dxa"/>
            <w:vAlign w:val="center"/>
          </w:tcPr>
          <w:p>
            <w:pPr>
              <w:pStyle w:val="13"/>
            </w:pPr>
            <w:r>
              <w:t>27.58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2.33</w:t>
            </w:r>
          </w:p>
        </w:tc>
        <w:tc>
          <w:tcPr>
            <w:tcW w:w="1643" w:type="dxa"/>
            <w:vAlign w:val="center"/>
          </w:tcPr>
          <w:p>
            <w:pPr>
              <w:pStyle w:val="13"/>
            </w:pPr>
            <w:r>
              <w:t>2.33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0.18</w:t>
            </w:r>
          </w:p>
        </w:tc>
        <w:tc>
          <w:tcPr>
            <w:tcW w:w="1643" w:type="dxa"/>
            <w:vAlign w:val="center"/>
          </w:tcPr>
          <w:p>
            <w:pPr>
              <w:pStyle w:val="13"/>
            </w:pPr>
            <w:r>
              <w:t>0.18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6.61</w:t>
            </w:r>
          </w:p>
        </w:tc>
        <w:tc>
          <w:tcPr>
            <w:tcW w:w="1643" w:type="dxa"/>
            <w:vAlign w:val="center"/>
          </w:tcPr>
          <w:p>
            <w:pPr>
              <w:pStyle w:val="13"/>
            </w:pPr>
            <w:r>
              <w:t>6.61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2.94</w:t>
            </w:r>
          </w:p>
        </w:tc>
        <w:tc>
          <w:tcPr>
            <w:tcW w:w="1643" w:type="dxa"/>
            <w:vAlign w:val="center"/>
          </w:tcPr>
          <w:p>
            <w:pPr>
              <w:pStyle w:val="13"/>
            </w:pPr>
            <w:r>
              <w:t>2.94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0.17</w:t>
            </w:r>
          </w:p>
        </w:tc>
        <w:tc>
          <w:tcPr>
            <w:tcW w:w="1643" w:type="dxa"/>
            <w:vAlign w:val="center"/>
          </w:tcPr>
          <w:p>
            <w:pPr>
              <w:pStyle w:val="13"/>
            </w:pPr>
            <w:r>
              <w:t>0.17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5.41</w:t>
            </w:r>
          </w:p>
        </w:tc>
        <w:tc>
          <w:tcPr>
            <w:tcW w:w="1643" w:type="dxa"/>
            <w:vAlign w:val="center"/>
          </w:tcPr>
          <w:p>
            <w:pPr>
              <w:pStyle w:val="13"/>
            </w:pPr>
            <w:r>
              <w:t>5.41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9.44</w:t>
            </w:r>
          </w:p>
        </w:tc>
        <w:tc>
          <w:tcPr>
            <w:tcW w:w="1643" w:type="dxa"/>
            <w:vAlign w:val="center"/>
          </w:tcPr>
          <w:p>
            <w:pPr>
              <w:pStyle w:val="13"/>
            </w:pPr>
          </w:p>
        </w:tc>
        <w:tc>
          <w:tcPr>
            <w:tcW w:w="1643" w:type="dxa"/>
            <w:vAlign w:val="center"/>
          </w:tcPr>
          <w:p>
            <w:pPr>
              <w:pStyle w:val="13"/>
            </w:pPr>
            <w:r>
              <w:t>9.44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1.51</w:t>
            </w:r>
          </w:p>
        </w:tc>
        <w:tc>
          <w:tcPr>
            <w:tcW w:w="1643" w:type="dxa"/>
            <w:vAlign w:val="center"/>
          </w:tcPr>
          <w:p>
            <w:pPr>
              <w:pStyle w:val="13"/>
            </w:pPr>
          </w:p>
        </w:tc>
        <w:tc>
          <w:tcPr>
            <w:tcW w:w="1643" w:type="dxa"/>
            <w:vAlign w:val="center"/>
          </w:tcPr>
          <w:p>
            <w:pPr>
              <w:pStyle w:val="13"/>
            </w:pPr>
            <w:r>
              <w:t>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30208</w:t>
            </w:r>
          </w:p>
        </w:tc>
        <w:tc>
          <w:tcPr>
            <w:tcW w:w="1643" w:type="dxa"/>
            <w:vAlign w:val="center"/>
          </w:tcPr>
          <w:p>
            <w:pPr>
              <w:pStyle w:val="14"/>
            </w:pPr>
            <w:r>
              <w:t>取暖费</w:t>
            </w:r>
          </w:p>
        </w:tc>
        <w:tc>
          <w:tcPr>
            <w:tcW w:w="1643" w:type="dxa"/>
            <w:vAlign w:val="center"/>
          </w:tcPr>
          <w:p>
            <w:pPr>
              <w:pStyle w:val="13"/>
            </w:pPr>
            <w:r>
              <w:t>0.76</w:t>
            </w:r>
          </w:p>
        </w:tc>
        <w:tc>
          <w:tcPr>
            <w:tcW w:w="1643" w:type="dxa"/>
            <w:vAlign w:val="center"/>
          </w:tcPr>
          <w:p>
            <w:pPr>
              <w:pStyle w:val="13"/>
            </w:pPr>
          </w:p>
        </w:tc>
        <w:tc>
          <w:tcPr>
            <w:tcW w:w="1643" w:type="dxa"/>
            <w:vAlign w:val="center"/>
          </w:tcPr>
          <w:p>
            <w:pPr>
              <w:pStyle w:val="13"/>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0.30</w:t>
            </w:r>
          </w:p>
        </w:tc>
        <w:tc>
          <w:tcPr>
            <w:tcW w:w="1643" w:type="dxa"/>
            <w:vAlign w:val="center"/>
          </w:tcPr>
          <w:p>
            <w:pPr>
              <w:pStyle w:val="13"/>
            </w:pPr>
          </w:p>
        </w:tc>
        <w:tc>
          <w:tcPr>
            <w:tcW w:w="1643"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0.49</w:t>
            </w:r>
          </w:p>
        </w:tc>
        <w:tc>
          <w:tcPr>
            <w:tcW w:w="1643" w:type="dxa"/>
            <w:vAlign w:val="center"/>
          </w:tcPr>
          <w:p>
            <w:pPr>
              <w:pStyle w:val="13"/>
            </w:pPr>
          </w:p>
        </w:tc>
        <w:tc>
          <w:tcPr>
            <w:tcW w:w="1643" w:type="dxa"/>
            <w:vAlign w:val="center"/>
          </w:tcPr>
          <w:p>
            <w:pPr>
              <w:pStyle w:val="13"/>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4.44</w:t>
            </w:r>
          </w:p>
        </w:tc>
        <w:tc>
          <w:tcPr>
            <w:tcW w:w="1643" w:type="dxa"/>
            <w:vAlign w:val="center"/>
          </w:tcPr>
          <w:p>
            <w:pPr>
              <w:pStyle w:val="13"/>
            </w:pPr>
          </w:p>
        </w:tc>
        <w:tc>
          <w:tcPr>
            <w:tcW w:w="1643" w:type="dxa"/>
            <w:vAlign w:val="center"/>
          </w:tcPr>
          <w:p>
            <w:pPr>
              <w:pStyle w:val="13"/>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0.14</w:t>
            </w:r>
          </w:p>
        </w:tc>
        <w:tc>
          <w:tcPr>
            <w:tcW w:w="1643" w:type="dxa"/>
            <w:vAlign w:val="center"/>
          </w:tcPr>
          <w:p>
            <w:pPr>
              <w:pStyle w:val="13"/>
            </w:pPr>
          </w:p>
        </w:tc>
        <w:tc>
          <w:tcPr>
            <w:tcW w:w="1643" w:type="dxa"/>
            <w:vAlign w:val="center"/>
          </w:tcPr>
          <w:p>
            <w:pPr>
              <w:pStyle w:val="13"/>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2.17</w:t>
            </w:r>
          </w:p>
        </w:tc>
        <w:tc>
          <w:tcPr>
            <w:tcW w:w="1643" w:type="dxa"/>
            <w:vAlign w:val="center"/>
          </w:tcPr>
          <w:p>
            <w:pPr>
              <w:pStyle w:val="13"/>
            </w:pPr>
            <w:r>
              <w:t>2.17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2.17</w:t>
            </w:r>
          </w:p>
        </w:tc>
        <w:tc>
          <w:tcPr>
            <w:tcW w:w="1643" w:type="dxa"/>
            <w:vAlign w:val="center"/>
          </w:tcPr>
          <w:p>
            <w:pPr>
              <w:pStyle w:val="13"/>
            </w:pPr>
            <w:r>
              <w:t>2.17</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762001隆尧县残疾人联合会本级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3.15</w:t>
            </w:r>
          </w:p>
        </w:tc>
        <w:tc>
          <w:tcPr>
            <w:tcW w:w="1643" w:type="dxa"/>
            <w:vAlign w:val="center"/>
          </w:tcPr>
          <w:p>
            <w:pPr>
              <w:pStyle w:val="17"/>
            </w:pPr>
          </w:p>
        </w:tc>
        <w:tc>
          <w:tcPr>
            <w:tcW w:w="1643" w:type="dxa"/>
            <w:vAlign w:val="center"/>
          </w:tcPr>
          <w:p>
            <w:pPr>
              <w:pStyle w:val="17"/>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229</w:t>
            </w:r>
          </w:p>
        </w:tc>
        <w:tc>
          <w:tcPr>
            <w:tcW w:w="1643" w:type="dxa"/>
            <w:vAlign w:val="center"/>
          </w:tcPr>
          <w:p>
            <w:pPr>
              <w:pStyle w:val="14"/>
            </w:pPr>
            <w:r>
              <w:t>其他支出</w:t>
            </w:r>
          </w:p>
        </w:tc>
        <w:tc>
          <w:tcPr>
            <w:tcW w:w="1643" w:type="dxa"/>
            <w:vAlign w:val="center"/>
          </w:tcPr>
          <w:p>
            <w:pPr>
              <w:pStyle w:val="13"/>
            </w:pPr>
            <w:r>
              <w:t>3.15</w:t>
            </w:r>
          </w:p>
        </w:tc>
        <w:tc>
          <w:tcPr>
            <w:tcW w:w="1643" w:type="dxa"/>
            <w:vAlign w:val="center"/>
          </w:tcPr>
          <w:p>
            <w:pPr>
              <w:pStyle w:val="13"/>
            </w:pPr>
          </w:p>
        </w:tc>
        <w:tc>
          <w:tcPr>
            <w:tcW w:w="1643" w:type="dxa"/>
            <w:vAlign w:val="center"/>
          </w:tcPr>
          <w:p>
            <w:pPr>
              <w:pStyle w:val="13"/>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22960</w:t>
            </w:r>
          </w:p>
        </w:tc>
        <w:tc>
          <w:tcPr>
            <w:tcW w:w="1643" w:type="dxa"/>
            <w:vAlign w:val="center"/>
          </w:tcPr>
          <w:p>
            <w:pPr>
              <w:pStyle w:val="14"/>
            </w:pPr>
            <w:r>
              <w:t>彩票公益金安排的支出</w:t>
            </w:r>
          </w:p>
        </w:tc>
        <w:tc>
          <w:tcPr>
            <w:tcW w:w="1643" w:type="dxa"/>
            <w:vAlign w:val="center"/>
          </w:tcPr>
          <w:p>
            <w:pPr>
              <w:pStyle w:val="13"/>
            </w:pPr>
            <w:r>
              <w:t>3.15</w:t>
            </w:r>
          </w:p>
        </w:tc>
        <w:tc>
          <w:tcPr>
            <w:tcW w:w="1643" w:type="dxa"/>
            <w:vAlign w:val="center"/>
          </w:tcPr>
          <w:p>
            <w:pPr>
              <w:pStyle w:val="13"/>
            </w:pPr>
          </w:p>
        </w:tc>
        <w:tc>
          <w:tcPr>
            <w:tcW w:w="1643" w:type="dxa"/>
            <w:vAlign w:val="center"/>
          </w:tcPr>
          <w:p>
            <w:pPr>
              <w:pStyle w:val="13"/>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2296006</w:t>
            </w:r>
          </w:p>
        </w:tc>
        <w:tc>
          <w:tcPr>
            <w:tcW w:w="1643" w:type="dxa"/>
            <w:vAlign w:val="center"/>
          </w:tcPr>
          <w:p>
            <w:pPr>
              <w:pStyle w:val="14"/>
            </w:pPr>
            <w:r>
              <w:t>用于残疾人事业的彩票公益金支出</w:t>
            </w:r>
          </w:p>
        </w:tc>
        <w:tc>
          <w:tcPr>
            <w:tcW w:w="1643" w:type="dxa"/>
            <w:vAlign w:val="center"/>
          </w:tcPr>
          <w:p>
            <w:pPr>
              <w:pStyle w:val="13"/>
            </w:pPr>
            <w:r>
              <w:t>3.15</w:t>
            </w:r>
          </w:p>
        </w:tc>
        <w:tc>
          <w:tcPr>
            <w:tcW w:w="1643" w:type="dxa"/>
            <w:vAlign w:val="center"/>
          </w:tcPr>
          <w:p>
            <w:pPr>
              <w:pStyle w:val="13"/>
            </w:pPr>
          </w:p>
        </w:tc>
        <w:tc>
          <w:tcPr>
            <w:tcW w:w="1643" w:type="dxa"/>
            <w:vAlign w:val="center"/>
          </w:tcPr>
          <w:p>
            <w:pPr>
              <w:pStyle w:val="13"/>
            </w:pPr>
            <w:r>
              <w:t>3.15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762001隆尧县残疾人联合会本级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762001隆尧县残疾人联合会本级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6.5</w:t>
            </w:r>
          </w:p>
        </w:tc>
        <w:tc>
          <w:tcPr>
            <w:tcW w:w="1643" w:type="dxa"/>
            <w:vAlign w:val="center"/>
          </w:tcPr>
          <w:p>
            <w:pPr>
              <w:pStyle w:val="17"/>
              <w:rPr>
                <w:rFonts w:hint="default" w:eastAsia="方正书宋_GBK"/>
                <w:lang w:val="en-US" w:eastAsia="zh-CN"/>
              </w:rPr>
            </w:pPr>
            <w:r>
              <w:rPr>
                <w:rFonts w:hint="eastAsia"/>
                <w:lang w:val="en-US" w:eastAsia="zh-CN"/>
              </w:rPr>
              <w:t>6.5</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default" w:eastAsia="方正书宋_GBK"/>
                <w:lang w:val="en-US" w:eastAsia="zh-CN"/>
              </w:rPr>
            </w:pPr>
            <w:r>
              <w:rPr>
                <w:rFonts w:hint="eastAsia"/>
                <w:lang w:val="en-US" w:eastAsia="zh-CN"/>
              </w:rPr>
              <w:t>1.5</w:t>
            </w:r>
          </w:p>
        </w:tc>
        <w:tc>
          <w:tcPr>
            <w:tcW w:w="1643" w:type="dxa"/>
            <w:vAlign w:val="center"/>
          </w:tcPr>
          <w:p>
            <w:pPr>
              <w:pStyle w:val="13"/>
              <w:rPr>
                <w:rFonts w:hint="default" w:eastAsia="方正书宋_GBK"/>
                <w:lang w:val="en-US" w:eastAsia="zh-CN"/>
              </w:rPr>
            </w:pPr>
            <w:r>
              <w:rPr>
                <w:rFonts w:hint="eastAsia"/>
                <w:lang w:val="en-US" w:eastAsia="zh-CN"/>
              </w:rPr>
              <w:t>1.5</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1.5</w:t>
            </w:r>
          </w:p>
        </w:tc>
        <w:tc>
          <w:tcPr>
            <w:tcW w:w="1643" w:type="dxa"/>
            <w:vAlign w:val="center"/>
          </w:tcPr>
          <w:p>
            <w:pPr>
              <w:pStyle w:val="13"/>
              <w:rPr>
                <w:rFonts w:hint="default" w:eastAsia="方正书宋_GBK"/>
                <w:lang w:val="en-US" w:eastAsia="zh-CN"/>
              </w:rPr>
            </w:pPr>
            <w:r>
              <w:rPr>
                <w:rFonts w:hint="eastAsia"/>
                <w:lang w:val="en-US" w:eastAsia="zh-CN"/>
              </w:rPr>
              <w:t>1.5</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1.50</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隆尧县残疾人联合会本级2022年单位预算信息公开情况说明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按照《预算法》、《地方预决算公开操作规程》和《关于进一步推进预算公开工作的实施意见》规定，现将隆尧县残疾人联合会本级2022年单位预算公开如下：</w:t>
      </w:r>
    </w:p>
    <w:p>
      <w:pPr>
        <w:spacing w:before="10" w:after="10" w:line="240" w:lineRule="auto"/>
        <w:ind w:firstLine="640"/>
        <w:jc w:val="left"/>
        <w:outlineLvl w:val="5"/>
      </w:pPr>
      <w:r>
        <w:rPr>
          <w:rFonts w:ascii="黑体" w:hAnsi="黑体" w:eastAsia="黑体" w:cs="黑体"/>
          <w:color w:val="000000"/>
          <w:sz w:val="32"/>
        </w:rPr>
        <w:t>一、</w:t>
      </w:r>
      <w:r>
        <w:rPr>
          <w:rFonts w:ascii="黑体" w:hAnsi="黑体" w:eastAsia="黑体" w:cs="黑体"/>
          <w:b/>
          <w:bCs/>
          <w:color w:val="000000"/>
          <w:sz w:val="32"/>
        </w:rPr>
        <w:t>单位职责及机构设置情况</w:t>
      </w:r>
    </w:p>
    <w:p>
      <w:pPr>
        <w:spacing w:before="0" w:after="0" w:line="240" w:lineRule="auto"/>
        <w:ind w:firstLine="640"/>
        <w:jc w:val="left"/>
        <w:outlineLvl w:val="9"/>
      </w:pPr>
    </w:p>
    <w:p>
      <w:pPr>
        <w:pStyle w:val="31"/>
      </w:pPr>
      <w:r>
        <w:t>办公室工作职责：综合、协调、督查机关重要工作的开展和落实情况；负责人事、劳资和退休人员管理工作；负责文秘、财务、行政事务和残疾人福利基金会的日常工作；负责全县基层残联的组织联络工作；推进全社会对贫困残疾人的帮扶工作。承担县政府残疾人工作协调委员会的日常工作。      对残疾人事业发展进行综合研究和信息分析，给领导提供决策依据和建议；组织起草残疾人事业有关规划和重要文件、报告；推动残疾人事业法制建设工作；宣传残疾人事业，组织开展助残活动；协调有关部门提供残疾人特需读物和精神文化产品；会同有关部门开展残疾人文化、艺术和体育活动；督促协调无障碍设施建设；监督推进残疾人优惠政策的落实工作。组织制定并实施残疾人事业的宣传和维权、文体等工作，宣传国家发展残疾人事业的方针、政策；做好残疾人燃油补贴申报和发放工作。</w:t>
      </w:r>
    </w:p>
    <w:p>
      <w:pPr>
        <w:pStyle w:val="31"/>
      </w:pPr>
      <w:r>
        <w:t>教育就业部康复部工作职责：组织草拟和实施残疾人教育和职业培训规划、计划，开展残疾人义务教育、职业教育和成人教育；负责盲文、手语的推广。草拟残疾人劳动就业计划，组织实施残疾人分散按比例就业；开展盲人按摩培训和就业工作；指导残疾人组织兴办福利企业；组织实施残疾人康复扶贫；指导县残疾人劳动就业服务所得工作。调查掌握残疾人状况，管理和发放残疾人证；团结、教育残疾人，培养和表彰残疾人中的优秀典型，管理残疾人社团组织；负责残疾人信访工作。对享受低保的重度残疾人实行生活补贴和护理补贴；对当年考入中高等院校的残疾学生和残疾人家庭子女实行一次性资助；对处于就业年龄的智力、精神和重度残疾人实行资助；春节前对特困残疾人进行慰问；残疾人或家庭因病因灾等突发事件需救助的；处理残疾人就医、就学、就业方面及扶贫；协助部门解决残疾人社会保障和社会求助等工作。</w:t>
      </w:r>
    </w:p>
    <w:p>
      <w:pPr>
        <w:pStyle w:val="31"/>
      </w:pPr>
      <w:r>
        <w:t>组织草拟和实施残疾人康复工作计划；指导和协调残疾人康复机构的业务工；协同有关部门开展残疾预防；组织相关医疗下乡工作；指导残疾人用品用具的供应、服务；开展相关学术交流；组织康复人才培训；指导残疾人康复业务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隆尧县残疾人联合会本级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w:t>
      </w:r>
      <w:r>
        <w:rPr>
          <w:rFonts w:ascii="黑体" w:hAnsi="黑体" w:eastAsia="黑体" w:cs="黑体"/>
          <w:b/>
          <w:bCs/>
          <w:color w:val="000000"/>
          <w:sz w:val="32"/>
        </w:rPr>
        <w:t>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2"/>
      </w:pPr>
      <w:r>
        <w:t>单位预算安排的总体情况：</w:t>
      </w:r>
    </w:p>
    <w:p>
      <w:pPr>
        <w:pStyle w:val="32"/>
      </w:pPr>
      <w:r>
        <w:t>按照预算管理有关规定，目前预算的编制实行综合预算管理，即全部收入和支出都反映的预算中。隆尧县残疾人联合会的收支包含在部门预算中。</w:t>
      </w:r>
    </w:p>
    <w:p>
      <w:pPr>
        <w:pStyle w:val="32"/>
      </w:pPr>
      <w:r>
        <w:t>1、收入说明</w:t>
      </w:r>
    </w:p>
    <w:p>
      <w:pPr>
        <w:pStyle w:val="32"/>
      </w:pPr>
      <w:r>
        <w:t>2022年预算收入284.6464万元，其中：一般公共预算收入281.4964万元，基金预算收入3.15万元。</w:t>
      </w:r>
    </w:p>
    <w:p>
      <w:pPr>
        <w:pStyle w:val="32"/>
      </w:pPr>
      <w:r>
        <w:t>2、支出说明</w:t>
      </w:r>
    </w:p>
    <w:p>
      <w:pPr>
        <w:pStyle w:val="32"/>
      </w:pPr>
      <w:r>
        <w:t>2022年单位支出预算为284.6464万元，其中基本支出84.7564万元，包括人员经费75.3164万元和日常公用经费9.44万元；项目支出199.89万元，主要为残疾人康复、残疾人教育就业扶贫和社会保障支出以及残疾人家庭无障碍环境建设支出。</w:t>
      </w:r>
    </w:p>
    <w:p>
      <w:pPr>
        <w:pStyle w:val="32"/>
      </w:pPr>
      <w:r>
        <w:t>3、比上年增减情况</w:t>
      </w:r>
    </w:p>
    <w:p>
      <w:pPr>
        <w:pStyle w:val="32"/>
      </w:pPr>
      <w:r>
        <w:t>2022年单位预算收支安排284.6464万元，较2021年增加24.8164万元，其中：基本支出增加11万元，主要是增加了人员经费；项目支出增加13.75万元，主要是增加了残疾人基本康复服务项目支出。</w:t>
      </w:r>
    </w:p>
    <w:p>
      <w:pPr>
        <w:spacing w:before="10" w:after="10" w:line="240" w:lineRule="auto"/>
        <w:ind w:firstLine="640"/>
        <w:jc w:val="left"/>
        <w:outlineLvl w:val="5"/>
      </w:pPr>
      <w:r>
        <w:rPr>
          <w:rFonts w:ascii="黑体" w:hAnsi="黑体" w:eastAsia="黑体" w:cs="黑体"/>
          <w:color w:val="000000"/>
          <w:sz w:val="32"/>
        </w:rPr>
        <w:t>三、</w:t>
      </w:r>
      <w:r>
        <w:rPr>
          <w:rFonts w:ascii="黑体" w:hAnsi="黑体" w:eastAsia="黑体" w:cs="黑体"/>
          <w:b/>
          <w:bCs/>
          <w:color w:val="000000"/>
          <w:sz w:val="32"/>
        </w:rPr>
        <w:t>机关运行经费安排情况</w:t>
      </w:r>
      <w:bookmarkStart w:id="1" w:name="_GoBack"/>
      <w:bookmarkEnd w:id="1"/>
    </w:p>
    <w:p>
      <w:pPr>
        <w:pStyle w:val="33"/>
      </w:pPr>
      <w:r>
        <w:t>2022年，我单位机关运行经费共计安排9.44万元，主要用于保证机关正常运转的办公及印刷费、邮电费、差旅费、福利费、办公用房水电费、办公用房取暖费、日常维修费、办公楼物业管理费、公务车运行维护费等支出。</w:t>
      </w:r>
    </w:p>
    <w:p>
      <w:pPr>
        <w:spacing w:before="10" w:after="10" w:line="240" w:lineRule="auto"/>
        <w:ind w:firstLine="640"/>
        <w:jc w:val="left"/>
        <w:outlineLvl w:val="5"/>
        <w:rPr>
          <w:b/>
          <w:bCs/>
        </w:rPr>
      </w:pPr>
      <w:r>
        <w:rPr>
          <w:rFonts w:ascii="黑体" w:hAnsi="黑体" w:eastAsia="黑体" w:cs="黑体"/>
          <w:color w:val="000000"/>
          <w:sz w:val="32"/>
        </w:rPr>
        <w:t>四、</w:t>
      </w:r>
      <w:r>
        <w:rPr>
          <w:rFonts w:ascii="黑体" w:hAnsi="黑体" w:eastAsia="黑体" w:cs="黑体"/>
          <w:b/>
          <w:bCs/>
          <w:color w:val="000000"/>
          <w:sz w:val="32"/>
        </w:rPr>
        <w:t>财政拨款“三公”经费预算情况及增减变化原因</w:t>
      </w:r>
    </w:p>
    <w:p>
      <w:pPr>
        <w:pStyle w:val="22"/>
      </w:pPr>
      <w:r>
        <w:t>2022年，我</w:t>
      </w:r>
      <w:r>
        <w:rPr>
          <w:rFonts w:hint="eastAsia"/>
          <w:lang w:val="en-US" w:eastAsia="zh-CN"/>
        </w:rPr>
        <w:t>单位</w:t>
      </w:r>
      <w:r>
        <w:t>财政拨款“三公”经费预算安排1.5万元，其中：因公出国（境）费0万元；公务用车购置及运维费1.5万元</w:t>
      </w:r>
      <w:r>
        <w:rPr>
          <w:rFonts w:hint="eastAsia"/>
          <w:lang w:eastAsia="zh-CN"/>
        </w:rPr>
        <w:t>（</w:t>
      </w:r>
      <w:r>
        <w:rPr>
          <w:rFonts w:hint="eastAsia"/>
          <w:lang w:val="en-US" w:eastAsia="zh-CN"/>
        </w:rPr>
        <w:t>其中：公务用车购置费0万元，公务用车运维费1.5万元</w:t>
      </w:r>
      <w:r>
        <w:rPr>
          <w:rFonts w:hint="eastAsia"/>
          <w:lang w:eastAsia="zh-CN"/>
        </w:rPr>
        <w:t>）；</w:t>
      </w:r>
      <w:r>
        <w:rPr>
          <w:rFonts w:hint="eastAsia"/>
          <w:lang w:val="en-US" w:eastAsia="zh-CN"/>
        </w:rPr>
        <w:t>公务接待费0万元。</w:t>
      </w:r>
      <w:r>
        <w:t>与</w:t>
      </w:r>
      <w:r>
        <w:rPr>
          <w:rFonts w:hint="eastAsia"/>
          <w:lang w:val="en-US" w:eastAsia="zh-CN"/>
        </w:rPr>
        <w:t>2021年相比</w:t>
      </w:r>
      <w:r>
        <w:t>增加</w:t>
      </w:r>
      <w:r>
        <w:rPr>
          <w:rFonts w:hint="eastAsia"/>
          <w:lang w:val="en-US" w:eastAsia="zh-CN"/>
        </w:rPr>
        <w:t>了</w:t>
      </w:r>
      <w:r>
        <w:t>0.7万元</w:t>
      </w:r>
      <w:r>
        <w:rPr>
          <w:rFonts w:hint="eastAsia"/>
          <w:lang w:eastAsia="zh-CN"/>
        </w:rPr>
        <w:t>，</w:t>
      </w:r>
      <w:r>
        <w:rPr>
          <w:rFonts w:hint="eastAsia"/>
          <w:lang w:val="en-US" w:eastAsia="zh-CN"/>
        </w:rPr>
        <w:t>增加的主要原因是：根据单位实际情况增加公务用车运维费</w:t>
      </w:r>
      <w:r>
        <w:t>。</w:t>
      </w:r>
    </w:p>
    <w:p>
      <w:pPr>
        <w:pStyle w:val="22"/>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b/>
          <w:bCs/>
          <w:color w:val="000000"/>
          <w:sz w:val="32"/>
        </w:rPr>
        <w:t>预算绩效信息</w:t>
      </w:r>
    </w:p>
    <w:p>
      <w:pPr>
        <w:numPr>
          <w:numId w:val="0"/>
        </w:numPr>
        <w:spacing w:before="10" w:after="10" w:line="240" w:lineRule="auto"/>
        <w:jc w:val="left"/>
        <w:outlineLvl w:val="5"/>
        <w:rPr>
          <w:rFonts w:ascii="黑体" w:hAnsi="黑体" w:eastAsia="黑体" w:cs="黑体"/>
          <w:color w:val="000000"/>
          <w:sz w:val="32"/>
        </w:rPr>
      </w:pPr>
    </w:p>
    <w:p>
      <w:pPr>
        <w:numPr>
          <w:numId w:val="0"/>
        </w:numPr>
        <w:spacing w:before="10" w:after="10" w:line="240" w:lineRule="auto"/>
        <w:jc w:val="left"/>
        <w:outlineLvl w:val="5"/>
        <w:rPr>
          <w:rFonts w:ascii="黑体" w:hAnsi="黑体" w:eastAsia="黑体" w:cs="黑体"/>
          <w:color w:val="000000"/>
          <w:sz w:val="32"/>
        </w:rPr>
      </w:pPr>
    </w:p>
    <w:p>
      <w:pPr>
        <w:numPr>
          <w:numId w:val="0"/>
        </w:numPr>
        <w:spacing w:before="10" w:after="10" w:line="240" w:lineRule="auto"/>
        <w:jc w:val="left"/>
        <w:outlineLvl w:val="5"/>
        <w:rPr>
          <w:rFonts w:ascii="黑体" w:hAnsi="黑体" w:eastAsia="黑体" w:cs="黑体"/>
          <w:color w:val="000000"/>
          <w:sz w:val="32"/>
        </w:rPr>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b w:val="0"/>
          <w:bCs/>
        </w:rPr>
      </w:pPr>
      <w:r>
        <w:rPr>
          <w:rFonts w:ascii="方正仿宋_GBK" w:hAnsi="方正仿宋_GBK" w:eastAsia="方正仿宋_GBK" w:cs="方正仿宋_GBK"/>
          <w:b w:val="0"/>
          <w:bCs/>
          <w:color w:val="000000"/>
          <w:sz w:val="28"/>
        </w:rPr>
        <w:t>1、残疾人基本服务状况数据更新费绩效目标表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1.通过开展残疾人基本康复动态更新服务，增强残疾人生活自理和社会参与能力</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残疾人基本服务状况和需求专项调</w:t>
            </w:r>
          </w:p>
        </w:tc>
        <w:tc>
          <w:tcPr>
            <w:tcW w:w="2466" w:type="dxa"/>
            <w:vAlign w:val="center"/>
          </w:tcPr>
          <w:p>
            <w:pPr>
              <w:pStyle w:val="28"/>
            </w:pPr>
            <w:r>
              <w:t>残疾人基本服务状况和需求专项调查数据动态更新培训率</w:t>
            </w:r>
          </w:p>
        </w:tc>
        <w:tc>
          <w:tcPr>
            <w:tcW w:w="2466" w:type="dxa"/>
            <w:vAlign w:val="center"/>
          </w:tcPr>
          <w:p>
            <w:pPr>
              <w:pStyle w:val="28"/>
            </w:pPr>
            <w:r>
              <w:t>≥15000人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残疾人专职委员补贴足额发放率</w:t>
            </w:r>
          </w:p>
        </w:tc>
        <w:tc>
          <w:tcPr>
            <w:tcW w:w="2466" w:type="dxa"/>
            <w:vAlign w:val="center"/>
          </w:tcPr>
          <w:p>
            <w:pPr>
              <w:pStyle w:val="28"/>
            </w:pPr>
            <w:r>
              <w:t>残疾人专职委员补贴足额发放率</w:t>
            </w:r>
          </w:p>
        </w:tc>
        <w:tc>
          <w:tcPr>
            <w:tcW w:w="2466" w:type="dxa"/>
            <w:vAlign w:val="center"/>
          </w:tcPr>
          <w:p>
            <w:pPr>
              <w:pStyle w:val="28"/>
            </w:pPr>
            <w:r>
              <w:t>50000元</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12月31日前</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残疾人家庭无障碍改造补助标准</w:t>
            </w:r>
          </w:p>
        </w:tc>
        <w:tc>
          <w:tcPr>
            <w:tcW w:w="2466" w:type="dxa"/>
            <w:vAlign w:val="center"/>
          </w:tcPr>
          <w:p>
            <w:pPr>
              <w:pStyle w:val="28"/>
            </w:pPr>
            <w:r>
              <w:t>残疾人家庭无障碍改造补助标准</w:t>
            </w:r>
          </w:p>
        </w:tc>
        <w:tc>
          <w:tcPr>
            <w:tcW w:w="2466" w:type="dxa"/>
            <w:vAlign w:val="center"/>
          </w:tcPr>
          <w:p>
            <w:pPr>
              <w:pStyle w:val="28"/>
            </w:pPr>
            <w:r>
              <w:t>≥3500元/户</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残疾人康复服务水平</w:t>
            </w:r>
          </w:p>
        </w:tc>
        <w:tc>
          <w:tcPr>
            <w:tcW w:w="2466" w:type="dxa"/>
            <w:vAlign w:val="center"/>
          </w:tcPr>
          <w:p>
            <w:pPr>
              <w:pStyle w:val="28"/>
            </w:pPr>
            <w:r>
              <w:t>保证工作正常运转</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关心、理解、支持残疾人的社会氛围</w:t>
            </w:r>
          </w:p>
        </w:tc>
        <w:tc>
          <w:tcPr>
            <w:tcW w:w="2466" w:type="dxa"/>
            <w:vAlign w:val="center"/>
          </w:tcPr>
          <w:p>
            <w:pPr>
              <w:pStyle w:val="28"/>
            </w:pPr>
            <w:r>
              <w:t xml:space="preserve">关心、理解、支持残疾人的社会氛围  </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贫困残疾人救助对象满意度</w:t>
            </w:r>
          </w:p>
        </w:tc>
        <w:tc>
          <w:tcPr>
            <w:tcW w:w="2466" w:type="dxa"/>
            <w:vAlign w:val="center"/>
          </w:tcPr>
          <w:p>
            <w:pPr>
              <w:pStyle w:val="28"/>
            </w:pPr>
            <w:r>
              <w:t>贫困残疾人救助对象满意度</w:t>
            </w:r>
          </w:p>
        </w:tc>
        <w:tc>
          <w:tcPr>
            <w:tcW w:w="2466" w:type="dxa"/>
            <w:vAlign w:val="center"/>
          </w:tcPr>
          <w:p>
            <w:pPr>
              <w:pStyle w:val="28"/>
            </w:pPr>
            <w:r>
              <w:t>≥90%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残疾人动态更新培训满意度</w:t>
            </w:r>
          </w:p>
        </w:tc>
        <w:tc>
          <w:tcPr>
            <w:tcW w:w="2466" w:type="dxa"/>
            <w:vAlign w:val="center"/>
          </w:tcPr>
          <w:p>
            <w:pPr>
              <w:pStyle w:val="28"/>
            </w:pPr>
            <w:r>
              <w:t>残疾人动态更新培训满意度</w:t>
            </w:r>
          </w:p>
        </w:tc>
        <w:tc>
          <w:tcPr>
            <w:tcW w:w="2466" w:type="dxa"/>
            <w:vAlign w:val="center"/>
          </w:tcPr>
          <w:p>
            <w:pPr>
              <w:pStyle w:val="28"/>
            </w:pPr>
            <w:r>
              <w:t>≥90%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接受扶持残疾人的满意率</w:t>
            </w:r>
          </w:p>
        </w:tc>
        <w:tc>
          <w:tcPr>
            <w:tcW w:w="2466" w:type="dxa"/>
            <w:vAlign w:val="center"/>
          </w:tcPr>
          <w:p>
            <w:pPr>
              <w:pStyle w:val="28"/>
            </w:pPr>
            <w:r>
              <w:t>接受扶持残疾人的满意率</w:t>
            </w:r>
          </w:p>
        </w:tc>
        <w:tc>
          <w:tcPr>
            <w:tcW w:w="2466" w:type="dxa"/>
            <w:vAlign w:val="center"/>
          </w:tcPr>
          <w:p>
            <w:pPr>
              <w:pStyle w:val="28"/>
            </w:pPr>
            <w:r>
              <w:t>≥90%</w:t>
            </w:r>
          </w:p>
        </w:tc>
        <w:tc>
          <w:tcPr>
            <w:tcW w:w="2466" w:type="dxa"/>
            <w:vAlign w:val="center"/>
          </w:tcPr>
          <w:p>
            <w:pPr>
              <w:pStyle w:val="28"/>
            </w:pPr>
            <w:r>
              <w:t>行业标准</w:t>
            </w:r>
          </w:p>
        </w:tc>
      </w:tr>
    </w:tbl>
    <w:p>
      <w:pPr>
        <w:pStyle w:val="26"/>
      </w:pPr>
    </w:p>
    <w:p>
      <w:pPr>
        <w:pStyle w:val="26"/>
        <w:numPr>
          <w:numId w:val="0"/>
        </w:numPr>
        <w:spacing w:before="0" w:after="0"/>
        <w:jc w:val="left"/>
        <w:outlineLvl w:val="9"/>
        <w:rPr>
          <w:rFonts w:ascii="方正仿宋_GBK" w:hAnsi="方正仿宋_GBK" w:eastAsia="方正仿宋_GBK" w:cs="方正仿宋_GBK"/>
          <w:b w:val="0"/>
          <w:bCs/>
          <w:color w:val="000000"/>
          <w:sz w:val="28"/>
        </w:rPr>
      </w:pPr>
    </w:p>
    <w:p>
      <w:pPr>
        <w:pStyle w:val="26"/>
        <w:numPr>
          <w:ilvl w:val="0"/>
          <w:numId w:val="2"/>
        </w:numPr>
        <w:spacing w:before="0" w:after="0"/>
        <w:ind w:firstLine="560"/>
        <w:jc w:val="left"/>
        <w:outlineLvl w:val="9"/>
        <w:rPr>
          <w:rFonts w:ascii="方正仿宋_GBK" w:hAnsi="方正仿宋_GBK" w:eastAsia="方正仿宋_GBK" w:cs="方正仿宋_GBK"/>
          <w:b w:val="0"/>
          <w:bCs/>
          <w:color w:val="000000"/>
          <w:sz w:val="28"/>
        </w:rPr>
      </w:pPr>
      <w:r>
        <w:rPr>
          <w:rFonts w:ascii="方正仿宋_GBK" w:hAnsi="方正仿宋_GBK" w:eastAsia="方正仿宋_GBK" w:cs="方正仿宋_GBK"/>
          <w:b w:val="0"/>
          <w:bCs/>
          <w:color w:val="000000"/>
          <w:sz w:val="28"/>
        </w:rPr>
        <w:t>残疾人就业服务审核绩效目标表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1.2022年县级预算安排残保金网上审核专用经费30000元，为更好地保障残疾人权益。</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残疾人基本服务状况和需求专项调</w:t>
            </w:r>
          </w:p>
        </w:tc>
        <w:tc>
          <w:tcPr>
            <w:tcW w:w="2466" w:type="dxa"/>
            <w:vAlign w:val="center"/>
          </w:tcPr>
          <w:p>
            <w:pPr>
              <w:pStyle w:val="28"/>
            </w:pPr>
            <w:r>
              <w:t>残疾人基本服务状况和需求专项调查数据动态更新培训率</w:t>
            </w:r>
          </w:p>
        </w:tc>
        <w:tc>
          <w:tcPr>
            <w:tcW w:w="2466" w:type="dxa"/>
            <w:vAlign w:val="center"/>
          </w:tcPr>
          <w:p>
            <w:pPr>
              <w:pStyle w:val="28"/>
            </w:pPr>
            <w:r>
              <w:t>≥15000人次</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残疾人职业技能培训合格率</w:t>
            </w:r>
          </w:p>
        </w:tc>
        <w:tc>
          <w:tcPr>
            <w:tcW w:w="2466" w:type="dxa"/>
            <w:vAlign w:val="center"/>
          </w:tcPr>
          <w:p>
            <w:pPr>
              <w:pStyle w:val="28"/>
            </w:pPr>
            <w:r>
              <w:t>残疾人职业技能培训合格率</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工作完成时间</w:t>
            </w:r>
          </w:p>
        </w:tc>
        <w:tc>
          <w:tcPr>
            <w:tcW w:w="2466" w:type="dxa"/>
            <w:vAlign w:val="center"/>
          </w:tcPr>
          <w:p>
            <w:pPr>
              <w:pStyle w:val="28"/>
            </w:pPr>
            <w:r>
              <w:t>工作完成时间</w:t>
            </w:r>
          </w:p>
        </w:tc>
        <w:tc>
          <w:tcPr>
            <w:tcW w:w="2466" w:type="dxa"/>
            <w:vAlign w:val="center"/>
          </w:tcPr>
          <w:p>
            <w:pPr>
              <w:pStyle w:val="28"/>
            </w:pPr>
            <w:r>
              <w:t>12月底</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残疾人家庭无障碍改造补助标准</w:t>
            </w:r>
          </w:p>
        </w:tc>
        <w:tc>
          <w:tcPr>
            <w:tcW w:w="2466" w:type="dxa"/>
            <w:vAlign w:val="center"/>
          </w:tcPr>
          <w:p>
            <w:pPr>
              <w:pStyle w:val="28"/>
            </w:pPr>
            <w:r>
              <w:t>残疾人家庭无障碍改造补助标准</w:t>
            </w:r>
          </w:p>
        </w:tc>
        <w:tc>
          <w:tcPr>
            <w:tcW w:w="2466" w:type="dxa"/>
            <w:vAlign w:val="center"/>
          </w:tcPr>
          <w:p>
            <w:pPr>
              <w:pStyle w:val="28"/>
            </w:pPr>
            <w:r>
              <w:t>≥3500元</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残疾人的康复服务水平、覆盖率</w:t>
            </w:r>
          </w:p>
        </w:tc>
        <w:tc>
          <w:tcPr>
            <w:tcW w:w="2466" w:type="dxa"/>
            <w:vAlign w:val="center"/>
          </w:tcPr>
          <w:p>
            <w:pPr>
              <w:pStyle w:val="28"/>
            </w:pPr>
            <w:r>
              <w:t>残疾人的康复服务水平、覆盖率</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关心、理解、支持残疾人的社会氛围</w:t>
            </w:r>
          </w:p>
        </w:tc>
        <w:tc>
          <w:tcPr>
            <w:tcW w:w="2466" w:type="dxa"/>
            <w:vAlign w:val="center"/>
          </w:tcPr>
          <w:p>
            <w:pPr>
              <w:pStyle w:val="28"/>
            </w:pPr>
            <w:r>
              <w:t>关心支持理解残疾人的社会氛围</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残疾人动态更新培训满意度</w:t>
            </w:r>
          </w:p>
        </w:tc>
        <w:tc>
          <w:tcPr>
            <w:tcW w:w="2466" w:type="dxa"/>
            <w:vAlign w:val="center"/>
          </w:tcPr>
          <w:p>
            <w:pPr>
              <w:pStyle w:val="28"/>
            </w:pPr>
            <w:r>
              <w:t>残疾人动态更新培训满意度</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残疾人或家属对享受服务的满意率</w:t>
            </w:r>
          </w:p>
        </w:tc>
        <w:tc>
          <w:tcPr>
            <w:tcW w:w="2466" w:type="dxa"/>
            <w:vAlign w:val="center"/>
          </w:tcPr>
          <w:p>
            <w:pPr>
              <w:pStyle w:val="28"/>
            </w:pPr>
            <w:r>
              <w:t>残疾人或家属对享受服务的满意率</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残疾人满意率</w:t>
            </w:r>
          </w:p>
        </w:tc>
        <w:tc>
          <w:tcPr>
            <w:tcW w:w="2466" w:type="dxa"/>
            <w:vAlign w:val="center"/>
          </w:tcPr>
          <w:p>
            <w:pPr>
              <w:pStyle w:val="28"/>
            </w:pPr>
            <w:r>
              <w:t>残疾人满意率</w:t>
            </w:r>
          </w:p>
        </w:tc>
        <w:tc>
          <w:tcPr>
            <w:tcW w:w="2466" w:type="dxa"/>
            <w:vAlign w:val="center"/>
          </w:tcPr>
          <w:p>
            <w:pPr>
              <w:pStyle w:val="28"/>
            </w:pPr>
            <w:r>
              <w:t>≥80%</w:t>
            </w:r>
          </w:p>
        </w:tc>
        <w:tc>
          <w:tcPr>
            <w:tcW w:w="2466" w:type="dxa"/>
            <w:vAlign w:val="center"/>
          </w:tcPr>
          <w:p>
            <w:pPr>
              <w:pStyle w:val="28"/>
            </w:pPr>
            <w:r>
              <w:t>行业标准</w:t>
            </w:r>
          </w:p>
        </w:tc>
      </w:tr>
    </w:tbl>
    <w:p>
      <w:pPr>
        <w:pStyle w:val="26"/>
      </w:pPr>
    </w:p>
    <w:p>
      <w:pPr>
        <w:pStyle w:val="26"/>
        <w:spacing w:before="0" w:after="0"/>
        <w:ind w:firstLine="560"/>
        <w:jc w:val="left"/>
        <w:outlineLvl w:val="9"/>
        <w:rPr>
          <w:b w:val="0"/>
          <w:bCs/>
        </w:rPr>
      </w:pPr>
      <w:r>
        <w:rPr>
          <w:rFonts w:ascii="方正仿宋_GBK" w:hAnsi="方正仿宋_GBK" w:eastAsia="方正仿宋_GBK" w:cs="方正仿宋_GBK"/>
          <w:b w:val="0"/>
          <w:bCs/>
          <w:color w:val="000000"/>
          <w:sz w:val="28"/>
        </w:rPr>
        <w:t>3、残疾人人身意外伤害保险费绩效目标表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1.通过开展残疾人人身意外伤害保险项目，切实保障残疾人民生，提高受助残疾人的社会参与能力。</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贫困残疾人救助人数</w:t>
            </w:r>
          </w:p>
        </w:tc>
        <w:tc>
          <w:tcPr>
            <w:tcW w:w="2466" w:type="dxa"/>
            <w:vAlign w:val="center"/>
          </w:tcPr>
          <w:p>
            <w:pPr>
              <w:pStyle w:val="28"/>
            </w:pPr>
            <w:r>
              <w:t>贫困残疾人救助人数</w:t>
            </w:r>
          </w:p>
        </w:tc>
        <w:tc>
          <w:tcPr>
            <w:tcW w:w="2466" w:type="dxa"/>
            <w:vAlign w:val="center"/>
          </w:tcPr>
          <w:p>
            <w:pPr>
              <w:pStyle w:val="28"/>
            </w:pPr>
            <w:r>
              <w:t>≥2000人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12月31日前</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残疾人家庭无障碍改造补助标准</w:t>
            </w:r>
          </w:p>
        </w:tc>
        <w:tc>
          <w:tcPr>
            <w:tcW w:w="2466" w:type="dxa"/>
            <w:vAlign w:val="center"/>
          </w:tcPr>
          <w:p>
            <w:pPr>
              <w:pStyle w:val="28"/>
            </w:pPr>
            <w:r>
              <w:t>残疾人家庭无障碍改造补助标准</w:t>
            </w:r>
          </w:p>
        </w:tc>
        <w:tc>
          <w:tcPr>
            <w:tcW w:w="2466" w:type="dxa"/>
            <w:vAlign w:val="center"/>
          </w:tcPr>
          <w:p>
            <w:pPr>
              <w:pStyle w:val="28"/>
            </w:pPr>
            <w:r>
              <w:t>≥3500元/户</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残疾人的康复服务水平、覆盖率</w:t>
            </w:r>
          </w:p>
        </w:tc>
        <w:tc>
          <w:tcPr>
            <w:tcW w:w="2466" w:type="dxa"/>
            <w:vAlign w:val="center"/>
          </w:tcPr>
          <w:p>
            <w:pPr>
              <w:pStyle w:val="28"/>
            </w:pPr>
            <w:r>
              <w:t>残疾人的康复服务水平、覆盖率</w:t>
            </w:r>
          </w:p>
        </w:tc>
        <w:tc>
          <w:tcPr>
            <w:tcW w:w="2466" w:type="dxa"/>
            <w:vAlign w:val="center"/>
          </w:tcPr>
          <w:p>
            <w:pPr>
              <w:pStyle w:val="28"/>
            </w:pPr>
            <w:r>
              <w:t>≥90%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关心、理解、支持残疾人的社会氛围</w:t>
            </w:r>
          </w:p>
        </w:tc>
        <w:tc>
          <w:tcPr>
            <w:tcW w:w="2466" w:type="dxa"/>
            <w:vAlign w:val="center"/>
          </w:tcPr>
          <w:p>
            <w:pPr>
              <w:pStyle w:val="28"/>
            </w:pPr>
            <w:r>
              <w:t>关心理解支持残疾人的社会氛围</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贫困残疾人救助对象满意度</w:t>
            </w:r>
          </w:p>
        </w:tc>
        <w:tc>
          <w:tcPr>
            <w:tcW w:w="2466" w:type="dxa"/>
            <w:vAlign w:val="center"/>
          </w:tcPr>
          <w:p>
            <w:pPr>
              <w:pStyle w:val="28"/>
            </w:pPr>
            <w:r>
              <w:t>贫困残疾人救助对象满意度</w:t>
            </w:r>
          </w:p>
        </w:tc>
        <w:tc>
          <w:tcPr>
            <w:tcW w:w="2466" w:type="dxa"/>
            <w:vAlign w:val="center"/>
          </w:tcPr>
          <w:p>
            <w:pPr>
              <w:pStyle w:val="28"/>
            </w:pPr>
            <w:r>
              <w:t>≥90%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残疾人或其家属对残疾人康复服务</w:t>
            </w:r>
          </w:p>
        </w:tc>
        <w:tc>
          <w:tcPr>
            <w:tcW w:w="2466" w:type="dxa"/>
            <w:vAlign w:val="center"/>
          </w:tcPr>
          <w:p>
            <w:pPr>
              <w:pStyle w:val="28"/>
            </w:pPr>
            <w:r>
              <w:t>残疾人或其家属对残疾人康复服务的满意度</w:t>
            </w:r>
            <w:r>
              <w:tab/>
            </w:r>
          </w:p>
          <w:p>
            <w:pPr>
              <w:pStyle w:val="28"/>
            </w:pPr>
          </w:p>
          <w:p>
            <w:pPr>
              <w:pStyle w:val="28"/>
            </w:pPr>
          </w:p>
        </w:tc>
        <w:tc>
          <w:tcPr>
            <w:tcW w:w="2466" w:type="dxa"/>
            <w:vAlign w:val="center"/>
          </w:tcPr>
          <w:p>
            <w:pPr>
              <w:pStyle w:val="28"/>
            </w:pPr>
            <w:r>
              <w:t>≥80%</w:t>
            </w:r>
          </w:p>
        </w:tc>
        <w:tc>
          <w:tcPr>
            <w:tcW w:w="2466" w:type="dxa"/>
            <w:vAlign w:val="center"/>
          </w:tcPr>
          <w:p>
            <w:pPr>
              <w:pStyle w:val="28"/>
            </w:pPr>
            <w:r>
              <w:t>行业标准</w:t>
            </w:r>
          </w:p>
        </w:tc>
      </w:tr>
    </w:tbl>
    <w:p>
      <w:pPr>
        <w:pStyle w:val="26"/>
      </w:pPr>
    </w:p>
    <w:p>
      <w:pPr>
        <w:pStyle w:val="26"/>
        <w:spacing w:before="0" w:after="0"/>
        <w:ind w:firstLine="560"/>
        <w:jc w:val="left"/>
        <w:outlineLvl w:val="9"/>
        <w:rPr>
          <w:b w:val="0"/>
          <w:bCs/>
        </w:rPr>
      </w:pPr>
      <w:r>
        <w:rPr>
          <w:rFonts w:ascii="方正仿宋_GBK" w:hAnsi="方正仿宋_GBK" w:eastAsia="方正仿宋_GBK" w:cs="方正仿宋_GBK"/>
          <w:b w:val="0"/>
          <w:bCs/>
          <w:color w:val="000000"/>
          <w:sz w:val="28"/>
        </w:rPr>
        <w:t>4、残疾人荣誉奖励费绩效目标表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1.通过对获得奖项的残疾人特奥项目运动员进行物质奖励，全面提升运动员竞技水平</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选拔年轻残疾人运动员数量</w:t>
            </w:r>
          </w:p>
        </w:tc>
        <w:tc>
          <w:tcPr>
            <w:tcW w:w="2466" w:type="dxa"/>
            <w:vAlign w:val="center"/>
          </w:tcPr>
          <w:p>
            <w:pPr>
              <w:pStyle w:val="28"/>
            </w:pPr>
            <w:r>
              <w:t>奖励残疾人运动员数量</w:t>
            </w:r>
          </w:p>
        </w:tc>
        <w:tc>
          <w:tcPr>
            <w:tcW w:w="2466" w:type="dxa"/>
            <w:vAlign w:val="center"/>
          </w:tcPr>
          <w:p>
            <w:pPr>
              <w:pStyle w:val="28"/>
            </w:pPr>
            <w:r>
              <w:t>1人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国内外重大体育赛事残疾人运动员</w:t>
            </w:r>
          </w:p>
        </w:tc>
        <w:tc>
          <w:tcPr>
            <w:tcW w:w="2466" w:type="dxa"/>
            <w:vAlign w:val="center"/>
          </w:tcPr>
          <w:p>
            <w:pPr>
              <w:pStyle w:val="28"/>
            </w:pPr>
            <w:r>
              <w:t>国内外重大体育赛事残疾人运动员获奖牌数</w:t>
            </w:r>
          </w:p>
        </w:tc>
        <w:tc>
          <w:tcPr>
            <w:tcW w:w="2466" w:type="dxa"/>
            <w:vAlign w:val="center"/>
          </w:tcPr>
          <w:p>
            <w:pPr>
              <w:pStyle w:val="28"/>
            </w:pPr>
            <w:r>
              <w:t>1人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12月31日前</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运行保障成本</w:t>
            </w:r>
          </w:p>
        </w:tc>
        <w:tc>
          <w:tcPr>
            <w:tcW w:w="2466" w:type="dxa"/>
            <w:vAlign w:val="center"/>
          </w:tcPr>
          <w:p>
            <w:pPr>
              <w:pStyle w:val="28"/>
            </w:pPr>
            <w:r>
              <w:t>运行保障成本</w:t>
            </w:r>
          </w:p>
        </w:tc>
        <w:tc>
          <w:tcPr>
            <w:tcW w:w="2466" w:type="dxa"/>
            <w:vAlign w:val="center"/>
          </w:tcPr>
          <w:p>
            <w:pPr>
              <w:pStyle w:val="28"/>
            </w:pPr>
            <w:r>
              <w:t>33.75万元</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促进残疾人体育的影响力</w:t>
            </w:r>
          </w:p>
        </w:tc>
        <w:tc>
          <w:tcPr>
            <w:tcW w:w="2466" w:type="dxa"/>
            <w:vAlign w:val="center"/>
          </w:tcPr>
          <w:p>
            <w:pPr>
              <w:pStyle w:val="28"/>
            </w:pPr>
            <w:r>
              <w:t>促进残疾人体育的影响力</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残疾人特殊教育普及率</w:t>
            </w:r>
          </w:p>
        </w:tc>
        <w:tc>
          <w:tcPr>
            <w:tcW w:w="2466" w:type="dxa"/>
            <w:vAlign w:val="center"/>
          </w:tcPr>
          <w:p>
            <w:pPr>
              <w:pStyle w:val="28"/>
            </w:pPr>
            <w:r>
              <w:t>残疾人特殊教育普及率</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促进残疾人体育发展</w:t>
            </w:r>
          </w:p>
        </w:tc>
        <w:tc>
          <w:tcPr>
            <w:tcW w:w="2466" w:type="dxa"/>
            <w:vAlign w:val="center"/>
          </w:tcPr>
          <w:p>
            <w:pPr>
              <w:pStyle w:val="28"/>
            </w:pPr>
            <w:r>
              <w:t>促进残疾人体育发展</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受助对象满意度</w:t>
            </w:r>
          </w:p>
        </w:tc>
        <w:tc>
          <w:tcPr>
            <w:tcW w:w="2466" w:type="dxa"/>
            <w:vAlign w:val="center"/>
          </w:tcPr>
          <w:p>
            <w:pPr>
              <w:pStyle w:val="28"/>
            </w:pPr>
            <w:r>
              <w:t>参训运动员对保障工作的满意度</w:t>
            </w:r>
          </w:p>
        </w:tc>
        <w:tc>
          <w:tcPr>
            <w:tcW w:w="2466" w:type="dxa"/>
            <w:vAlign w:val="center"/>
          </w:tcPr>
          <w:p>
            <w:pPr>
              <w:pStyle w:val="28"/>
            </w:pPr>
            <w:r>
              <w:t>≥90%</w:t>
            </w:r>
          </w:p>
        </w:tc>
        <w:tc>
          <w:tcPr>
            <w:tcW w:w="2466" w:type="dxa"/>
            <w:vAlign w:val="center"/>
          </w:tcPr>
          <w:p>
            <w:pPr>
              <w:pStyle w:val="28"/>
            </w:pPr>
            <w:r>
              <w:t>行业标准</w:t>
            </w:r>
          </w:p>
        </w:tc>
      </w:tr>
    </w:tbl>
    <w:p>
      <w:pPr>
        <w:pStyle w:val="26"/>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b w:val="0"/>
          <w:bCs/>
        </w:rPr>
      </w:pPr>
      <w:r>
        <w:rPr>
          <w:rFonts w:ascii="方正仿宋_GBK" w:hAnsi="方正仿宋_GBK" w:eastAsia="方正仿宋_GBK" w:cs="方正仿宋_GBK"/>
          <w:b w:val="0"/>
          <w:bCs/>
          <w:color w:val="000000"/>
          <w:sz w:val="28"/>
        </w:rPr>
        <w:t>5、残疾人实用技术培训费绩效目标表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1.完成农村实用技术培训年度工作，帮助农村贫困残疾人提高生产增收技能</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接受农村实用技术培训残疾人数</w:t>
            </w:r>
          </w:p>
        </w:tc>
        <w:tc>
          <w:tcPr>
            <w:tcW w:w="2466" w:type="dxa"/>
            <w:vAlign w:val="center"/>
          </w:tcPr>
          <w:p>
            <w:pPr>
              <w:pStyle w:val="28"/>
            </w:pPr>
            <w:r>
              <w:t>接受农村实用技术培训残疾人人数</w:t>
            </w:r>
          </w:p>
        </w:tc>
        <w:tc>
          <w:tcPr>
            <w:tcW w:w="2466" w:type="dxa"/>
            <w:vAlign w:val="center"/>
          </w:tcPr>
          <w:p>
            <w:pPr>
              <w:pStyle w:val="28"/>
            </w:pPr>
            <w:r>
              <w:t>≥400人次</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残疾人掌握的技能数量</w:t>
            </w:r>
          </w:p>
        </w:tc>
        <w:tc>
          <w:tcPr>
            <w:tcW w:w="2466" w:type="dxa"/>
            <w:vAlign w:val="center"/>
          </w:tcPr>
          <w:p>
            <w:pPr>
              <w:pStyle w:val="28"/>
            </w:pPr>
            <w:r>
              <w:t>残疾人掌握的技能数量</w:t>
            </w:r>
          </w:p>
        </w:tc>
        <w:tc>
          <w:tcPr>
            <w:tcW w:w="2466" w:type="dxa"/>
            <w:vAlign w:val="center"/>
          </w:tcPr>
          <w:p>
            <w:pPr>
              <w:pStyle w:val="28"/>
            </w:pPr>
            <w:r>
              <w:t>≥1门</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项目完成时间</w:t>
            </w:r>
          </w:p>
        </w:tc>
        <w:tc>
          <w:tcPr>
            <w:tcW w:w="2466" w:type="dxa"/>
            <w:vAlign w:val="center"/>
          </w:tcPr>
          <w:p>
            <w:pPr>
              <w:pStyle w:val="28"/>
            </w:pPr>
            <w:r>
              <w:t>项目完成时间</w:t>
            </w:r>
          </w:p>
        </w:tc>
        <w:tc>
          <w:tcPr>
            <w:tcW w:w="2466" w:type="dxa"/>
            <w:vAlign w:val="center"/>
          </w:tcPr>
          <w:p>
            <w:pPr>
              <w:pStyle w:val="28"/>
            </w:pPr>
            <w:r>
              <w:t>12月31日前</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培训的补助标准</w:t>
            </w:r>
          </w:p>
        </w:tc>
        <w:tc>
          <w:tcPr>
            <w:tcW w:w="2466" w:type="dxa"/>
            <w:vAlign w:val="center"/>
          </w:tcPr>
          <w:p>
            <w:pPr>
              <w:pStyle w:val="28"/>
            </w:pPr>
            <w:r>
              <w:t>培训的补助标准</w:t>
            </w:r>
          </w:p>
        </w:tc>
        <w:tc>
          <w:tcPr>
            <w:tcW w:w="2466" w:type="dxa"/>
            <w:vAlign w:val="center"/>
          </w:tcPr>
          <w:p>
            <w:pPr>
              <w:pStyle w:val="28"/>
            </w:pPr>
            <w:r>
              <w:t>500元/人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接受扫盲和农村实用技术培训的残疾人受教育水平和生活生产能力</w:t>
            </w:r>
          </w:p>
        </w:tc>
        <w:tc>
          <w:tcPr>
            <w:tcW w:w="2466" w:type="dxa"/>
            <w:vAlign w:val="center"/>
          </w:tcPr>
          <w:p>
            <w:pPr>
              <w:pStyle w:val="28"/>
            </w:pPr>
            <w:r>
              <w:t>接受培训的残疾人受教育水平和生活生产能力</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关心、理解、支持残疾人的社会氛围</w:t>
            </w:r>
          </w:p>
        </w:tc>
        <w:tc>
          <w:tcPr>
            <w:tcW w:w="2466" w:type="dxa"/>
            <w:vAlign w:val="center"/>
          </w:tcPr>
          <w:p>
            <w:pPr>
              <w:pStyle w:val="28"/>
            </w:pPr>
            <w:r>
              <w:t>关心理解残疾人的社会氛围</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接受农村实用技术和扫盲培训残疾人或其家属满意度</w:t>
            </w:r>
          </w:p>
        </w:tc>
        <w:tc>
          <w:tcPr>
            <w:tcW w:w="2466" w:type="dxa"/>
            <w:vAlign w:val="center"/>
          </w:tcPr>
          <w:p>
            <w:pPr>
              <w:pStyle w:val="28"/>
            </w:pPr>
            <w:r>
              <w:t>残疾人及其家属满意度</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残疾人及亲友对残疾人能享有的文化服务的满意度</w:t>
            </w:r>
          </w:p>
        </w:tc>
        <w:tc>
          <w:tcPr>
            <w:tcW w:w="2466" w:type="dxa"/>
            <w:vAlign w:val="center"/>
          </w:tcPr>
          <w:p>
            <w:pPr>
              <w:pStyle w:val="28"/>
            </w:pPr>
            <w:r>
              <w:t>残疾人满意度</w:t>
            </w:r>
          </w:p>
        </w:tc>
        <w:tc>
          <w:tcPr>
            <w:tcW w:w="2466" w:type="dxa"/>
            <w:vAlign w:val="center"/>
          </w:tcPr>
          <w:p>
            <w:pPr>
              <w:pStyle w:val="28"/>
            </w:pPr>
            <w:r>
              <w:t>≥80%</w:t>
            </w:r>
          </w:p>
        </w:tc>
        <w:tc>
          <w:tcPr>
            <w:tcW w:w="2466" w:type="dxa"/>
            <w:vAlign w:val="center"/>
          </w:tcPr>
          <w:p>
            <w:pPr>
              <w:pStyle w:val="28"/>
            </w:pPr>
            <w:r>
              <w:t>行业标准</w:t>
            </w:r>
          </w:p>
        </w:tc>
      </w:tr>
    </w:tbl>
    <w:p>
      <w:pPr>
        <w:pStyle w:val="26"/>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b w:val="0"/>
          <w:bCs/>
        </w:rPr>
      </w:pPr>
      <w:r>
        <w:rPr>
          <w:rFonts w:ascii="方正仿宋_GBK" w:hAnsi="方正仿宋_GBK" w:eastAsia="方正仿宋_GBK" w:cs="方正仿宋_GBK"/>
          <w:b w:val="0"/>
          <w:bCs/>
          <w:color w:val="000000"/>
          <w:sz w:val="28"/>
        </w:rPr>
        <w:t>6、残疾人事业发展专项经费绩效目标表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开展残疾人基本康复服务项目年度工作，为残疾人配置辅助器具，为肢体、视力、精神、智力残疾人提供基本康复服务，努力提高受助残疾人生活自理和社会参与能力；为残疾人配置辅助器具，提高受助残疾人生活自理和社会参与能力。</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得到基本康复服务的残疾人人数</w:t>
            </w:r>
          </w:p>
        </w:tc>
        <w:tc>
          <w:tcPr>
            <w:tcW w:w="2466" w:type="dxa"/>
            <w:vAlign w:val="center"/>
          </w:tcPr>
          <w:p>
            <w:pPr>
              <w:pStyle w:val="28"/>
            </w:pPr>
            <w:r>
              <w:t>得到基本康复服务的残疾人人数</w:t>
            </w:r>
          </w:p>
        </w:tc>
        <w:tc>
          <w:tcPr>
            <w:tcW w:w="2466" w:type="dxa"/>
            <w:vAlign w:val="center"/>
          </w:tcPr>
          <w:p>
            <w:pPr>
              <w:pStyle w:val="28"/>
            </w:pPr>
            <w:r>
              <w:t>≥400人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≥90%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项目完成及时率</w:t>
            </w:r>
          </w:p>
        </w:tc>
        <w:tc>
          <w:tcPr>
            <w:tcW w:w="2466" w:type="dxa"/>
            <w:vAlign w:val="center"/>
          </w:tcPr>
          <w:p>
            <w:pPr>
              <w:pStyle w:val="28"/>
            </w:pPr>
            <w:r>
              <w:t>项目完成及时率</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 xml:space="preserve">残疾人基本康复服务补助500元/人 </w:t>
            </w:r>
          </w:p>
        </w:tc>
        <w:tc>
          <w:tcPr>
            <w:tcW w:w="2466" w:type="dxa"/>
            <w:vAlign w:val="center"/>
          </w:tcPr>
          <w:p>
            <w:pPr>
              <w:pStyle w:val="28"/>
            </w:pPr>
            <w:r>
              <w:t xml:space="preserve">残疾人基本康复服务补助500元/人 </w:t>
            </w:r>
          </w:p>
        </w:tc>
        <w:tc>
          <w:tcPr>
            <w:tcW w:w="2466" w:type="dxa"/>
            <w:vAlign w:val="center"/>
          </w:tcPr>
          <w:p>
            <w:pPr>
              <w:pStyle w:val="28"/>
            </w:pPr>
            <w:r>
              <w:t>500元/人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残疾人的康复服务水平、覆盖率</w:t>
            </w:r>
          </w:p>
        </w:tc>
        <w:tc>
          <w:tcPr>
            <w:tcW w:w="2466" w:type="dxa"/>
            <w:vAlign w:val="center"/>
          </w:tcPr>
          <w:p>
            <w:pPr>
              <w:pStyle w:val="28"/>
            </w:pPr>
            <w:r>
              <w:t>残疾人的康复服务水平、覆盖率</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残疾人机动轮椅车车主出行便利程度</w:t>
            </w:r>
          </w:p>
        </w:tc>
        <w:tc>
          <w:tcPr>
            <w:tcW w:w="2466" w:type="dxa"/>
            <w:vAlign w:val="center"/>
          </w:tcPr>
          <w:p>
            <w:pPr>
              <w:pStyle w:val="28"/>
            </w:pPr>
            <w:r>
              <w:t xml:space="preserve">残疾人机动轮椅车车主出行便利程度    </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关心、理解、支持残疾人的社会氛围</w:t>
            </w:r>
          </w:p>
        </w:tc>
        <w:tc>
          <w:tcPr>
            <w:tcW w:w="2466" w:type="dxa"/>
            <w:vAlign w:val="center"/>
          </w:tcPr>
          <w:p>
            <w:pPr>
              <w:pStyle w:val="28"/>
            </w:pPr>
            <w:r>
              <w:t xml:space="preserve">关心、理解、支持残疾人的社会氛围  </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残疾人或家属对享受服务的满意率</w:t>
            </w:r>
          </w:p>
        </w:tc>
        <w:tc>
          <w:tcPr>
            <w:tcW w:w="2466" w:type="dxa"/>
            <w:vAlign w:val="center"/>
          </w:tcPr>
          <w:p>
            <w:pPr>
              <w:pStyle w:val="28"/>
            </w:pPr>
            <w:r>
              <w:t>残疾人或家属对享受服务的满意率</w:t>
            </w:r>
          </w:p>
        </w:tc>
        <w:tc>
          <w:tcPr>
            <w:tcW w:w="2466" w:type="dxa"/>
            <w:vAlign w:val="center"/>
          </w:tcPr>
          <w:p>
            <w:pPr>
              <w:pStyle w:val="28"/>
            </w:pPr>
            <w:r>
              <w:t>≥80%</w:t>
            </w:r>
          </w:p>
        </w:tc>
        <w:tc>
          <w:tcPr>
            <w:tcW w:w="2466" w:type="dxa"/>
            <w:vAlign w:val="center"/>
          </w:tcPr>
          <w:p>
            <w:pPr>
              <w:pStyle w:val="28"/>
            </w:pPr>
            <w:r>
              <w:t>行业标准</w:t>
            </w:r>
          </w:p>
        </w:tc>
      </w:tr>
    </w:tbl>
    <w:p>
      <w:pPr>
        <w:pStyle w:val="26"/>
      </w:pPr>
    </w:p>
    <w:p>
      <w:pPr>
        <w:pStyle w:val="26"/>
        <w:spacing w:before="0" w:after="0"/>
        <w:ind w:firstLine="560"/>
        <w:jc w:val="left"/>
        <w:outlineLvl w:val="9"/>
        <w:rPr>
          <w:rFonts w:ascii="方正仿宋_GBK" w:hAnsi="方正仿宋_GBK" w:eastAsia="方正仿宋_GBK" w:cs="方正仿宋_GBK"/>
          <w:b w:val="0"/>
          <w:bCs/>
          <w:color w:val="000000"/>
          <w:sz w:val="28"/>
        </w:rPr>
      </w:pPr>
    </w:p>
    <w:p>
      <w:pPr>
        <w:pStyle w:val="26"/>
        <w:spacing w:before="0" w:after="0"/>
        <w:ind w:firstLine="560"/>
        <w:jc w:val="left"/>
        <w:outlineLvl w:val="9"/>
        <w:rPr>
          <w:b w:val="0"/>
          <w:bCs/>
        </w:rPr>
      </w:pPr>
      <w:r>
        <w:rPr>
          <w:rFonts w:ascii="方正仿宋_GBK" w:hAnsi="方正仿宋_GBK" w:eastAsia="方正仿宋_GBK" w:cs="方正仿宋_GBK"/>
          <w:b w:val="0"/>
          <w:bCs/>
          <w:color w:val="000000"/>
          <w:sz w:val="28"/>
        </w:rPr>
        <w:t>7、残疾人慰问费绩效目标表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1.通过开展残疾人节日慰问活动，提高受助残疾人生活自理和社会参与能力</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贫困残疾人救助人数</w:t>
            </w:r>
          </w:p>
        </w:tc>
        <w:tc>
          <w:tcPr>
            <w:tcW w:w="2466" w:type="dxa"/>
            <w:vAlign w:val="center"/>
          </w:tcPr>
          <w:p>
            <w:pPr>
              <w:pStyle w:val="28"/>
            </w:pPr>
            <w:r>
              <w:t>贫困残疾人救助人数</w:t>
            </w:r>
          </w:p>
        </w:tc>
        <w:tc>
          <w:tcPr>
            <w:tcW w:w="2466" w:type="dxa"/>
            <w:vAlign w:val="center"/>
          </w:tcPr>
          <w:p>
            <w:pPr>
              <w:pStyle w:val="28"/>
            </w:pPr>
            <w:r>
              <w:t>≥300人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残疾人职业技能培训合格率</w:t>
            </w:r>
          </w:p>
        </w:tc>
        <w:tc>
          <w:tcPr>
            <w:tcW w:w="2466" w:type="dxa"/>
            <w:vAlign w:val="center"/>
          </w:tcPr>
          <w:p>
            <w:pPr>
              <w:pStyle w:val="28"/>
            </w:pPr>
            <w:r>
              <w:t>残疾人职业技能培训合格率</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12月31日前</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成本控制</w:t>
            </w:r>
          </w:p>
        </w:tc>
        <w:tc>
          <w:tcPr>
            <w:tcW w:w="2466" w:type="dxa"/>
            <w:vAlign w:val="center"/>
          </w:tcPr>
          <w:p>
            <w:pPr>
              <w:pStyle w:val="28"/>
            </w:pPr>
            <w:r>
              <w:t>成本控制</w:t>
            </w:r>
          </w:p>
        </w:tc>
        <w:tc>
          <w:tcPr>
            <w:tcW w:w="2466" w:type="dxa"/>
            <w:vAlign w:val="center"/>
          </w:tcPr>
          <w:p>
            <w:pPr>
              <w:pStyle w:val="28"/>
            </w:pPr>
            <w:r>
              <w:t>≤4.5万元</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改善残疾人居家的无障碍环境程度</w:t>
            </w:r>
          </w:p>
        </w:tc>
        <w:tc>
          <w:tcPr>
            <w:tcW w:w="2466" w:type="dxa"/>
            <w:vAlign w:val="center"/>
          </w:tcPr>
          <w:p>
            <w:pPr>
              <w:pStyle w:val="28"/>
            </w:pPr>
            <w:r>
              <w:t>改善残疾人居家的无障碍环境程度</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关心、理解、支持残疾人的社会氛围</w:t>
            </w:r>
          </w:p>
        </w:tc>
        <w:tc>
          <w:tcPr>
            <w:tcW w:w="2466" w:type="dxa"/>
            <w:vAlign w:val="center"/>
          </w:tcPr>
          <w:p>
            <w:pPr>
              <w:pStyle w:val="28"/>
            </w:pPr>
            <w:r>
              <w:t>关心理解支持残疾人的社会氛围</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残疾人需求调查准确率</w:t>
            </w:r>
          </w:p>
        </w:tc>
        <w:tc>
          <w:tcPr>
            <w:tcW w:w="2466" w:type="dxa"/>
            <w:vAlign w:val="center"/>
          </w:tcPr>
          <w:p>
            <w:pPr>
              <w:pStyle w:val="28"/>
            </w:pPr>
            <w:r>
              <w:t>残疾人需求调查准确率</w:t>
            </w:r>
          </w:p>
        </w:tc>
        <w:tc>
          <w:tcPr>
            <w:tcW w:w="2466" w:type="dxa"/>
            <w:vAlign w:val="center"/>
          </w:tcPr>
          <w:p>
            <w:pPr>
              <w:pStyle w:val="28"/>
            </w:pPr>
            <w:r>
              <w:t>≥90%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接受农村实用技术和扫盲培训残疾人或其家属满意度</w:t>
            </w:r>
          </w:p>
        </w:tc>
        <w:tc>
          <w:tcPr>
            <w:tcW w:w="2466" w:type="dxa"/>
            <w:vAlign w:val="center"/>
          </w:tcPr>
          <w:p>
            <w:pPr>
              <w:pStyle w:val="28"/>
            </w:pPr>
            <w:r>
              <w:t>接受扫盲和农村实用技术培训的残疾人受教育水平和生活生产能力</w:t>
            </w:r>
          </w:p>
        </w:tc>
        <w:tc>
          <w:tcPr>
            <w:tcW w:w="2466" w:type="dxa"/>
            <w:vAlign w:val="center"/>
          </w:tcPr>
          <w:p>
            <w:pPr>
              <w:pStyle w:val="28"/>
            </w:pPr>
            <w:r>
              <w:t>≥90%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残疾人法律援助及救助服务满意度</w:t>
            </w:r>
          </w:p>
        </w:tc>
        <w:tc>
          <w:tcPr>
            <w:tcW w:w="2466" w:type="dxa"/>
            <w:vAlign w:val="center"/>
          </w:tcPr>
          <w:p>
            <w:pPr>
              <w:pStyle w:val="28"/>
            </w:pPr>
            <w:r>
              <w:t>残疾人法律援助及救助服务满意度</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接受扶持残疾人的满意率</w:t>
            </w:r>
          </w:p>
        </w:tc>
        <w:tc>
          <w:tcPr>
            <w:tcW w:w="2466" w:type="dxa"/>
            <w:vAlign w:val="center"/>
          </w:tcPr>
          <w:p>
            <w:pPr>
              <w:pStyle w:val="28"/>
            </w:pPr>
            <w:r>
              <w:t>接受扶持残疾人的满意率</w:t>
            </w:r>
          </w:p>
        </w:tc>
        <w:tc>
          <w:tcPr>
            <w:tcW w:w="2466" w:type="dxa"/>
            <w:vAlign w:val="center"/>
          </w:tcPr>
          <w:p>
            <w:pPr>
              <w:pStyle w:val="28"/>
            </w:pPr>
            <w:r>
              <w:t>≥90%</w:t>
            </w:r>
          </w:p>
        </w:tc>
        <w:tc>
          <w:tcPr>
            <w:tcW w:w="2466" w:type="dxa"/>
            <w:vAlign w:val="center"/>
          </w:tcPr>
          <w:p>
            <w:pPr>
              <w:pStyle w:val="28"/>
            </w:pPr>
            <w:r>
              <w:t>行业标准</w:t>
            </w:r>
          </w:p>
        </w:tc>
      </w:tr>
    </w:tbl>
    <w:p>
      <w:pPr>
        <w:pStyle w:val="26"/>
      </w:pPr>
    </w:p>
    <w:p>
      <w:pPr>
        <w:pStyle w:val="26"/>
        <w:spacing w:before="0" w:after="0"/>
        <w:ind w:firstLine="560"/>
        <w:jc w:val="left"/>
        <w:outlineLvl w:val="9"/>
        <w:rPr>
          <w:b w:val="0"/>
          <w:bCs/>
        </w:rPr>
      </w:pPr>
      <w:r>
        <w:rPr>
          <w:rFonts w:ascii="方正仿宋_GBK" w:hAnsi="方正仿宋_GBK" w:eastAsia="方正仿宋_GBK" w:cs="方正仿宋_GBK"/>
          <w:b w:val="0"/>
          <w:bCs/>
          <w:color w:val="000000"/>
          <w:sz w:val="28"/>
        </w:rPr>
        <w:t>8、残联专项公用经费绩效目标表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1.通过2022年度县级预算项目残联专项经费的实施，保障残联各项工作顺利开展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年托养的残疾人人数</w:t>
            </w:r>
          </w:p>
        </w:tc>
        <w:tc>
          <w:tcPr>
            <w:tcW w:w="2466" w:type="dxa"/>
            <w:vAlign w:val="center"/>
          </w:tcPr>
          <w:p>
            <w:pPr>
              <w:pStyle w:val="28"/>
            </w:pPr>
            <w:r>
              <w:t>年托养的残疾人人数</w:t>
            </w:r>
          </w:p>
        </w:tc>
        <w:tc>
          <w:tcPr>
            <w:tcW w:w="2466" w:type="dxa"/>
            <w:vAlign w:val="center"/>
          </w:tcPr>
          <w:p>
            <w:pPr>
              <w:pStyle w:val="28"/>
            </w:pPr>
            <w:r>
              <w:t>≥290人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12月31日前</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≤17万元</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关心、理解、支持残疾人的社会氛围</w:t>
            </w:r>
          </w:p>
        </w:tc>
        <w:tc>
          <w:tcPr>
            <w:tcW w:w="2466" w:type="dxa"/>
            <w:vAlign w:val="center"/>
          </w:tcPr>
          <w:p>
            <w:pPr>
              <w:pStyle w:val="28"/>
            </w:pPr>
            <w:r>
              <w:t xml:space="preserve">关心、理解、支持残疾人的社会氛围  </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残疾人需求调查准确率</w:t>
            </w:r>
          </w:p>
        </w:tc>
        <w:tc>
          <w:tcPr>
            <w:tcW w:w="2466" w:type="dxa"/>
            <w:vAlign w:val="center"/>
          </w:tcPr>
          <w:p>
            <w:pPr>
              <w:pStyle w:val="28"/>
            </w:pPr>
            <w:r>
              <w:t>残疾人需求调查准确率</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改善残疾人居家的无障碍环境程度</w:t>
            </w:r>
          </w:p>
        </w:tc>
        <w:tc>
          <w:tcPr>
            <w:tcW w:w="2466" w:type="dxa"/>
            <w:vAlign w:val="center"/>
          </w:tcPr>
          <w:p>
            <w:pPr>
              <w:pStyle w:val="28"/>
            </w:pPr>
            <w:r>
              <w:t>改善残疾人居家的无障碍环境程度</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促进残疾人体育的影响力</w:t>
            </w:r>
          </w:p>
        </w:tc>
        <w:tc>
          <w:tcPr>
            <w:tcW w:w="2466" w:type="dxa"/>
            <w:vAlign w:val="center"/>
          </w:tcPr>
          <w:p>
            <w:pPr>
              <w:pStyle w:val="28"/>
            </w:pPr>
            <w:r>
              <w:t>促进残疾人体育的影响力</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接受扶持残疾人的满意率</w:t>
            </w:r>
          </w:p>
        </w:tc>
        <w:tc>
          <w:tcPr>
            <w:tcW w:w="2466" w:type="dxa"/>
            <w:vAlign w:val="center"/>
          </w:tcPr>
          <w:p>
            <w:pPr>
              <w:pStyle w:val="28"/>
            </w:pPr>
            <w:r>
              <w:t>接受扶持残疾人的满意率</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接受托养服务残疾人或其家属的满</w:t>
            </w:r>
          </w:p>
        </w:tc>
        <w:tc>
          <w:tcPr>
            <w:tcW w:w="2466" w:type="dxa"/>
            <w:vAlign w:val="center"/>
          </w:tcPr>
          <w:p>
            <w:pPr>
              <w:pStyle w:val="28"/>
            </w:pPr>
            <w:r>
              <w:t>接受托养服务残疾人或其家属的满意度</w:t>
            </w:r>
          </w:p>
        </w:tc>
        <w:tc>
          <w:tcPr>
            <w:tcW w:w="2466" w:type="dxa"/>
            <w:vAlign w:val="center"/>
          </w:tcPr>
          <w:p>
            <w:pPr>
              <w:pStyle w:val="28"/>
            </w:pPr>
            <w:r>
              <w:t>≥90%</w:t>
            </w:r>
          </w:p>
        </w:tc>
        <w:tc>
          <w:tcPr>
            <w:tcW w:w="2466" w:type="dxa"/>
            <w:vAlign w:val="center"/>
          </w:tcPr>
          <w:p>
            <w:pPr>
              <w:pStyle w:val="28"/>
            </w:pPr>
            <w:r>
              <w:t>行业标准</w:t>
            </w:r>
          </w:p>
        </w:tc>
      </w:tr>
    </w:tbl>
    <w:p>
      <w:pPr>
        <w:pStyle w:val="26"/>
      </w:pPr>
    </w:p>
    <w:p>
      <w:pPr>
        <w:pStyle w:val="26"/>
        <w:spacing w:before="0" w:after="0"/>
        <w:ind w:firstLine="560"/>
        <w:jc w:val="left"/>
        <w:outlineLvl w:val="9"/>
      </w:pPr>
      <w:r>
        <w:rPr>
          <w:rFonts w:ascii="方正仿宋_GBK" w:hAnsi="方正仿宋_GBK" w:eastAsia="方正仿宋_GBK" w:cs="方正仿宋_GBK"/>
          <w:b w:val="0"/>
          <w:bCs/>
          <w:color w:val="000000"/>
          <w:sz w:val="28"/>
        </w:rPr>
        <w:t>9、冀财社[2021]133号/2022年中央专项彩票公益金补助资金预算绩效目标表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1.目标内容1对有需求的困难残疾人家庭进行无障碍改造，改善残疾人居家无障碍环境。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贫困残疾人家庭无障碍改造的户数</w:t>
            </w:r>
          </w:p>
        </w:tc>
        <w:tc>
          <w:tcPr>
            <w:tcW w:w="2466" w:type="dxa"/>
            <w:vAlign w:val="center"/>
          </w:tcPr>
          <w:p>
            <w:pPr>
              <w:pStyle w:val="28"/>
            </w:pPr>
            <w:r>
              <w:t>贫困残疾人家庭无障碍改造的户数</w:t>
            </w:r>
          </w:p>
        </w:tc>
        <w:tc>
          <w:tcPr>
            <w:tcW w:w="2466" w:type="dxa"/>
            <w:vAlign w:val="center"/>
          </w:tcPr>
          <w:p>
            <w:pPr>
              <w:pStyle w:val="28"/>
            </w:pPr>
            <w:r>
              <w:t>≥9户</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农村贫困残疾人家庭改造率</w:t>
            </w:r>
          </w:p>
        </w:tc>
        <w:tc>
          <w:tcPr>
            <w:tcW w:w="2466" w:type="dxa"/>
            <w:vAlign w:val="center"/>
          </w:tcPr>
          <w:p>
            <w:pPr>
              <w:pStyle w:val="28"/>
            </w:pPr>
            <w:r>
              <w:t>农村贫困残疾人家庭改造率</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工期完工时间</w:t>
            </w:r>
          </w:p>
        </w:tc>
        <w:tc>
          <w:tcPr>
            <w:tcW w:w="2466" w:type="dxa"/>
            <w:vAlign w:val="center"/>
          </w:tcPr>
          <w:p>
            <w:pPr>
              <w:pStyle w:val="28"/>
            </w:pPr>
            <w:r>
              <w:t>工期完工时间</w:t>
            </w:r>
          </w:p>
        </w:tc>
        <w:tc>
          <w:tcPr>
            <w:tcW w:w="2466" w:type="dxa"/>
            <w:vAlign w:val="center"/>
          </w:tcPr>
          <w:p>
            <w:pPr>
              <w:pStyle w:val="28"/>
            </w:pPr>
            <w:r>
              <w:t>12月31日前</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资金成本</w:t>
            </w:r>
          </w:p>
        </w:tc>
        <w:tc>
          <w:tcPr>
            <w:tcW w:w="2466" w:type="dxa"/>
            <w:vAlign w:val="center"/>
          </w:tcPr>
          <w:p>
            <w:pPr>
              <w:pStyle w:val="28"/>
            </w:pPr>
            <w:r>
              <w:t>资金成本</w:t>
            </w:r>
          </w:p>
        </w:tc>
        <w:tc>
          <w:tcPr>
            <w:tcW w:w="2466" w:type="dxa"/>
            <w:vAlign w:val="center"/>
          </w:tcPr>
          <w:p>
            <w:pPr>
              <w:pStyle w:val="28"/>
            </w:pPr>
            <w:r>
              <w:t>3500元</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改善残疾人居家的无障碍环境程度</w:t>
            </w:r>
          </w:p>
        </w:tc>
        <w:tc>
          <w:tcPr>
            <w:tcW w:w="2466" w:type="dxa"/>
            <w:vAlign w:val="center"/>
          </w:tcPr>
          <w:p>
            <w:pPr>
              <w:pStyle w:val="28"/>
            </w:pPr>
            <w:r>
              <w:t>改善残疾人居家的无障碍环境程度</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促进残疾人事业发展</w:t>
            </w:r>
          </w:p>
        </w:tc>
        <w:tc>
          <w:tcPr>
            <w:tcW w:w="2466" w:type="dxa"/>
            <w:vAlign w:val="center"/>
          </w:tcPr>
          <w:p>
            <w:pPr>
              <w:pStyle w:val="28"/>
            </w:pPr>
            <w:r>
              <w:t>促进残疾人事业发展</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接受家庭无障碍改造的残疾人户的满意度</w:t>
            </w:r>
          </w:p>
        </w:tc>
        <w:tc>
          <w:tcPr>
            <w:tcW w:w="2466" w:type="dxa"/>
            <w:vAlign w:val="center"/>
          </w:tcPr>
          <w:p>
            <w:pPr>
              <w:pStyle w:val="28"/>
            </w:pPr>
            <w:r>
              <w:t>接受家庭无障碍改造的残疾人户的满意度</w:t>
            </w:r>
          </w:p>
        </w:tc>
        <w:tc>
          <w:tcPr>
            <w:tcW w:w="2466" w:type="dxa"/>
            <w:vAlign w:val="center"/>
          </w:tcPr>
          <w:p>
            <w:pPr>
              <w:pStyle w:val="28"/>
            </w:pPr>
            <w:r>
              <w:t>≥80%</w:t>
            </w:r>
          </w:p>
        </w:tc>
        <w:tc>
          <w:tcPr>
            <w:tcW w:w="2466" w:type="dxa"/>
            <w:vAlign w:val="center"/>
          </w:tcPr>
          <w:p>
            <w:pPr>
              <w:pStyle w:val="28"/>
            </w:pPr>
            <w:r>
              <w:t>行业标准</w:t>
            </w:r>
          </w:p>
        </w:tc>
      </w:tr>
    </w:tbl>
    <w:p>
      <w:pPr>
        <w:pStyle w:val="26"/>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rFonts w:ascii="方正仿宋_GBK" w:hAnsi="方正仿宋_GBK" w:eastAsia="方正仿宋_GBK" w:cs="方正仿宋_GBK"/>
          <w:b/>
          <w:color w:val="000000"/>
          <w:sz w:val="28"/>
        </w:rPr>
      </w:pPr>
    </w:p>
    <w:p>
      <w:pPr>
        <w:pStyle w:val="26"/>
        <w:spacing w:before="0" w:after="0"/>
        <w:ind w:firstLine="560"/>
        <w:jc w:val="left"/>
        <w:outlineLvl w:val="9"/>
        <w:rPr>
          <w:b w:val="0"/>
          <w:bCs/>
        </w:rPr>
      </w:pPr>
      <w:r>
        <w:rPr>
          <w:rFonts w:ascii="方正仿宋_GBK" w:hAnsi="方正仿宋_GBK" w:eastAsia="方正仿宋_GBK" w:cs="方正仿宋_GBK"/>
          <w:b w:val="0"/>
          <w:bCs/>
          <w:color w:val="000000"/>
          <w:sz w:val="28"/>
        </w:rPr>
        <w:t>10、冀财社[2021]148号/2022年中央残疾人事业发展补助资金绩效目标表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开展残疾人基本康复服务项目年度工作，为残疾人配置辅助器具，为肢体、视力、精神、智力残疾人提供基本康复服务，努力提高受助残疾人生活自理和社会参与能力；为残疾人配置辅助器具，提高受助残疾人生活自理和社会参与能力。</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得到康复训练服务的残疾人人数</w:t>
            </w:r>
          </w:p>
        </w:tc>
        <w:tc>
          <w:tcPr>
            <w:tcW w:w="2466" w:type="dxa"/>
            <w:vAlign w:val="center"/>
          </w:tcPr>
          <w:p>
            <w:pPr>
              <w:pStyle w:val="28"/>
            </w:pPr>
            <w:r>
              <w:t>得到康复训练服务的残疾人人数</w:t>
            </w:r>
          </w:p>
        </w:tc>
        <w:tc>
          <w:tcPr>
            <w:tcW w:w="2466" w:type="dxa"/>
            <w:vAlign w:val="center"/>
          </w:tcPr>
          <w:p>
            <w:pPr>
              <w:pStyle w:val="28"/>
            </w:pPr>
            <w:r>
              <w:t>≥263人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基本康复补助标准</w:t>
            </w:r>
          </w:p>
        </w:tc>
        <w:tc>
          <w:tcPr>
            <w:tcW w:w="2466" w:type="dxa"/>
            <w:vAlign w:val="center"/>
          </w:tcPr>
          <w:p>
            <w:pPr>
              <w:pStyle w:val="28"/>
            </w:pPr>
            <w:r>
              <w:t>反映基本康复服务人均补助标准</w:t>
            </w:r>
          </w:p>
        </w:tc>
        <w:tc>
          <w:tcPr>
            <w:tcW w:w="2466" w:type="dxa"/>
            <w:vAlign w:val="center"/>
          </w:tcPr>
          <w:p>
            <w:pPr>
              <w:pStyle w:val="28"/>
            </w:pPr>
            <w:r>
              <w:t>≥310元/人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残疾人实用技术培训数量</w:t>
            </w:r>
          </w:p>
        </w:tc>
        <w:tc>
          <w:tcPr>
            <w:tcW w:w="2466" w:type="dxa"/>
            <w:vAlign w:val="center"/>
          </w:tcPr>
          <w:p>
            <w:pPr>
              <w:pStyle w:val="28"/>
            </w:pPr>
            <w:r>
              <w:t>残疾人实用技术培训人数</w:t>
            </w:r>
          </w:p>
        </w:tc>
        <w:tc>
          <w:tcPr>
            <w:tcW w:w="2466" w:type="dxa"/>
            <w:vAlign w:val="center"/>
          </w:tcPr>
          <w:p>
            <w:pPr>
              <w:pStyle w:val="28"/>
            </w:pPr>
            <w:r>
              <w:t>≥102人次</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托养服务人次数</w:t>
            </w:r>
          </w:p>
        </w:tc>
        <w:tc>
          <w:tcPr>
            <w:tcW w:w="2466" w:type="dxa"/>
            <w:vAlign w:val="center"/>
          </w:tcPr>
          <w:p>
            <w:pPr>
              <w:pStyle w:val="28"/>
            </w:pPr>
            <w:r>
              <w:t>托养服务人数</w:t>
            </w:r>
          </w:p>
        </w:tc>
        <w:tc>
          <w:tcPr>
            <w:tcW w:w="2466" w:type="dxa"/>
            <w:vAlign w:val="center"/>
          </w:tcPr>
          <w:p>
            <w:pPr>
              <w:pStyle w:val="28"/>
            </w:pPr>
            <w:r>
              <w:t>≥64人次</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残疾人康复显效率</w:t>
            </w:r>
            <w:r>
              <w:tab/>
            </w:r>
          </w:p>
          <w:p>
            <w:pPr>
              <w:pStyle w:val="28"/>
            </w:pPr>
          </w:p>
        </w:tc>
        <w:tc>
          <w:tcPr>
            <w:tcW w:w="2466" w:type="dxa"/>
            <w:vAlign w:val="center"/>
          </w:tcPr>
          <w:p>
            <w:pPr>
              <w:pStyle w:val="28"/>
            </w:pPr>
            <w:r>
              <w:t>残疾人康复显效率</w:t>
            </w:r>
            <w:r>
              <w:tab/>
            </w:r>
          </w:p>
          <w:p>
            <w:pPr>
              <w:pStyle w:val="28"/>
            </w:pP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工期完工时间</w:t>
            </w:r>
          </w:p>
        </w:tc>
        <w:tc>
          <w:tcPr>
            <w:tcW w:w="2466" w:type="dxa"/>
            <w:vAlign w:val="center"/>
          </w:tcPr>
          <w:p>
            <w:pPr>
              <w:pStyle w:val="28"/>
            </w:pPr>
            <w:r>
              <w:t>工期完工时间</w:t>
            </w:r>
          </w:p>
        </w:tc>
        <w:tc>
          <w:tcPr>
            <w:tcW w:w="2466" w:type="dxa"/>
            <w:vAlign w:val="center"/>
          </w:tcPr>
          <w:p>
            <w:pPr>
              <w:pStyle w:val="28"/>
            </w:pPr>
            <w:r>
              <w:t>12月31日前</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残疾人康复覆盖率</w:t>
            </w:r>
          </w:p>
        </w:tc>
        <w:tc>
          <w:tcPr>
            <w:tcW w:w="2466" w:type="dxa"/>
            <w:vAlign w:val="center"/>
          </w:tcPr>
          <w:p>
            <w:pPr>
              <w:pStyle w:val="28"/>
            </w:pPr>
            <w:r>
              <w:t>残疾人康复覆盖率</w:t>
            </w:r>
          </w:p>
        </w:tc>
        <w:tc>
          <w:tcPr>
            <w:tcW w:w="2466" w:type="dxa"/>
            <w:vAlign w:val="center"/>
          </w:tcPr>
          <w:p>
            <w:pPr>
              <w:pStyle w:val="28"/>
            </w:pPr>
            <w:r>
              <w:t>≥95%</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促进残疾人体育的影响力</w:t>
            </w:r>
          </w:p>
        </w:tc>
        <w:tc>
          <w:tcPr>
            <w:tcW w:w="2466" w:type="dxa"/>
            <w:vAlign w:val="center"/>
          </w:tcPr>
          <w:p>
            <w:pPr>
              <w:pStyle w:val="28"/>
            </w:pPr>
            <w:r>
              <w:t>促进残疾人体育的影响力</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贫困残疾人救助对象满意度</w:t>
            </w:r>
          </w:p>
        </w:tc>
        <w:tc>
          <w:tcPr>
            <w:tcW w:w="2466" w:type="dxa"/>
            <w:vAlign w:val="center"/>
          </w:tcPr>
          <w:p>
            <w:pPr>
              <w:pStyle w:val="28"/>
            </w:pPr>
            <w:r>
              <w:t>贫困残疾人救助对象满意度</w:t>
            </w:r>
          </w:p>
        </w:tc>
        <w:tc>
          <w:tcPr>
            <w:tcW w:w="2466" w:type="dxa"/>
            <w:vAlign w:val="center"/>
          </w:tcPr>
          <w:p>
            <w:pPr>
              <w:pStyle w:val="28"/>
            </w:pPr>
            <w:r>
              <w:t>≥80%</w:t>
            </w:r>
          </w:p>
        </w:tc>
        <w:tc>
          <w:tcPr>
            <w:tcW w:w="2466" w:type="dxa"/>
            <w:vAlign w:val="center"/>
          </w:tcPr>
          <w:p>
            <w:pPr>
              <w:pStyle w:val="28"/>
            </w:pPr>
            <w:r>
              <w:t>行业标准</w:t>
            </w:r>
          </w:p>
        </w:tc>
      </w:tr>
    </w:tbl>
    <w:p>
      <w:pPr>
        <w:pStyle w:val="26"/>
      </w:pPr>
    </w:p>
    <w:p>
      <w:pPr>
        <w:pStyle w:val="26"/>
        <w:spacing w:before="0" w:after="0"/>
        <w:ind w:firstLine="560"/>
        <w:jc w:val="left"/>
        <w:outlineLvl w:val="9"/>
        <w:rPr>
          <w:b w:val="0"/>
          <w:bCs/>
        </w:rPr>
      </w:pPr>
      <w:r>
        <w:rPr>
          <w:rFonts w:ascii="方正仿宋_GBK" w:hAnsi="方正仿宋_GBK" w:eastAsia="方正仿宋_GBK" w:cs="方正仿宋_GBK"/>
          <w:b w:val="0"/>
          <w:bCs/>
          <w:color w:val="000000"/>
          <w:sz w:val="28"/>
        </w:rPr>
        <w:t>11、冀财社[2021]191号/省级/2022年残疾人事业发展补助资金绩效目标表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展残疾人基本康复服务年度工作，为残疾人配置辅助器具，为肢体、视力、精神、智力残疾人提供基本康复服务，努力提高受助残疾人生活自理和社会参与能力；为残疾人配置辅助器具，提高受助残疾人生活自理和社会参与能力。</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得到基本康复服务的残疾人人数</w:t>
            </w:r>
          </w:p>
        </w:tc>
        <w:tc>
          <w:tcPr>
            <w:tcW w:w="2466" w:type="dxa"/>
            <w:vAlign w:val="center"/>
          </w:tcPr>
          <w:p>
            <w:pPr>
              <w:pStyle w:val="28"/>
            </w:pPr>
            <w:r>
              <w:t>得到基本康复服务的残疾人人数</w:t>
            </w:r>
          </w:p>
        </w:tc>
        <w:tc>
          <w:tcPr>
            <w:tcW w:w="2466" w:type="dxa"/>
            <w:vAlign w:val="center"/>
          </w:tcPr>
          <w:p>
            <w:pPr>
              <w:pStyle w:val="28"/>
            </w:pPr>
            <w:r>
              <w:t>≥428人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数量指标</w:t>
            </w:r>
          </w:p>
        </w:tc>
        <w:tc>
          <w:tcPr>
            <w:tcW w:w="2466" w:type="dxa"/>
            <w:vAlign w:val="center"/>
          </w:tcPr>
          <w:p>
            <w:pPr>
              <w:pStyle w:val="28"/>
            </w:pPr>
            <w:r>
              <w:t>年托养的残疾人人数</w:t>
            </w:r>
          </w:p>
        </w:tc>
        <w:tc>
          <w:tcPr>
            <w:tcW w:w="2466" w:type="dxa"/>
            <w:vAlign w:val="center"/>
          </w:tcPr>
          <w:p>
            <w:pPr>
              <w:pStyle w:val="28"/>
            </w:pPr>
            <w:r>
              <w:t>年托养的残疾人人数</w:t>
            </w:r>
          </w:p>
        </w:tc>
        <w:tc>
          <w:tcPr>
            <w:tcW w:w="2466" w:type="dxa"/>
            <w:vAlign w:val="center"/>
          </w:tcPr>
          <w:p>
            <w:pPr>
              <w:pStyle w:val="28"/>
            </w:pPr>
            <w:r>
              <w:t>≥60人</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工期完工时间</w:t>
            </w:r>
          </w:p>
        </w:tc>
        <w:tc>
          <w:tcPr>
            <w:tcW w:w="2466" w:type="dxa"/>
            <w:vAlign w:val="center"/>
          </w:tcPr>
          <w:p>
            <w:pPr>
              <w:pStyle w:val="28"/>
            </w:pPr>
            <w:r>
              <w:t>工期完工时间</w:t>
            </w:r>
          </w:p>
        </w:tc>
        <w:tc>
          <w:tcPr>
            <w:tcW w:w="2466" w:type="dxa"/>
            <w:vAlign w:val="center"/>
          </w:tcPr>
          <w:p>
            <w:pPr>
              <w:pStyle w:val="28"/>
            </w:pPr>
            <w:r>
              <w:t>12月31日前</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残疾人家庭无障碍改造补助标准</w:t>
            </w:r>
          </w:p>
        </w:tc>
        <w:tc>
          <w:tcPr>
            <w:tcW w:w="2466" w:type="dxa"/>
            <w:vAlign w:val="center"/>
          </w:tcPr>
          <w:p>
            <w:pPr>
              <w:pStyle w:val="28"/>
            </w:pPr>
            <w:r>
              <w:t>残疾人家庭无障碍改造补助标准</w:t>
            </w:r>
          </w:p>
        </w:tc>
        <w:tc>
          <w:tcPr>
            <w:tcW w:w="2466" w:type="dxa"/>
            <w:vAlign w:val="center"/>
          </w:tcPr>
          <w:p>
            <w:pPr>
              <w:pStyle w:val="28"/>
            </w:pPr>
            <w:r>
              <w:t>≥3500元/户</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残疾人的康复服务水平、覆盖率</w:t>
            </w:r>
          </w:p>
        </w:tc>
        <w:tc>
          <w:tcPr>
            <w:tcW w:w="2466" w:type="dxa"/>
            <w:vAlign w:val="center"/>
          </w:tcPr>
          <w:p>
            <w:pPr>
              <w:pStyle w:val="28"/>
            </w:pPr>
            <w:r>
              <w:t>残疾人的康复服务水平、覆盖率</w:t>
            </w:r>
          </w:p>
        </w:tc>
        <w:tc>
          <w:tcPr>
            <w:tcW w:w="2466" w:type="dxa"/>
            <w:vAlign w:val="center"/>
          </w:tcPr>
          <w:p>
            <w:pPr>
              <w:pStyle w:val="28"/>
            </w:pPr>
            <w:r>
              <w:t>≥90%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关心、理解、支持残疾人的社会氛围</w:t>
            </w:r>
          </w:p>
        </w:tc>
        <w:tc>
          <w:tcPr>
            <w:tcW w:w="2466" w:type="dxa"/>
            <w:vAlign w:val="center"/>
          </w:tcPr>
          <w:p>
            <w:pPr>
              <w:pStyle w:val="28"/>
            </w:pPr>
            <w:r>
              <w:t xml:space="preserve">关心、理解、支持残疾人的社会氛围  </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残疾人或家属对享受服务的满意率</w:t>
            </w:r>
          </w:p>
        </w:tc>
        <w:tc>
          <w:tcPr>
            <w:tcW w:w="2466" w:type="dxa"/>
            <w:vAlign w:val="center"/>
          </w:tcPr>
          <w:p>
            <w:pPr>
              <w:pStyle w:val="28"/>
            </w:pPr>
            <w:r>
              <w:t>残疾人或家属对享受服务的满意率</w:t>
            </w: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接受残疾人家庭无障碍改造的残疾人户的满意度</w:t>
            </w:r>
          </w:p>
        </w:tc>
        <w:tc>
          <w:tcPr>
            <w:tcW w:w="2466" w:type="dxa"/>
            <w:vAlign w:val="center"/>
          </w:tcPr>
          <w:p>
            <w:pPr>
              <w:pStyle w:val="28"/>
            </w:pPr>
            <w:r>
              <w:t>残疾人家庭无障碍改造服务受助对象满意度</w:t>
            </w:r>
          </w:p>
        </w:tc>
        <w:tc>
          <w:tcPr>
            <w:tcW w:w="2466" w:type="dxa"/>
            <w:vAlign w:val="center"/>
          </w:tcPr>
          <w:p>
            <w:pPr>
              <w:pStyle w:val="28"/>
            </w:pPr>
            <w:r>
              <w:t>≥80%</w:t>
            </w:r>
          </w:p>
        </w:tc>
        <w:tc>
          <w:tcPr>
            <w:tcW w:w="2466" w:type="dxa"/>
            <w:vAlign w:val="center"/>
          </w:tcPr>
          <w:p>
            <w:pPr>
              <w:pStyle w:val="28"/>
            </w:pPr>
            <w:r>
              <w:t>行业标准</w:t>
            </w:r>
          </w:p>
        </w:tc>
      </w:tr>
    </w:tbl>
    <w:p>
      <w:pPr>
        <w:pStyle w:val="26"/>
      </w:pPr>
    </w:p>
    <w:p>
      <w:pPr>
        <w:pStyle w:val="26"/>
        <w:spacing w:before="0" w:after="0"/>
        <w:ind w:firstLine="560"/>
        <w:jc w:val="left"/>
        <w:outlineLvl w:val="9"/>
        <w:rPr>
          <w:b w:val="0"/>
          <w:bCs/>
        </w:rPr>
      </w:pPr>
      <w:r>
        <w:rPr>
          <w:rFonts w:ascii="方正仿宋_GBK" w:hAnsi="方正仿宋_GBK" w:eastAsia="方正仿宋_GBK" w:cs="方正仿宋_GBK"/>
          <w:b w:val="0"/>
          <w:bCs/>
          <w:color w:val="000000"/>
          <w:sz w:val="28"/>
        </w:rPr>
        <w:t>12、建立和省残联协同办公平台网络费绩效目标表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1.通过和省级残联系统建立协同办公平台，保障残联各项工作顺利开展</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得到康复训练服务的残疾人人数</w:t>
            </w:r>
            <w:r>
              <w:tab/>
            </w:r>
          </w:p>
        </w:tc>
        <w:tc>
          <w:tcPr>
            <w:tcW w:w="2466" w:type="dxa"/>
            <w:vAlign w:val="center"/>
          </w:tcPr>
          <w:p>
            <w:pPr>
              <w:pStyle w:val="28"/>
            </w:pPr>
            <w:r>
              <w:t>得到康复训练服务的残疾人人数</w:t>
            </w:r>
            <w:r>
              <w:tab/>
            </w:r>
          </w:p>
          <w:p>
            <w:pPr>
              <w:pStyle w:val="28"/>
            </w:pPr>
          </w:p>
          <w:p>
            <w:pPr>
              <w:pStyle w:val="28"/>
            </w:pPr>
          </w:p>
        </w:tc>
        <w:tc>
          <w:tcPr>
            <w:tcW w:w="2466" w:type="dxa"/>
            <w:vAlign w:val="center"/>
          </w:tcPr>
          <w:p>
            <w:pPr>
              <w:pStyle w:val="28"/>
            </w:pPr>
            <w:r>
              <w:t>≥780人次</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残疾人康复服务质量</w:t>
            </w:r>
            <w:r>
              <w:tab/>
            </w:r>
          </w:p>
          <w:p>
            <w:pPr>
              <w:pStyle w:val="28"/>
            </w:pPr>
          </w:p>
          <w:p>
            <w:pPr>
              <w:pStyle w:val="28"/>
            </w:pPr>
          </w:p>
        </w:tc>
        <w:tc>
          <w:tcPr>
            <w:tcW w:w="2466" w:type="dxa"/>
            <w:vAlign w:val="center"/>
          </w:tcPr>
          <w:p>
            <w:pPr>
              <w:pStyle w:val="28"/>
            </w:pPr>
            <w:r>
              <w:t>≥80%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项目完成时间</w:t>
            </w:r>
          </w:p>
          <w:p>
            <w:pPr>
              <w:pStyle w:val="28"/>
            </w:pPr>
          </w:p>
          <w:p>
            <w:pPr>
              <w:pStyle w:val="28"/>
            </w:pPr>
          </w:p>
        </w:tc>
        <w:tc>
          <w:tcPr>
            <w:tcW w:w="2466" w:type="dxa"/>
            <w:vAlign w:val="center"/>
          </w:tcPr>
          <w:p>
            <w:pPr>
              <w:pStyle w:val="28"/>
            </w:pPr>
            <w:r>
              <w:t>12月31日前</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运行保障成本</w:t>
            </w:r>
          </w:p>
        </w:tc>
        <w:tc>
          <w:tcPr>
            <w:tcW w:w="2466" w:type="dxa"/>
            <w:vAlign w:val="center"/>
          </w:tcPr>
          <w:p>
            <w:pPr>
              <w:pStyle w:val="28"/>
            </w:pPr>
            <w:r>
              <w:t>运行保障成本</w:t>
            </w:r>
          </w:p>
        </w:tc>
        <w:tc>
          <w:tcPr>
            <w:tcW w:w="2466" w:type="dxa"/>
            <w:vAlign w:val="center"/>
          </w:tcPr>
          <w:p>
            <w:pPr>
              <w:pStyle w:val="28"/>
            </w:pPr>
            <w:r>
              <w:t>2万元</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残疾人需求调查准确率</w:t>
            </w:r>
          </w:p>
        </w:tc>
        <w:tc>
          <w:tcPr>
            <w:tcW w:w="2466" w:type="dxa"/>
            <w:vAlign w:val="center"/>
          </w:tcPr>
          <w:p>
            <w:pPr>
              <w:pStyle w:val="28"/>
            </w:pPr>
            <w:r>
              <w:t>残疾人需求调查准确率</w:t>
            </w:r>
          </w:p>
        </w:tc>
        <w:tc>
          <w:tcPr>
            <w:tcW w:w="2466" w:type="dxa"/>
            <w:vAlign w:val="center"/>
          </w:tcPr>
          <w:p>
            <w:pPr>
              <w:pStyle w:val="28"/>
            </w:pPr>
            <w:r>
              <w:t>≥90%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关心、理解、支持残疾人的社会氛围</w:t>
            </w:r>
          </w:p>
        </w:tc>
        <w:tc>
          <w:tcPr>
            <w:tcW w:w="2466" w:type="dxa"/>
            <w:vAlign w:val="center"/>
          </w:tcPr>
          <w:p>
            <w:pPr>
              <w:pStyle w:val="28"/>
            </w:pPr>
            <w:r>
              <w:t>关心理解支持残疾人的社会氛围</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残疾人的康复服务水平、覆盖率</w:t>
            </w:r>
          </w:p>
        </w:tc>
        <w:tc>
          <w:tcPr>
            <w:tcW w:w="2466" w:type="dxa"/>
            <w:vAlign w:val="center"/>
          </w:tcPr>
          <w:p>
            <w:pPr>
              <w:pStyle w:val="28"/>
            </w:pPr>
            <w:r>
              <w:t>残疾人的康复服务水平、覆盖率</w:t>
            </w:r>
          </w:p>
        </w:tc>
        <w:tc>
          <w:tcPr>
            <w:tcW w:w="2466" w:type="dxa"/>
            <w:vAlign w:val="center"/>
          </w:tcPr>
          <w:p>
            <w:pPr>
              <w:pStyle w:val="28"/>
            </w:pPr>
            <w:r>
              <w:t>≥95%</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促进残疾人体育发展</w:t>
            </w:r>
          </w:p>
        </w:tc>
        <w:tc>
          <w:tcPr>
            <w:tcW w:w="2466" w:type="dxa"/>
            <w:vAlign w:val="center"/>
          </w:tcPr>
          <w:p>
            <w:pPr>
              <w:pStyle w:val="28"/>
            </w:pPr>
            <w:r>
              <w:t>促进残疾人体育发展</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接受农村实用技术和扫盲培训残疾人或其家属满意度</w:t>
            </w:r>
          </w:p>
        </w:tc>
        <w:tc>
          <w:tcPr>
            <w:tcW w:w="2466" w:type="dxa"/>
            <w:vAlign w:val="center"/>
          </w:tcPr>
          <w:p>
            <w:pPr>
              <w:pStyle w:val="28"/>
            </w:pPr>
            <w:r>
              <w:t>接受扫盲和农村实用技术培训的残疾人受教育水平和生活生产能力</w:t>
            </w:r>
          </w:p>
        </w:tc>
        <w:tc>
          <w:tcPr>
            <w:tcW w:w="2466" w:type="dxa"/>
            <w:vAlign w:val="center"/>
          </w:tcPr>
          <w:p>
            <w:pPr>
              <w:pStyle w:val="28"/>
            </w:pPr>
            <w:r>
              <w:t>有所提高</w:t>
            </w:r>
          </w:p>
        </w:tc>
        <w:tc>
          <w:tcPr>
            <w:tcW w:w="2466" w:type="dxa"/>
            <w:vAlign w:val="center"/>
          </w:tcPr>
          <w:p>
            <w:pPr>
              <w:pStyle w:val="28"/>
            </w:pPr>
            <w:r>
              <w:t>行业标准</w:t>
            </w:r>
          </w:p>
        </w:tc>
      </w:tr>
    </w:tbl>
    <w:p>
      <w:pPr>
        <w:pStyle w:val="26"/>
      </w:pPr>
    </w:p>
    <w:p>
      <w:pPr>
        <w:pStyle w:val="26"/>
        <w:spacing w:before="0" w:after="0"/>
        <w:ind w:firstLine="560"/>
        <w:jc w:val="left"/>
        <w:outlineLvl w:val="9"/>
      </w:pPr>
      <w:r>
        <w:rPr>
          <w:rFonts w:ascii="方正仿宋_GBK" w:hAnsi="方正仿宋_GBK" w:eastAsia="方正仿宋_GBK" w:cs="方正仿宋_GBK"/>
          <w:b w:val="0"/>
          <w:bCs/>
          <w:color w:val="000000"/>
          <w:sz w:val="28"/>
        </w:rPr>
        <w:t>13、贫困残疾人家庭子女大学生补助费绩效目标表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1.通过对残疾人学生和残疾人家庭子女学生实施资助，保障他们顺利入学。</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资助学生数（人）</w:t>
            </w:r>
          </w:p>
        </w:tc>
        <w:tc>
          <w:tcPr>
            <w:tcW w:w="2466" w:type="dxa"/>
            <w:vAlign w:val="center"/>
          </w:tcPr>
          <w:p>
            <w:pPr>
              <w:pStyle w:val="28"/>
            </w:pPr>
            <w:r>
              <w:t>资助学生数（人）</w:t>
            </w:r>
          </w:p>
        </w:tc>
        <w:tc>
          <w:tcPr>
            <w:tcW w:w="2466" w:type="dxa"/>
            <w:vAlign w:val="center"/>
          </w:tcPr>
          <w:p>
            <w:pPr>
              <w:pStyle w:val="28"/>
            </w:pPr>
            <w:r>
              <w:t>≥10人次</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资助经费发放到位率（%）</w:t>
            </w:r>
          </w:p>
        </w:tc>
        <w:tc>
          <w:tcPr>
            <w:tcW w:w="2466" w:type="dxa"/>
            <w:vAlign w:val="center"/>
          </w:tcPr>
          <w:p>
            <w:pPr>
              <w:pStyle w:val="28"/>
            </w:pPr>
            <w:r>
              <w:t>资助经费发放到位率（%）</w:t>
            </w:r>
          </w:p>
        </w:tc>
        <w:tc>
          <w:tcPr>
            <w:tcW w:w="2466" w:type="dxa"/>
            <w:vAlign w:val="center"/>
          </w:tcPr>
          <w:p>
            <w:pPr>
              <w:pStyle w:val="28"/>
            </w:pPr>
            <w:r>
              <w:t>≥100%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资助完成时间</w:t>
            </w:r>
          </w:p>
        </w:tc>
        <w:tc>
          <w:tcPr>
            <w:tcW w:w="2466" w:type="dxa"/>
            <w:vAlign w:val="center"/>
          </w:tcPr>
          <w:p>
            <w:pPr>
              <w:pStyle w:val="28"/>
            </w:pPr>
            <w:r>
              <w:t>资助完成时间</w:t>
            </w:r>
          </w:p>
        </w:tc>
        <w:tc>
          <w:tcPr>
            <w:tcW w:w="2466" w:type="dxa"/>
            <w:vAlign w:val="center"/>
          </w:tcPr>
          <w:p>
            <w:pPr>
              <w:pStyle w:val="28"/>
            </w:pPr>
            <w:r>
              <w:t>12月31日前</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项目实际成本</w:t>
            </w:r>
          </w:p>
        </w:tc>
        <w:tc>
          <w:tcPr>
            <w:tcW w:w="2466" w:type="dxa"/>
            <w:vAlign w:val="center"/>
          </w:tcPr>
          <w:p>
            <w:pPr>
              <w:pStyle w:val="28"/>
            </w:pPr>
            <w:r>
              <w:t>项目实际成本</w:t>
            </w:r>
          </w:p>
        </w:tc>
        <w:tc>
          <w:tcPr>
            <w:tcW w:w="2466" w:type="dxa"/>
            <w:vAlign w:val="center"/>
          </w:tcPr>
          <w:p>
            <w:pPr>
              <w:pStyle w:val="28"/>
            </w:pPr>
            <w:r>
              <w:t>2万元</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残疾人需求调查评估抽查核实准确</w:t>
            </w:r>
          </w:p>
        </w:tc>
        <w:tc>
          <w:tcPr>
            <w:tcW w:w="2466" w:type="dxa"/>
            <w:vAlign w:val="center"/>
          </w:tcPr>
          <w:p>
            <w:pPr>
              <w:pStyle w:val="28"/>
            </w:pPr>
            <w:r>
              <w:t>残疾人需求调查评估抽查核实准确率</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关心、理解、支持残疾人的社会氛围</w:t>
            </w:r>
          </w:p>
        </w:tc>
        <w:tc>
          <w:tcPr>
            <w:tcW w:w="2466" w:type="dxa"/>
            <w:vAlign w:val="center"/>
          </w:tcPr>
          <w:p>
            <w:pPr>
              <w:pStyle w:val="28"/>
            </w:pPr>
            <w:r>
              <w:t>关心理解残疾人的社会氛围</w:t>
            </w:r>
          </w:p>
        </w:tc>
        <w:tc>
          <w:tcPr>
            <w:tcW w:w="2466" w:type="dxa"/>
            <w:vAlign w:val="center"/>
          </w:tcPr>
          <w:p>
            <w:pPr>
              <w:pStyle w:val="28"/>
            </w:pPr>
            <w:r>
              <w:t>有所改善</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残疾人的康复服务水平</w:t>
            </w:r>
          </w:p>
        </w:tc>
        <w:tc>
          <w:tcPr>
            <w:tcW w:w="2466" w:type="dxa"/>
            <w:vAlign w:val="center"/>
          </w:tcPr>
          <w:p>
            <w:pPr>
              <w:pStyle w:val="28"/>
            </w:pPr>
            <w:r>
              <w:t>残疾人的康复服务水平</w:t>
            </w:r>
          </w:p>
        </w:tc>
        <w:tc>
          <w:tcPr>
            <w:tcW w:w="2466" w:type="dxa"/>
            <w:vAlign w:val="center"/>
          </w:tcPr>
          <w:p>
            <w:pPr>
              <w:pStyle w:val="28"/>
            </w:pPr>
            <w:r>
              <w:t>有所提高</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接受托养服务残疾人或其家属的满</w:t>
            </w:r>
          </w:p>
        </w:tc>
        <w:tc>
          <w:tcPr>
            <w:tcW w:w="2466" w:type="dxa"/>
            <w:vAlign w:val="center"/>
          </w:tcPr>
          <w:p>
            <w:pPr>
              <w:pStyle w:val="28"/>
            </w:pPr>
            <w:r>
              <w:t>接受托养服务残疾人或其家属的满意度</w:t>
            </w:r>
          </w:p>
        </w:tc>
        <w:tc>
          <w:tcPr>
            <w:tcW w:w="2466" w:type="dxa"/>
            <w:vAlign w:val="center"/>
          </w:tcPr>
          <w:p>
            <w:pPr>
              <w:pStyle w:val="28"/>
            </w:pPr>
            <w:r>
              <w:t>≥70%</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残疾人满意率</w:t>
            </w:r>
          </w:p>
        </w:tc>
        <w:tc>
          <w:tcPr>
            <w:tcW w:w="2466" w:type="dxa"/>
            <w:vAlign w:val="center"/>
          </w:tcPr>
          <w:p>
            <w:pPr>
              <w:pStyle w:val="28"/>
            </w:pPr>
            <w:r>
              <w:t>残疾人对资助的满意率</w:t>
            </w:r>
          </w:p>
        </w:tc>
        <w:tc>
          <w:tcPr>
            <w:tcW w:w="2466" w:type="dxa"/>
            <w:vAlign w:val="center"/>
          </w:tcPr>
          <w:p>
            <w:pPr>
              <w:pStyle w:val="28"/>
            </w:pPr>
            <w:r>
              <w:t>≥85%</w:t>
            </w:r>
          </w:p>
        </w:tc>
        <w:tc>
          <w:tcPr>
            <w:tcW w:w="2466" w:type="dxa"/>
            <w:vAlign w:val="center"/>
          </w:tcPr>
          <w:p>
            <w:pPr>
              <w:pStyle w:val="28"/>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服务对象满意度指标</w:t>
            </w:r>
          </w:p>
        </w:tc>
        <w:tc>
          <w:tcPr>
            <w:tcW w:w="2466" w:type="dxa"/>
            <w:vAlign w:val="center"/>
          </w:tcPr>
          <w:p>
            <w:pPr>
              <w:pStyle w:val="28"/>
            </w:pPr>
            <w:r>
              <w:t>残疾人或其家属对残疾人康复服务</w:t>
            </w:r>
          </w:p>
        </w:tc>
        <w:tc>
          <w:tcPr>
            <w:tcW w:w="2466" w:type="dxa"/>
            <w:vAlign w:val="center"/>
          </w:tcPr>
          <w:p>
            <w:pPr>
              <w:pStyle w:val="28"/>
            </w:pPr>
            <w:r>
              <w:t>残疾人或其家属对残疾人康复服务的满意度</w:t>
            </w:r>
            <w:r>
              <w:tab/>
            </w:r>
          </w:p>
          <w:p>
            <w:pPr>
              <w:pStyle w:val="28"/>
            </w:pPr>
          </w:p>
          <w:p>
            <w:pPr>
              <w:pStyle w:val="28"/>
            </w:pPr>
          </w:p>
        </w:tc>
        <w:tc>
          <w:tcPr>
            <w:tcW w:w="2466" w:type="dxa"/>
            <w:vAlign w:val="center"/>
          </w:tcPr>
          <w:p>
            <w:pPr>
              <w:pStyle w:val="28"/>
            </w:pPr>
            <w:r>
              <w:t>≥80%</w:t>
            </w:r>
          </w:p>
        </w:tc>
        <w:tc>
          <w:tcPr>
            <w:tcW w:w="2466" w:type="dxa"/>
            <w:vAlign w:val="center"/>
          </w:tcPr>
          <w:p>
            <w:pPr>
              <w:pStyle w:val="28"/>
            </w:pPr>
            <w:r>
              <w:t>行业标准</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2022年，隆尧县残疾人联合会本级安排政府采购预算127.88万元。具体内容见下表。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762001隆尧县残疾人联合会本级</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127.88</w:t>
            </w:r>
          </w:p>
        </w:tc>
        <w:tc>
          <w:tcPr>
            <w:tcW w:w="924" w:type="dxa"/>
            <w:vAlign w:val="center"/>
          </w:tcPr>
          <w:p>
            <w:pPr>
              <w:pStyle w:val="17"/>
            </w:pPr>
            <w:r>
              <w:t>124.73</w:t>
            </w:r>
          </w:p>
        </w:tc>
        <w:tc>
          <w:tcPr>
            <w:tcW w:w="924" w:type="dxa"/>
            <w:vAlign w:val="center"/>
          </w:tcPr>
          <w:p>
            <w:pPr>
              <w:pStyle w:val="17"/>
            </w:pPr>
            <w:r>
              <w:t>3.15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127.88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隆尧县残疾人联合会本级小计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127.88</w:t>
            </w:r>
          </w:p>
        </w:tc>
        <w:tc>
          <w:tcPr>
            <w:tcW w:w="924" w:type="dxa"/>
            <w:vAlign w:val="center"/>
          </w:tcPr>
          <w:p>
            <w:pPr>
              <w:pStyle w:val="17"/>
            </w:pPr>
            <w:r>
              <w:t>124.73</w:t>
            </w:r>
          </w:p>
        </w:tc>
        <w:tc>
          <w:tcPr>
            <w:tcW w:w="924" w:type="dxa"/>
            <w:vAlign w:val="center"/>
          </w:tcPr>
          <w:p>
            <w:pPr>
              <w:pStyle w:val="17"/>
            </w:pPr>
            <w:r>
              <w:t>3.15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127.88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残疾人就业服务审核</w:t>
            </w:r>
          </w:p>
        </w:tc>
        <w:tc>
          <w:tcPr>
            <w:tcW w:w="924" w:type="dxa"/>
            <w:vAlign w:val="center"/>
          </w:tcPr>
          <w:p>
            <w:pPr>
              <w:pStyle w:val="13"/>
            </w:pPr>
            <w:r>
              <w:t>3.00</w:t>
            </w:r>
          </w:p>
        </w:tc>
        <w:tc>
          <w:tcPr>
            <w:tcW w:w="924" w:type="dxa"/>
            <w:vAlign w:val="center"/>
          </w:tcPr>
          <w:p>
            <w:pPr>
              <w:pStyle w:val="14"/>
            </w:pPr>
            <w:r>
              <w:t>台式计算机</w:t>
            </w:r>
          </w:p>
        </w:tc>
        <w:tc>
          <w:tcPr>
            <w:tcW w:w="924" w:type="dxa"/>
            <w:vAlign w:val="center"/>
          </w:tcPr>
          <w:p>
            <w:pPr>
              <w:pStyle w:val="14"/>
            </w:pPr>
            <w:r>
              <w:t>A02010104</w:t>
            </w:r>
          </w:p>
        </w:tc>
        <w:tc>
          <w:tcPr>
            <w:tcW w:w="924" w:type="dxa"/>
            <w:vAlign w:val="center"/>
          </w:tcPr>
          <w:p>
            <w:pPr>
              <w:pStyle w:val="15"/>
            </w:pPr>
            <w:r>
              <w:t>台</w:t>
            </w:r>
          </w:p>
        </w:tc>
        <w:tc>
          <w:tcPr>
            <w:tcW w:w="924" w:type="dxa"/>
            <w:vAlign w:val="center"/>
          </w:tcPr>
          <w:p>
            <w:pPr>
              <w:pStyle w:val="13"/>
            </w:pPr>
            <w:r>
              <w:t>2</w:t>
            </w:r>
          </w:p>
        </w:tc>
        <w:tc>
          <w:tcPr>
            <w:tcW w:w="924" w:type="dxa"/>
            <w:vAlign w:val="center"/>
          </w:tcPr>
          <w:p>
            <w:pPr>
              <w:pStyle w:val="13"/>
            </w:pPr>
            <w:r>
              <w:t>0.50</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残疾人就业服务审核</w:t>
            </w:r>
          </w:p>
        </w:tc>
        <w:tc>
          <w:tcPr>
            <w:tcW w:w="924" w:type="dxa"/>
            <w:vAlign w:val="center"/>
          </w:tcPr>
          <w:p>
            <w:pPr>
              <w:pStyle w:val="13"/>
            </w:pPr>
            <w:r>
              <w:t>3.00</w:t>
            </w:r>
          </w:p>
        </w:tc>
        <w:tc>
          <w:tcPr>
            <w:tcW w:w="924" w:type="dxa"/>
            <w:vAlign w:val="center"/>
          </w:tcPr>
          <w:p>
            <w:pPr>
              <w:pStyle w:val="14"/>
            </w:pPr>
            <w:r>
              <w:t>空调机</w:t>
            </w:r>
          </w:p>
        </w:tc>
        <w:tc>
          <w:tcPr>
            <w:tcW w:w="924" w:type="dxa"/>
            <w:vAlign w:val="center"/>
          </w:tcPr>
          <w:p>
            <w:pPr>
              <w:pStyle w:val="14"/>
            </w:pPr>
            <w:r>
              <w:t>A0206180203</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0.30</w:t>
            </w:r>
          </w:p>
        </w:tc>
        <w:tc>
          <w:tcPr>
            <w:tcW w:w="924" w:type="dxa"/>
            <w:vAlign w:val="center"/>
          </w:tcPr>
          <w:p>
            <w:pPr>
              <w:pStyle w:val="13"/>
            </w:pPr>
            <w:r>
              <w:t>0.30</w:t>
            </w:r>
          </w:p>
        </w:tc>
        <w:tc>
          <w:tcPr>
            <w:tcW w:w="924" w:type="dxa"/>
            <w:vAlign w:val="center"/>
          </w:tcPr>
          <w:p>
            <w:pPr>
              <w:pStyle w:val="13"/>
            </w:pPr>
            <w:r>
              <w:t>0.30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残疾人就业服务审核</w:t>
            </w:r>
          </w:p>
        </w:tc>
        <w:tc>
          <w:tcPr>
            <w:tcW w:w="924" w:type="dxa"/>
            <w:vAlign w:val="center"/>
          </w:tcPr>
          <w:p>
            <w:pPr>
              <w:pStyle w:val="13"/>
            </w:pPr>
            <w:r>
              <w:t>3.00</w:t>
            </w:r>
          </w:p>
        </w:tc>
        <w:tc>
          <w:tcPr>
            <w:tcW w:w="924" w:type="dxa"/>
            <w:vAlign w:val="center"/>
          </w:tcPr>
          <w:p>
            <w:pPr>
              <w:pStyle w:val="14"/>
            </w:pPr>
            <w:r>
              <w:t>温度仪表</w:t>
            </w:r>
          </w:p>
        </w:tc>
        <w:tc>
          <w:tcPr>
            <w:tcW w:w="924" w:type="dxa"/>
            <w:vAlign w:val="center"/>
          </w:tcPr>
          <w:p>
            <w:pPr>
              <w:pStyle w:val="14"/>
            </w:pPr>
            <w:r>
              <w:t>A02100101</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0.50</w:t>
            </w:r>
          </w:p>
        </w:tc>
        <w:tc>
          <w:tcPr>
            <w:tcW w:w="924" w:type="dxa"/>
            <w:vAlign w:val="center"/>
          </w:tcPr>
          <w:p>
            <w:pPr>
              <w:pStyle w:val="13"/>
            </w:pPr>
            <w:r>
              <w:t>0.50</w:t>
            </w:r>
          </w:p>
        </w:tc>
        <w:tc>
          <w:tcPr>
            <w:tcW w:w="924" w:type="dxa"/>
            <w:vAlign w:val="center"/>
          </w:tcPr>
          <w:p>
            <w:pPr>
              <w:pStyle w:val="13"/>
            </w:pPr>
            <w:r>
              <w:t>0.50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残疾人就业服务审核</w:t>
            </w:r>
          </w:p>
        </w:tc>
        <w:tc>
          <w:tcPr>
            <w:tcW w:w="924" w:type="dxa"/>
            <w:vAlign w:val="center"/>
          </w:tcPr>
          <w:p>
            <w:pPr>
              <w:pStyle w:val="13"/>
            </w:pPr>
            <w:r>
              <w:t>3.00</w:t>
            </w:r>
          </w:p>
        </w:tc>
        <w:tc>
          <w:tcPr>
            <w:tcW w:w="924" w:type="dxa"/>
            <w:vAlign w:val="center"/>
          </w:tcPr>
          <w:p>
            <w:pPr>
              <w:pStyle w:val="14"/>
            </w:pPr>
            <w:r>
              <w:t>其他运行维护服务</w:t>
            </w:r>
          </w:p>
        </w:tc>
        <w:tc>
          <w:tcPr>
            <w:tcW w:w="924" w:type="dxa"/>
            <w:vAlign w:val="center"/>
          </w:tcPr>
          <w:p>
            <w:pPr>
              <w:pStyle w:val="14"/>
            </w:pPr>
            <w:r>
              <w:t>C020699</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1.20</w:t>
            </w:r>
          </w:p>
        </w:tc>
        <w:tc>
          <w:tcPr>
            <w:tcW w:w="924" w:type="dxa"/>
            <w:vAlign w:val="center"/>
          </w:tcPr>
          <w:p>
            <w:pPr>
              <w:pStyle w:val="13"/>
            </w:pPr>
            <w:r>
              <w:t>1.20</w:t>
            </w:r>
          </w:p>
        </w:tc>
        <w:tc>
          <w:tcPr>
            <w:tcW w:w="924" w:type="dxa"/>
            <w:vAlign w:val="center"/>
          </w:tcPr>
          <w:p>
            <w:pPr>
              <w:pStyle w:val="13"/>
            </w:pPr>
            <w:r>
              <w:t>1.20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残疾人实用技术培训费</w:t>
            </w:r>
          </w:p>
        </w:tc>
        <w:tc>
          <w:tcPr>
            <w:tcW w:w="924" w:type="dxa"/>
            <w:vAlign w:val="center"/>
          </w:tcPr>
          <w:p>
            <w:pPr>
              <w:pStyle w:val="13"/>
            </w:pPr>
            <w:r>
              <w:t>5.00</w:t>
            </w:r>
          </w:p>
        </w:tc>
        <w:tc>
          <w:tcPr>
            <w:tcW w:w="924" w:type="dxa"/>
            <w:vAlign w:val="center"/>
          </w:tcPr>
          <w:p>
            <w:pPr>
              <w:pStyle w:val="14"/>
            </w:pPr>
            <w:r>
              <w:t>就业服务</w:t>
            </w:r>
          </w:p>
        </w:tc>
        <w:tc>
          <w:tcPr>
            <w:tcW w:w="924" w:type="dxa"/>
            <w:vAlign w:val="center"/>
          </w:tcPr>
          <w:p>
            <w:pPr>
              <w:pStyle w:val="14"/>
            </w:pPr>
            <w:r>
              <w:t>C190203</w:t>
            </w:r>
          </w:p>
        </w:tc>
        <w:tc>
          <w:tcPr>
            <w:tcW w:w="924" w:type="dxa"/>
            <w:vAlign w:val="center"/>
          </w:tcPr>
          <w:p>
            <w:pPr>
              <w:pStyle w:val="15"/>
            </w:pPr>
            <w:r>
              <w:t>年/次</w:t>
            </w:r>
          </w:p>
        </w:tc>
        <w:tc>
          <w:tcPr>
            <w:tcW w:w="924" w:type="dxa"/>
            <w:vAlign w:val="center"/>
          </w:tcPr>
          <w:p>
            <w:pPr>
              <w:pStyle w:val="13"/>
            </w:pPr>
            <w:r>
              <w:t>1</w:t>
            </w:r>
          </w:p>
        </w:tc>
        <w:tc>
          <w:tcPr>
            <w:tcW w:w="924" w:type="dxa"/>
            <w:vAlign w:val="center"/>
          </w:tcPr>
          <w:p>
            <w:pPr>
              <w:pStyle w:val="13"/>
            </w:pPr>
            <w:r>
              <w:t>5.00</w:t>
            </w:r>
          </w:p>
        </w:tc>
        <w:tc>
          <w:tcPr>
            <w:tcW w:w="924" w:type="dxa"/>
            <w:vAlign w:val="center"/>
          </w:tcPr>
          <w:p>
            <w:pPr>
              <w:pStyle w:val="13"/>
            </w:pPr>
            <w:r>
              <w:t>5.00</w:t>
            </w:r>
          </w:p>
        </w:tc>
        <w:tc>
          <w:tcPr>
            <w:tcW w:w="924" w:type="dxa"/>
            <w:vAlign w:val="center"/>
          </w:tcPr>
          <w:p>
            <w:pPr>
              <w:pStyle w:val="13"/>
            </w:pPr>
            <w:r>
              <w:t>5.00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残疾人事业发展专项经费</w:t>
            </w:r>
          </w:p>
        </w:tc>
        <w:tc>
          <w:tcPr>
            <w:tcW w:w="924" w:type="dxa"/>
            <w:vAlign w:val="center"/>
          </w:tcPr>
          <w:p>
            <w:pPr>
              <w:pStyle w:val="13"/>
            </w:pPr>
            <w:r>
              <w:t>10.00</w:t>
            </w:r>
          </w:p>
        </w:tc>
        <w:tc>
          <w:tcPr>
            <w:tcW w:w="924" w:type="dxa"/>
            <w:vAlign w:val="center"/>
          </w:tcPr>
          <w:p>
            <w:pPr>
              <w:pStyle w:val="14"/>
            </w:pPr>
            <w:r>
              <w:t>健康检查服务</w:t>
            </w:r>
          </w:p>
        </w:tc>
        <w:tc>
          <w:tcPr>
            <w:tcW w:w="924" w:type="dxa"/>
            <w:vAlign w:val="center"/>
          </w:tcPr>
          <w:p>
            <w:pPr>
              <w:pStyle w:val="14"/>
            </w:pPr>
            <w:r>
              <w:t>C190107</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10.00</w:t>
            </w:r>
          </w:p>
        </w:tc>
        <w:tc>
          <w:tcPr>
            <w:tcW w:w="924" w:type="dxa"/>
            <w:vAlign w:val="center"/>
          </w:tcPr>
          <w:p>
            <w:pPr>
              <w:pStyle w:val="13"/>
            </w:pPr>
            <w:r>
              <w:t>10.00</w:t>
            </w:r>
          </w:p>
        </w:tc>
        <w:tc>
          <w:tcPr>
            <w:tcW w:w="924" w:type="dxa"/>
            <w:vAlign w:val="center"/>
          </w:tcPr>
          <w:p>
            <w:pPr>
              <w:pStyle w:val="13"/>
            </w:pPr>
            <w:r>
              <w:t>10.00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冀财社[2021]133号/2022年中央专项彩票公益金补助资金预算</w:t>
            </w:r>
          </w:p>
        </w:tc>
        <w:tc>
          <w:tcPr>
            <w:tcW w:w="924" w:type="dxa"/>
            <w:vAlign w:val="center"/>
          </w:tcPr>
          <w:p>
            <w:pPr>
              <w:pStyle w:val="13"/>
            </w:pPr>
            <w:r>
              <w:t>3.15</w:t>
            </w:r>
          </w:p>
        </w:tc>
        <w:tc>
          <w:tcPr>
            <w:tcW w:w="924" w:type="dxa"/>
            <w:vAlign w:val="center"/>
          </w:tcPr>
          <w:p>
            <w:pPr>
              <w:pStyle w:val="14"/>
            </w:pPr>
            <w:r>
              <w:t>其他建筑物、构筑物修缮</w:t>
            </w:r>
          </w:p>
        </w:tc>
        <w:tc>
          <w:tcPr>
            <w:tcW w:w="924" w:type="dxa"/>
            <w:vAlign w:val="center"/>
          </w:tcPr>
          <w:p>
            <w:pPr>
              <w:pStyle w:val="14"/>
            </w:pPr>
            <w:r>
              <w:t>B0899</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3.15</w:t>
            </w:r>
          </w:p>
        </w:tc>
        <w:tc>
          <w:tcPr>
            <w:tcW w:w="924" w:type="dxa"/>
            <w:vAlign w:val="center"/>
          </w:tcPr>
          <w:p>
            <w:pPr>
              <w:pStyle w:val="13"/>
            </w:pPr>
            <w:r>
              <w:t>3.15</w:t>
            </w:r>
          </w:p>
        </w:tc>
        <w:tc>
          <w:tcPr>
            <w:tcW w:w="924" w:type="dxa"/>
            <w:vAlign w:val="center"/>
          </w:tcPr>
          <w:p>
            <w:pPr>
              <w:pStyle w:val="13"/>
            </w:pPr>
          </w:p>
        </w:tc>
        <w:tc>
          <w:tcPr>
            <w:tcW w:w="924" w:type="dxa"/>
            <w:vAlign w:val="center"/>
          </w:tcPr>
          <w:p>
            <w:pPr>
              <w:pStyle w:val="13"/>
            </w:pPr>
            <w:r>
              <w:t>3.15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冀财社[2021]148号/2022年中央残疾人事业发展补助资金</w:t>
            </w:r>
          </w:p>
        </w:tc>
        <w:tc>
          <w:tcPr>
            <w:tcW w:w="924" w:type="dxa"/>
            <w:vAlign w:val="center"/>
          </w:tcPr>
          <w:p>
            <w:pPr>
              <w:pStyle w:val="13"/>
            </w:pPr>
            <w:r>
              <w:t>30.77</w:t>
            </w:r>
          </w:p>
        </w:tc>
        <w:tc>
          <w:tcPr>
            <w:tcW w:w="924" w:type="dxa"/>
            <w:vAlign w:val="center"/>
          </w:tcPr>
          <w:p>
            <w:pPr>
              <w:pStyle w:val="14"/>
            </w:pPr>
            <w:r>
              <w:t>健康检查服务</w:t>
            </w:r>
          </w:p>
        </w:tc>
        <w:tc>
          <w:tcPr>
            <w:tcW w:w="924" w:type="dxa"/>
            <w:vAlign w:val="center"/>
          </w:tcPr>
          <w:p>
            <w:pPr>
              <w:pStyle w:val="14"/>
            </w:pPr>
            <w:r>
              <w:t>C190107</w:t>
            </w:r>
          </w:p>
        </w:tc>
        <w:tc>
          <w:tcPr>
            <w:tcW w:w="924" w:type="dxa"/>
            <w:vAlign w:val="center"/>
          </w:tcPr>
          <w:p>
            <w:pPr>
              <w:pStyle w:val="15"/>
            </w:pPr>
            <w:r>
              <w:t>人次</w:t>
            </w:r>
          </w:p>
        </w:tc>
        <w:tc>
          <w:tcPr>
            <w:tcW w:w="924" w:type="dxa"/>
            <w:vAlign w:val="center"/>
          </w:tcPr>
          <w:p>
            <w:pPr>
              <w:pStyle w:val="13"/>
            </w:pPr>
            <w:r>
              <w:t>1</w:t>
            </w:r>
          </w:p>
        </w:tc>
        <w:tc>
          <w:tcPr>
            <w:tcW w:w="924" w:type="dxa"/>
            <w:vAlign w:val="center"/>
          </w:tcPr>
          <w:p>
            <w:pPr>
              <w:pStyle w:val="13"/>
            </w:pPr>
            <w:r>
              <w:t>14.95</w:t>
            </w:r>
          </w:p>
        </w:tc>
        <w:tc>
          <w:tcPr>
            <w:tcW w:w="924" w:type="dxa"/>
            <w:vAlign w:val="center"/>
          </w:tcPr>
          <w:p>
            <w:pPr>
              <w:pStyle w:val="13"/>
            </w:pPr>
            <w:r>
              <w:t>14.95</w:t>
            </w:r>
          </w:p>
        </w:tc>
        <w:tc>
          <w:tcPr>
            <w:tcW w:w="924" w:type="dxa"/>
            <w:vAlign w:val="center"/>
          </w:tcPr>
          <w:p>
            <w:pPr>
              <w:pStyle w:val="13"/>
            </w:pPr>
            <w:r>
              <w:t>14.95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冀财社[2021]148号/2022年中央残疾人事业发展补助资金</w:t>
            </w:r>
          </w:p>
        </w:tc>
        <w:tc>
          <w:tcPr>
            <w:tcW w:w="924" w:type="dxa"/>
            <w:vAlign w:val="center"/>
          </w:tcPr>
          <w:p>
            <w:pPr>
              <w:pStyle w:val="13"/>
            </w:pPr>
            <w:r>
              <w:t>30.77</w:t>
            </w:r>
          </w:p>
        </w:tc>
        <w:tc>
          <w:tcPr>
            <w:tcW w:w="924" w:type="dxa"/>
            <w:vAlign w:val="center"/>
          </w:tcPr>
          <w:p>
            <w:pPr>
              <w:pStyle w:val="14"/>
            </w:pPr>
            <w:r>
              <w:t>其他服务</w:t>
            </w:r>
          </w:p>
        </w:tc>
        <w:tc>
          <w:tcPr>
            <w:tcW w:w="924" w:type="dxa"/>
            <w:vAlign w:val="center"/>
          </w:tcPr>
          <w:p>
            <w:pPr>
              <w:pStyle w:val="14"/>
            </w:pPr>
            <w:r>
              <w:t>C99</w:t>
            </w:r>
          </w:p>
        </w:tc>
        <w:tc>
          <w:tcPr>
            <w:tcW w:w="924" w:type="dxa"/>
            <w:vAlign w:val="center"/>
          </w:tcPr>
          <w:p>
            <w:pPr>
              <w:pStyle w:val="15"/>
            </w:pPr>
            <w:r>
              <w:t>人次</w:t>
            </w:r>
          </w:p>
        </w:tc>
        <w:tc>
          <w:tcPr>
            <w:tcW w:w="924" w:type="dxa"/>
            <w:vAlign w:val="center"/>
          </w:tcPr>
          <w:p>
            <w:pPr>
              <w:pStyle w:val="13"/>
            </w:pPr>
            <w:r>
              <w:t>1</w:t>
            </w:r>
          </w:p>
        </w:tc>
        <w:tc>
          <w:tcPr>
            <w:tcW w:w="924" w:type="dxa"/>
            <w:vAlign w:val="center"/>
          </w:tcPr>
          <w:p>
            <w:pPr>
              <w:pStyle w:val="13"/>
            </w:pPr>
            <w:r>
              <w:t>14.70</w:t>
            </w:r>
          </w:p>
        </w:tc>
        <w:tc>
          <w:tcPr>
            <w:tcW w:w="924" w:type="dxa"/>
            <w:vAlign w:val="center"/>
          </w:tcPr>
          <w:p>
            <w:pPr>
              <w:pStyle w:val="13"/>
            </w:pPr>
            <w:r>
              <w:t>14.70</w:t>
            </w:r>
          </w:p>
        </w:tc>
        <w:tc>
          <w:tcPr>
            <w:tcW w:w="924" w:type="dxa"/>
            <w:vAlign w:val="center"/>
          </w:tcPr>
          <w:p>
            <w:pPr>
              <w:pStyle w:val="13"/>
            </w:pPr>
            <w:r>
              <w:t>14.70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冀财社[2021]191号/省级/2022年残疾人事业发展补助资金</w:t>
            </w:r>
          </w:p>
        </w:tc>
        <w:tc>
          <w:tcPr>
            <w:tcW w:w="924" w:type="dxa"/>
            <w:vAlign w:val="center"/>
          </w:tcPr>
          <w:p>
            <w:pPr>
              <w:pStyle w:val="13"/>
            </w:pPr>
            <w:r>
              <w:t>77.72</w:t>
            </w:r>
          </w:p>
        </w:tc>
        <w:tc>
          <w:tcPr>
            <w:tcW w:w="924" w:type="dxa"/>
            <w:vAlign w:val="center"/>
          </w:tcPr>
          <w:p>
            <w:pPr>
              <w:pStyle w:val="14"/>
            </w:pPr>
            <w:r>
              <w:t>助残器具</w:t>
            </w:r>
          </w:p>
        </w:tc>
        <w:tc>
          <w:tcPr>
            <w:tcW w:w="924" w:type="dxa"/>
            <w:vAlign w:val="center"/>
          </w:tcPr>
          <w:p>
            <w:pPr>
              <w:pStyle w:val="14"/>
            </w:pPr>
            <w:r>
              <w:t>A032028</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17.40</w:t>
            </w:r>
          </w:p>
        </w:tc>
        <w:tc>
          <w:tcPr>
            <w:tcW w:w="924" w:type="dxa"/>
            <w:vAlign w:val="center"/>
          </w:tcPr>
          <w:p>
            <w:pPr>
              <w:pStyle w:val="13"/>
            </w:pPr>
            <w:r>
              <w:t>17.40</w:t>
            </w:r>
          </w:p>
        </w:tc>
        <w:tc>
          <w:tcPr>
            <w:tcW w:w="924" w:type="dxa"/>
            <w:vAlign w:val="center"/>
          </w:tcPr>
          <w:p>
            <w:pPr>
              <w:pStyle w:val="13"/>
            </w:pPr>
            <w:r>
              <w:t>17.40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冀财社[2021]191号/省级/2022年残疾人事业发展补助资金</w:t>
            </w:r>
          </w:p>
        </w:tc>
        <w:tc>
          <w:tcPr>
            <w:tcW w:w="924" w:type="dxa"/>
            <w:vAlign w:val="center"/>
          </w:tcPr>
          <w:p>
            <w:pPr>
              <w:pStyle w:val="13"/>
            </w:pPr>
            <w:r>
              <w:t>77.72</w:t>
            </w:r>
          </w:p>
        </w:tc>
        <w:tc>
          <w:tcPr>
            <w:tcW w:w="924" w:type="dxa"/>
            <w:vAlign w:val="center"/>
          </w:tcPr>
          <w:p>
            <w:pPr>
              <w:pStyle w:val="14"/>
            </w:pPr>
            <w:r>
              <w:t>其他建筑工程</w:t>
            </w:r>
          </w:p>
        </w:tc>
        <w:tc>
          <w:tcPr>
            <w:tcW w:w="924" w:type="dxa"/>
            <w:vAlign w:val="center"/>
          </w:tcPr>
          <w:p>
            <w:pPr>
              <w:pStyle w:val="14"/>
            </w:pPr>
            <w:r>
              <w:t>B99</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14.35</w:t>
            </w:r>
          </w:p>
        </w:tc>
        <w:tc>
          <w:tcPr>
            <w:tcW w:w="924" w:type="dxa"/>
            <w:vAlign w:val="center"/>
          </w:tcPr>
          <w:p>
            <w:pPr>
              <w:pStyle w:val="13"/>
            </w:pPr>
            <w:r>
              <w:t>14.35</w:t>
            </w:r>
          </w:p>
        </w:tc>
        <w:tc>
          <w:tcPr>
            <w:tcW w:w="924" w:type="dxa"/>
            <w:vAlign w:val="center"/>
          </w:tcPr>
          <w:p>
            <w:pPr>
              <w:pStyle w:val="13"/>
            </w:pPr>
            <w:r>
              <w:t>14.35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冀财社[2021]191号/省级/2022年残疾人事业发展补助资金</w:t>
            </w:r>
          </w:p>
        </w:tc>
        <w:tc>
          <w:tcPr>
            <w:tcW w:w="924" w:type="dxa"/>
            <w:vAlign w:val="center"/>
          </w:tcPr>
          <w:p>
            <w:pPr>
              <w:pStyle w:val="13"/>
            </w:pPr>
            <w:r>
              <w:t>77.72</w:t>
            </w:r>
          </w:p>
        </w:tc>
        <w:tc>
          <w:tcPr>
            <w:tcW w:w="924" w:type="dxa"/>
            <w:vAlign w:val="center"/>
          </w:tcPr>
          <w:p>
            <w:pPr>
              <w:pStyle w:val="14"/>
            </w:pPr>
            <w:r>
              <w:t>卫生院和社区医疗服务</w:t>
            </w:r>
          </w:p>
        </w:tc>
        <w:tc>
          <w:tcPr>
            <w:tcW w:w="924" w:type="dxa"/>
            <w:vAlign w:val="center"/>
          </w:tcPr>
          <w:p>
            <w:pPr>
              <w:pStyle w:val="14"/>
            </w:pPr>
            <w:r>
              <w:t>C190102</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5.43</w:t>
            </w:r>
          </w:p>
        </w:tc>
        <w:tc>
          <w:tcPr>
            <w:tcW w:w="924" w:type="dxa"/>
            <w:vAlign w:val="center"/>
          </w:tcPr>
          <w:p>
            <w:pPr>
              <w:pStyle w:val="13"/>
            </w:pPr>
            <w:r>
              <w:t>5.43</w:t>
            </w:r>
          </w:p>
        </w:tc>
        <w:tc>
          <w:tcPr>
            <w:tcW w:w="924" w:type="dxa"/>
            <w:vAlign w:val="center"/>
          </w:tcPr>
          <w:p>
            <w:pPr>
              <w:pStyle w:val="13"/>
            </w:pPr>
            <w:r>
              <w:t>5.43</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冀财社[2021]191号/省级/2022年残疾人事业发展补助资金</w:t>
            </w:r>
          </w:p>
        </w:tc>
        <w:tc>
          <w:tcPr>
            <w:tcW w:w="924" w:type="dxa"/>
            <w:vAlign w:val="center"/>
          </w:tcPr>
          <w:p>
            <w:pPr>
              <w:pStyle w:val="13"/>
            </w:pPr>
            <w:r>
              <w:t>77.72</w:t>
            </w:r>
          </w:p>
        </w:tc>
        <w:tc>
          <w:tcPr>
            <w:tcW w:w="924" w:type="dxa"/>
            <w:vAlign w:val="center"/>
          </w:tcPr>
          <w:p>
            <w:pPr>
              <w:pStyle w:val="14"/>
            </w:pPr>
            <w:r>
              <w:t>健康检查服务</w:t>
            </w:r>
          </w:p>
        </w:tc>
        <w:tc>
          <w:tcPr>
            <w:tcW w:w="924" w:type="dxa"/>
            <w:vAlign w:val="center"/>
          </w:tcPr>
          <w:p>
            <w:pPr>
              <w:pStyle w:val="14"/>
            </w:pPr>
            <w:r>
              <w:t>C190107</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21.40</w:t>
            </w:r>
          </w:p>
        </w:tc>
        <w:tc>
          <w:tcPr>
            <w:tcW w:w="924" w:type="dxa"/>
            <w:vAlign w:val="center"/>
          </w:tcPr>
          <w:p>
            <w:pPr>
              <w:pStyle w:val="13"/>
            </w:pPr>
            <w:r>
              <w:t>21.40</w:t>
            </w:r>
          </w:p>
        </w:tc>
        <w:tc>
          <w:tcPr>
            <w:tcW w:w="924" w:type="dxa"/>
            <w:vAlign w:val="center"/>
          </w:tcPr>
          <w:p>
            <w:pPr>
              <w:pStyle w:val="13"/>
            </w:pPr>
            <w:r>
              <w:t>21.40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冀财社[2021]191号/省级/2022年残疾人事业发展补助资金</w:t>
            </w:r>
          </w:p>
        </w:tc>
        <w:tc>
          <w:tcPr>
            <w:tcW w:w="924" w:type="dxa"/>
            <w:vAlign w:val="center"/>
          </w:tcPr>
          <w:p>
            <w:pPr>
              <w:pStyle w:val="13"/>
            </w:pPr>
            <w:r>
              <w:t>77.72</w:t>
            </w:r>
          </w:p>
        </w:tc>
        <w:tc>
          <w:tcPr>
            <w:tcW w:w="924" w:type="dxa"/>
            <w:vAlign w:val="center"/>
          </w:tcPr>
          <w:p>
            <w:pPr>
              <w:pStyle w:val="14"/>
            </w:pPr>
            <w:r>
              <w:t>其他服务</w:t>
            </w:r>
          </w:p>
        </w:tc>
        <w:tc>
          <w:tcPr>
            <w:tcW w:w="924" w:type="dxa"/>
            <w:vAlign w:val="center"/>
          </w:tcPr>
          <w:p>
            <w:pPr>
              <w:pStyle w:val="14"/>
            </w:pPr>
            <w:r>
              <w:t>C99</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18.00</w:t>
            </w:r>
          </w:p>
        </w:tc>
        <w:tc>
          <w:tcPr>
            <w:tcW w:w="924" w:type="dxa"/>
            <w:vAlign w:val="center"/>
          </w:tcPr>
          <w:p>
            <w:pPr>
              <w:pStyle w:val="13"/>
            </w:pPr>
            <w:r>
              <w:t>18.00</w:t>
            </w:r>
          </w:p>
        </w:tc>
        <w:tc>
          <w:tcPr>
            <w:tcW w:w="924" w:type="dxa"/>
            <w:vAlign w:val="center"/>
          </w:tcPr>
          <w:p>
            <w:pPr>
              <w:pStyle w:val="13"/>
            </w:pPr>
            <w:r>
              <w:t>18.00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建立和省残联协同办公平台网络费</w:t>
            </w:r>
          </w:p>
        </w:tc>
        <w:tc>
          <w:tcPr>
            <w:tcW w:w="924" w:type="dxa"/>
            <w:vAlign w:val="center"/>
          </w:tcPr>
          <w:p>
            <w:pPr>
              <w:pStyle w:val="13"/>
            </w:pPr>
            <w:r>
              <w:t>2.00</w:t>
            </w:r>
          </w:p>
        </w:tc>
        <w:tc>
          <w:tcPr>
            <w:tcW w:w="924" w:type="dxa"/>
            <w:vAlign w:val="center"/>
          </w:tcPr>
          <w:p>
            <w:pPr>
              <w:pStyle w:val="14"/>
            </w:pPr>
            <w:r>
              <w:t>其他运行维护服务</w:t>
            </w:r>
          </w:p>
        </w:tc>
        <w:tc>
          <w:tcPr>
            <w:tcW w:w="924" w:type="dxa"/>
            <w:vAlign w:val="center"/>
          </w:tcPr>
          <w:p>
            <w:pPr>
              <w:pStyle w:val="14"/>
            </w:pPr>
            <w:r>
              <w:t>C020699</w:t>
            </w:r>
          </w:p>
        </w:tc>
        <w:tc>
          <w:tcPr>
            <w:tcW w:w="924" w:type="dxa"/>
            <w:vAlign w:val="center"/>
          </w:tcPr>
          <w:p>
            <w:pPr>
              <w:pStyle w:val="15"/>
            </w:pPr>
            <w:r>
              <w:t>年</w:t>
            </w:r>
          </w:p>
        </w:tc>
        <w:tc>
          <w:tcPr>
            <w:tcW w:w="924" w:type="dxa"/>
            <w:vAlign w:val="center"/>
          </w:tcPr>
          <w:p>
            <w:pPr>
              <w:pStyle w:val="13"/>
            </w:pPr>
            <w:r>
              <w:t>1</w:t>
            </w:r>
          </w:p>
        </w:tc>
        <w:tc>
          <w:tcPr>
            <w:tcW w:w="924" w:type="dxa"/>
            <w:vAlign w:val="center"/>
          </w:tcPr>
          <w:p>
            <w:pPr>
              <w:pStyle w:val="13"/>
            </w:pPr>
            <w:r>
              <w:t>0.50</w:t>
            </w:r>
          </w:p>
        </w:tc>
        <w:tc>
          <w:tcPr>
            <w:tcW w:w="924" w:type="dxa"/>
            <w:vAlign w:val="center"/>
          </w:tcPr>
          <w:p>
            <w:pPr>
              <w:pStyle w:val="13"/>
            </w:pPr>
            <w:r>
              <w:t>0.50</w:t>
            </w:r>
          </w:p>
        </w:tc>
        <w:tc>
          <w:tcPr>
            <w:tcW w:w="924" w:type="dxa"/>
            <w:vAlign w:val="center"/>
          </w:tcPr>
          <w:p>
            <w:pPr>
              <w:pStyle w:val="13"/>
            </w:pPr>
            <w:r>
              <w:t>0.50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隆尧县残疾人联合会本级上年末固定资产金额为70.38万元（详见下表）。本年度拟购置固定资产总额为1.80万元，已按要求列入政府采购预算，详见政府采购预算表。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762001隆尧县残疾人联合会本级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70.38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496</w:t>
            </w:r>
          </w:p>
        </w:tc>
        <w:tc>
          <w:tcPr>
            <w:tcW w:w="4933" w:type="dxa"/>
            <w:vAlign w:val="center"/>
          </w:tcPr>
          <w:p>
            <w:pPr>
              <w:pStyle w:val="13"/>
            </w:pPr>
            <w:r>
              <w:t>25.07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97</w:t>
            </w:r>
          </w:p>
        </w:tc>
        <w:tc>
          <w:tcPr>
            <w:tcW w:w="4933" w:type="dxa"/>
            <w:vAlign w:val="center"/>
          </w:tcPr>
          <w:p>
            <w:pPr>
              <w:pStyle w:val="13"/>
            </w:pPr>
            <w:r>
              <w:t>32.11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4EDDBA2"/>
    <w:multiLevelType w:val="singleLevel"/>
    <w:tmpl w:val="D4EDDBA2"/>
    <w:lvl w:ilvl="0" w:tentative="0">
      <w:start w:val="2"/>
      <w:numFmt w:val="decimal"/>
      <w:suff w:val="nothing"/>
      <w:lvlText w:val="%1、"/>
      <w:lvlJc w:val="left"/>
    </w:lvl>
  </w:abstractNum>
  <w:abstractNum w:abstractNumId="1">
    <w:nsid w:val="1FF0865D"/>
    <w:multiLevelType w:val="singleLevel"/>
    <w:tmpl w:val="1FF0865D"/>
    <w:lvl w:ilvl="0" w:tentative="0">
      <w:start w:val="5"/>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NlZmY4M2Q2NWUzNjgxYTM3NzQ1MjY3NzdmY2ExZmYifQ=="/>
  </w:docVars>
  <w:rsids>
    <w:rsidRoot w:val="00000000"/>
    <w:rsid w:val="124718F1"/>
    <w:rsid w:val="15E26DDC"/>
    <w:rsid w:val="230E0D02"/>
    <w:rsid w:val="2AD31056"/>
    <w:rsid w:val="30932A86"/>
    <w:rsid w:val="3A9907CB"/>
    <w:rsid w:val="420D16D5"/>
    <w:rsid w:val="46E24579"/>
    <w:rsid w:val="5617067E"/>
    <w:rsid w:val="64025E3D"/>
    <w:rsid w:val="655E4C98"/>
    <w:rsid w:val="6A974C6D"/>
    <w:rsid w:val="6DA12D41"/>
    <w:rsid w:val="767C1B77"/>
    <w:rsid w:val="7937115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b7d2e5c5-04d0-4569-aa9b-31f014d7b66c"/>
    <w:qFormat/>
    <w:uiPriority w:val="0"/>
    <w:rPr>
      <w:rFonts w:ascii="Times New Roman" w:hAnsi="Times New Roman" w:eastAsia="Times New Roman" w:cstheme="minorBidi"/>
      <w:sz w:val="24"/>
      <w:szCs w:val="24"/>
      <w:lang w:val="en-US" w:eastAsia="uk-UA" w:bidi="ar-SA"/>
    </w:rPr>
  </w:style>
  <w:style w:type="paragraph" w:customStyle="1" w:styleId="27">
    <w:name w:val="单元格样式1_aa6fcf19-f0e2-48cd-935f-ea868de8d450"/>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60c4a20a-c4aa-43df-93b4-c022bee1f659"/>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098d4558-b22a-49bd-87d0-1cdde6da402c"/>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fontTable.xml" Type="http://schemas.openxmlformats.org/officeDocument/2006/relationships/fontTable"/><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2022-02-11T16:57:30Z</dcterms:created>
  <dcterms:modified xsi:type="dcterms:W3CDTF">2022-02-11T08:57:30Z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2022-02-11T16:57:27Z</dcterms:created>
  <dcterms:modified xsi:type="dcterms:W3CDTF">2022-02-11T08:57:26Z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2022-02-11T16:57:24Z</dcterms:created>
  <dcterms:modified xsi:type="dcterms:W3CDTF">2022-02-11T08:57:24Z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2022-02-11T16:57:21Z</dcterms:created>
  <dcterms:modified xsi:type="dcterms:W3CDTF">2022-02-11T08:57:21Z</dcterms:modified>
</cp:coreProperties>
</file>

<file path=customXml/itemProps1.xml><?xml version="1.0" encoding="utf-8"?>
<ds:datastoreItem xmlns:ds="http://schemas.openxmlformats.org/officeDocument/2006/customXml" ds:itemID="{26c1f542-84fa-4868-b2c1-34571bbdc0b0}">
  <ds:schemaRefs/>
</ds:datastoreItem>
</file>

<file path=customXml/itemProps2.xml><?xml version="1.0" encoding="utf-8"?>
<ds:datastoreItem xmlns:ds="http://schemas.openxmlformats.org/officeDocument/2006/customXml" ds:itemID="{07c86ade-e82b-4078-a425-181a42146d4f}">
  <ds:schemaRefs/>
</ds:datastoreItem>
</file>

<file path=customXml/itemProps3.xml><?xml version="1.0" encoding="utf-8"?>
<ds:datastoreItem xmlns:ds="http://schemas.openxmlformats.org/officeDocument/2006/customXml" ds:itemID="{5be78bc3-beb7-45ce-9f3b-17f00b34c814}">
  <ds:schemaRefs/>
</ds:datastoreItem>
</file>

<file path=customXml/itemProps4.xml><?xml version="1.0" encoding="utf-8"?>
<ds:datastoreItem xmlns:ds="http://schemas.openxmlformats.org/officeDocument/2006/customXml" ds:itemID="{8b961318-8efb-4cde-9360-cbedf51d5060}">
  <ds:schemaRefs/>
</ds:datastoreItem>
</file>

<file path=customXml/itemProps5.xml><?xml version="1.0" encoding="utf-8"?>
<ds:datastoreItem xmlns:ds="http://schemas.openxmlformats.org/officeDocument/2006/customXml" ds:itemID="{74ed26a7-3b47-4775-9ac2-e127ab690c32}">
  <ds:schemaRefs/>
</ds:datastoreItem>
</file>

<file path=customXml/itemProps6.xml><?xml version="1.0" encoding="utf-8"?>
<ds:datastoreItem xmlns:ds="http://schemas.openxmlformats.org/officeDocument/2006/customXml" ds:itemID="{c93a5ff7-3fec-4cba-9396-c72c33d80714}">
  <ds:schemaRefs/>
</ds:datastoreItem>
</file>

<file path=customXml/itemProps7.xml><?xml version="1.0" encoding="utf-8"?>
<ds:datastoreItem xmlns:ds="http://schemas.openxmlformats.org/officeDocument/2006/customXml" ds:itemID="{b531abd0-e623-4ee0-9997-2d29683e2d2d}">
  <ds:schemaRefs/>
</ds:datastoreItem>
</file>

<file path=customXml/itemProps8.xml><?xml version="1.0" encoding="utf-8"?>
<ds:datastoreItem xmlns:ds="http://schemas.openxmlformats.org/officeDocument/2006/customXml" ds:itemID="{82cc4b46-029d-4635-aecd-ddef6481cd85}">
  <ds:schemaRefs/>
</ds:datastoreItem>
</file>

<file path=docProps/app.xml><?xml version="1.0" encoding="utf-8"?>
<Properties xmlns="http://schemas.openxmlformats.org/officeDocument/2006/extended-properties" xmlns:vt="http://schemas.openxmlformats.org/officeDocument/2006/docPropsVTypes">
  <Pages>53</Pages>
  <Words>11843</Words>
  <Characters>13987</Characters>
  <TotalTime>22</TotalTime>
  <ScaleCrop>false</ScaleCrop>
  <LinksUpToDate>false</LinksUpToDate>
  <CharactersWithSpaces>14214</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2022-02-11T16:57:00Z</dcterms:created>
  <dc:creator>K56L</dc:creator>
  <cp:lastModifiedBy>HC</cp:lastModifiedBy>
  <dcterms:modified xsi:type="dcterms:W3CDTF">2023-09-05T02:47:55Z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76DB2456CC8742639239F4A4BA26DB7A</vt:lpwstr>
  </property>
</Properties>
</file>