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both"/>
        <w:outlineLvl w:val="0"/>
      </w:pPr>
      <w:r>
        <w:fldChar w:fldCharType="begin"/>
      </w:r>
      <w:r>
        <w:instrText xml:space="preserve">TOC \o "4-4" \h \z \u</w:instrText>
      </w:r>
      <w:r>
        <w:fldChar w:fldCharType="separate"/>
      </w:r>
    </w:p>
    <w:p>
      <w:pPr>
        <w:jc w:val="cente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8</w:t>
      </w:r>
      <w:r>
        <w:fldChar w:fldCharType="end"/>
      </w:r>
    </w:p>
    <w:p>
      <w:pPr>
        <w:pStyle w:val="3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3</w:t>
      </w:r>
    </w:p>
    <w:p>
      <w:pPr>
        <w:pStyle w:val="3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4</w:t>
      </w:r>
    </w:p>
    <w:p>
      <w:pPr>
        <w:pStyle w:val="3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6</w:t>
      </w:r>
    </w:p>
    <w:p>
      <w:pPr>
        <w:pStyle w:val="3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7</w:t>
      </w:r>
    </w:p>
    <w:p>
      <w:pPr>
        <w:pStyle w:val="3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8</w:t>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3"/>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end"/>
      </w:r>
      <w:r>
        <w:rPr>
          <w:rFonts w:hint="eastAsia"/>
          <w:lang w:val="en-US" w:eastAsia="zh-CN"/>
        </w:rPr>
        <w:t>19</w:t>
      </w:r>
    </w:p>
    <w:p>
      <w:pPr>
        <w:pStyle w:val="3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1</w:t>
      </w:r>
    </w:p>
    <w:p>
      <w:pPr>
        <w:pStyle w:val="3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2</w:t>
      </w:r>
    </w:p>
    <w:p>
      <w:pPr>
        <w:pStyle w:val="3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6</w:t>
      </w:r>
    </w:p>
    <w:p>
      <w:pPr>
        <w:pStyle w:val="3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8</w:t>
      </w:r>
    </w:p>
    <w:p>
      <w:pPr>
        <w:pStyle w:val="3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29</w:t>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0</w:t>
      </w:r>
      <w:bookmarkStart w:id="1" w:name="_GoBack"/>
      <w:bookmarkEnd w:id="1"/>
    </w:p>
    <w:p>
      <w:pPr>
        <w:pStyle w:val="5"/>
        <w:tabs>
          <w:tab w:val="right" w:leader="dot" w:pos="14562"/>
        </w:tabs>
      </w:pPr>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一、中共隆尧县委机构编制委员会办公室本级收支预算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186.47</w:t>
            </w:r>
          </w:p>
        </w:tc>
        <w:tc>
          <w:tcPr>
            <w:tcW w:w="2959" w:type="dxa"/>
            <w:vAlign w:val="center"/>
          </w:tcPr>
          <w:p>
            <w:pPr>
              <w:pStyle w:val="16"/>
            </w:pPr>
            <w:r>
              <w:t>一、一般公共服务支出</w:t>
            </w:r>
          </w:p>
        </w:tc>
        <w:tc>
          <w:tcPr>
            <w:tcW w:w="2959" w:type="dxa"/>
            <w:vAlign w:val="center"/>
          </w:tcPr>
          <w:p>
            <w:pPr>
              <w:pStyle w:val="15"/>
            </w:pPr>
            <w:r>
              <w:t>155.58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12.19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11.92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三十一、往来性收支</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186.47</w:t>
            </w:r>
          </w:p>
        </w:tc>
        <w:tc>
          <w:tcPr>
            <w:tcW w:w="2959" w:type="dxa"/>
            <w:vAlign w:val="center"/>
          </w:tcPr>
          <w:p>
            <w:pPr>
              <w:pStyle w:val="18"/>
            </w:pPr>
            <w:r>
              <w:t>本年支出合计</w:t>
            </w:r>
          </w:p>
        </w:tc>
        <w:tc>
          <w:tcPr>
            <w:tcW w:w="2959" w:type="dxa"/>
            <w:vAlign w:val="center"/>
          </w:tcPr>
          <w:p>
            <w:pPr>
              <w:pStyle w:val="19"/>
            </w:pPr>
            <w:r>
              <w:t>186.47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186.47</w:t>
            </w:r>
          </w:p>
        </w:tc>
        <w:tc>
          <w:tcPr>
            <w:tcW w:w="2959" w:type="dxa"/>
            <w:vAlign w:val="center"/>
          </w:tcPr>
          <w:p>
            <w:pPr>
              <w:pStyle w:val="18"/>
            </w:pPr>
            <w:r>
              <w:t>支出总计</w:t>
            </w:r>
          </w:p>
        </w:tc>
        <w:tc>
          <w:tcPr>
            <w:tcW w:w="2959" w:type="dxa"/>
            <w:vAlign w:val="center"/>
          </w:tcPr>
          <w:p>
            <w:pPr>
              <w:pStyle w:val="19"/>
            </w:pPr>
            <w:r>
              <w:t>186.47</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155"/>
        <w:gridCol w:w="1155"/>
        <w:gridCol w:w="1155"/>
        <w:gridCol w:w="1155"/>
        <w:gridCol w:w="1155"/>
        <w:gridCol w:w="1156"/>
        <w:gridCol w:w="1155"/>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4" w:type="dxa"/>
            <w:gridSpan w:val="5"/>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3466"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776"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restart"/>
            <w:vAlign w:val="center"/>
          </w:tcPr>
          <w:p>
            <w:pPr>
              <w:pStyle w:val="14"/>
            </w:pPr>
            <w:r>
              <w:t>序号</w:t>
            </w:r>
          </w:p>
        </w:tc>
        <w:tc>
          <w:tcPr>
            <w:tcW w:w="2310" w:type="dxa"/>
            <w:gridSpan w:val="2"/>
            <w:vAlign w:val="center"/>
          </w:tcPr>
          <w:p>
            <w:pPr>
              <w:pStyle w:val="14"/>
            </w:pPr>
            <w:r>
              <w:t>功能分类科目</w:t>
            </w:r>
          </w:p>
        </w:tc>
        <w:tc>
          <w:tcPr>
            <w:tcW w:w="1155" w:type="dxa"/>
            <w:vMerge w:val="restart"/>
            <w:vAlign w:val="center"/>
          </w:tcPr>
          <w:p>
            <w:pPr>
              <w:pStyle w:val="14"/>
            </w:pPr>
            <w:r>
              <w:t>合计</w:t>
            </w:r>
          </w:p>
        </w:tc>
        <w:tc>
          <w:tcPr>
            <w:tcW w:w="9242" w:type="dxa"/>
            <w:gridSpan w:val="8"/>
            <w:vAlign w:val="center"/>
          </w:tcPr>
          <w:p>
            <w:pPr>
              <w:pStyle w:val="14"/>
            </w:pPr>
            <w:r>
              <w:t>本年收入</w:t>
            </w:r>
          </w:p>
        </w:tc>
        <w:tc>
          <w:tcPr>
            <w:tcW w:w="1155"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continue"/>
          </w:tcPr>
          <w:p/>
        </w:tc>
        <w:tc>
          <w:tcPr>
            <w:tcW w:w="1155" w:type="dxa"/>
            <w:vAlign w:val="center"/>
          </w:tcPr>
          <w:p>
            <w:pPr>
              <w:pStyle w:val="14"/>
            </w:pPr>
            <w:r>
              <w:t>科目    编码</w:t>
            </w:r>
          </w:p>
        </w:tc>
        <w:tc>
          <w:tcPr>
            <w:tcW w:w="1155" w:type="dxa"/>
            <w:vAlign w:val="center"/>
          </w:tcPr>
          <w:p>
            <w:pPr>
              <w:pStyle w:val="14"/>
            </w:pPr>
            <w:r>
              <w:t>科目名称</w:t>
            </w:r>
          </w:p>
        </w:tc>
        <w:tc>
          <w:tcPr>
            <w:tcW w:w="1155" w:type="dxa"/>
            <w:vMerge w:val="continue"/>
          </w:tcPr>
          <w:p/>
        </w:tc>
        <w:tc>
          <w:tcPr>
            <w:tcW w:w="1155" w:type="dxa"/>
            <w:vAlign w:val="center"/>
          </w:tcPr>
          <w:p>
            <w:pPr>
              <w:pStyle w:val="14"/>
            </w:pPr>
            <w:r>
              <w:t>小计</w:t>
            </w:r>
          </w:p>
        </w:tc>
        <w:tc>
          <w:tcPr>
            <w:tcW w:w="1155" w:type="dxa"/>
            <w:vAlign w:val="center"/>
          </w:tcPr>
          <w:p>
            <w:pPr>
              <w:pStyle w:val="14"/>
            </w:pPr>
            <w:r>
              <w:t>财政拨款 收入</w:t>
            </w:r>
          </w:p>
        </w:tc>
        <w:tc>
          <w:tcPr>
            <w:tcW w:w="1155" w:type="dxa"/>
            <w:vAlign w:val="center"/>
          </w:tcPr>
          <w:p>
            <w:pPr>
              <w:pStyle w:val="14"/>
            </w:pPr>
            <w:r>
              <w:t>财政专户 收入</w:t>
            </w:r>
          </w:p>
        </w:tc>
        <w:tc>
          <w:tcPr>
            <w:tcW w:w="1156" w:type="dxa"/>
            <w:vAlign w:val="center"/>
          </w:tcPr>
          <w:p>
            <w:pPr>
              <w:pStyle w:val="14"/>
            </w:pPr>
            <w:r>
              <w:t>事业收入</w:t>
            </w:r>
          </w:p>
        </w:tc>
        <w:tc>
          <w:tcPr>
            <w:tcW w:w="1155" w:type="dxa"/>
            <w:vAlign w:val="center"/>
          </w:tcPr>
          <w:p>
            <w:pPr>
              <w:pStyle w:val="14"/>
            </w:pPr>
            <w:r>
              <w:t>经营收入</w:t>
            </w:r>
          </w:p>
        </w:tc>
        <w:tc>
          <w:tcPr>
            <w:tcW w:w="1156" w:type="dxa"/>
            <w:vAlign w:val="center"/>
          </w:tcPr>
          <w:p>
            <w:pPr>
              <w:pStyle w:val="14"/>
            </w:pPr>
            <w:r>
              <w:t>上级补助收入</w:t>
            </w:r>
          </w:p>
        </w:tc>
        <w:tc>
          <w:tcPr>
            <w:tcW w:w="1155" w:type="dxa"/>
            <w:vAlign w:val="center"/>
          </w:tcPr>
          <w:p>
            <w:pPr>
              <w:pStyle w:val="14"/>
            </w:pPr>
            <w:r>
              <w:t>附属单位上缴收入</w:t>
            </w:r>
          </w:p>
        </w:tc>
        <w:tc>
          <w:tcPr>
            <w:tcW w:w="1155" w:type="dxa"/>
            <w:vAlign w:val="center"/>
          </w:tcPr>
          <w:p>
            <w:pPr>
              <w:pStyle w:val="14"/>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Align w:val="center"/>
          </w:tcPr>
          <w:p>
            <w:pPr>
              <w:pStyle w:val="14"/>
            </w:pPr>
            <w:r>
              <w:t>栏次</w:t>
            </w:r>
          </w:p>
        </w:tc>
        <w:tc>
          <w:tcPr>
            <w:tcW w:w="1155" w:type="dxa"/>
            <w:vAlign w:val="center"/>
          </w:tcPr>
          <w:p>
            <w:pPr>
              <w:pStyle w:val="14"/>
            </w:pPr>
            <w:r>
              <w:t>1</w:t>
            </w:r>
          </w:p>
        </w:tc>
        <w:tc>
          <w:tcPr>
            <w:tcW w:w="1155" w:type="dxa"/>
            <w:vAlign w:val="center"/>
          </w:tcPr>
          <w:p>
            <w:pPr>
              <w:pStyle w:val="14"/>
            </w:pPr>
            <w:r>
              <w:t>2</w:t>
            </w:r>
          </w:p>
        </w:tc>
        <w:tc>
          <w:tcPr>
            <w:tcW w:w="1155" w:type="dxa"/>
            <w:vAlign w:val="center"/>
          </w:tcPr>
          <w:p>
            <w:pPr>
              <w:pStyle w:val="14"/>
            </w:pPr>
            <w:r>
              <w:t>3</w:t>
            </w:r>
          </w:p>
        </w:tc>
        <w:tc>
          <w:tcPr>
            <w:tcW w:w="1155" w:type="dxa"/>
            <w:vAlign w:val="center"/>
          </w:tcPr>
          <w:p>
            <w:pPr>
              <w:pStyle w:val="14"/>
            </w:pPr>
            <w:r>
              <w:t>4</w:t>
            </w:r>
          </w:p>
        </w:tc>
        <w:tc>
          <w:tcPr>
            <w:tcW w:w="1155" w:type="dxa"/>
            <w:vAlign w:val="center"/>
          </w:tcPr>
          <w:p>
            <w:pPr>
              <w:pStyle w:val="14"/>
            </w:pPr>
            <w:r>
              <w:t>5</w:t>
            </w:r>
          </w:p>
        </w:tc>
        <w:tc>
          <w:tcPr>
            <w:tcW w:w="1155" w:type="dxa"/>
            <w:vAlign w:val="center"/>
          </w:tcPr>
          <w:p>
            <w:pPr>
              <w:pStyle w:val="14"/>
            </w:pPr>
            <w:r>
              <w:t>6</w:t>
            </w:r>
          </w:p>
        </w:tc>
        <w:tc>
          <w:tcPr>
            <w:tcW w:w="1156" w:type="dxa"/>
            <w:vAlign w:val="center"/>
          </w:tcPr>
          <w:p>
            <w:pPr>
              <w:pStyle w:val="14"/>
            </w:pPr>
            <w:r>
              <w:t>7</w:t>
            </w:r>
          </w:p>
        </w:tc>
        <w:tc>
          <w:tcPr>
            <w:tcW w:w="1155" w:type="dxa"/>
            <w:vAlign w:val="center"/>
          </w:tcPr>
          <w:p>
            <w:pPr>
              <w:pStyle w:val="14"/>
            </w:pPr>
            <w:r>
              <w:t>8</w:t>
            </w:r>
          </w:p>
        </w:tc>
        <w:tc>
          <w:tcPr>
            <w:tcW w:w="1156" w:type="dxa"/>
            <w:vAlign w:val="center"/>
          </w:tcPr>
          <w:p>
            <w:pPr>
              <w:pStyle w:val="14"/>
            </w:pPr>
            <w:r>
              <w:t>9</w:t>
            </w:r>
          </w:p>
        </w:tc>
        <w:tc>
          <w:tcPr>
            <w:tcW w:w="1155" w:type="dxa"/>
            <w:vAlign w:val="center"/>
          </w:tcPr>
          <w:p>
            <w:pPr>
              <w:pStyle w:val="14"/>
            </w:pPr>
            <w:r>
              <w:t>10</w:t>
            </w:r>
          </w:p>
        </w:tc>
        <w:tc>
          <w:tcPr>
            <w:tcW w:w="1155" w:type="dxa"/>
            <w:vAlign w:val="center"/>
          </w:tcPr>
          <w:p>
            <w:pPr>
              <w:pStyle w:val="14"/>
            </w:pPr>
            <w:r>
              <w:t>11</w:t>
            </w:r>
          </w:p>
        </w:tc>
        <w:tc>
          <w:tcPr>
            <w:tcW w:w="1155"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w:t>
            </w:r>
          </w:p>
        </w:tc>
        <w:tc>
          <w:tcPr>
            <w:tcW w:w="1155" w:type="dxa"/>
            <w:vAlign w:val="center"/>
          </w:tcPr>
          <w:p>
            <w:pPr>
              <w:pStyle w:val="20"/>
            </w:pPr>
          </w:p>
        </w:tc>
        <w:tc>
          <w:tcPr>
            <w:tcW w:w="1155" w:type="dxa"/>
            <w:vAlign w:val="center"/>
          </w:tcPr>
          <w:p>
            <w:pPr>
              <w:pStyle w:val="18"/>
            </w:pPr>
            <w:r>
              <w:t>合计</w:t>
            </w:r>
          </w:p>
        </w:tc>
        <w:tc>
          <w:tcPr>
            <w:tcW w:w="1155" w:type="dxa"/>
            <w:vAlign w:val="center"/>
          </w:tcPr>
          <w:p>
            <w:pPr>
              <w:pStyle w:val="19"/>
            </w:pPr>
            <w:r>
              <w:t>186.47</w:t>
            </w:r>
          </w:p>
        </w:tc>
        <w:tc>
          <w:tcPr>
            <w:tcW w:w="1155" w:type="dxa"/>
            <w:vAlign w:val="center"/>
          </w:tcPr>
          <w:p>
            <w:pPr>
              <w:pStyle w:val="19"/>
            </w:pPr>
            <w:r>
              <w:t>186.47</w:t>
            </w:r>
          </w:p>
        </w:tc>
        <w:tc>
          <w:tcPr>
            <w:tcW w:w="1155" w:type="dxa"/>
            <w:vAlign w:val="center"/>
          </w:tcPr>
          <w:p>
            <w:pPr>
              <w:pStyle w:val="19"/>
            </w:pPr>
            <w:r>
              <w:t>186.47</w:t>
            </w:r>
          </w:p>
        </w:tc>
        <w:tc>
          <w:tcPr>
            <w:tcW w:w="1155" w:type="dxa"/>
            <w:vAlign w:val="center"/>
          </w:tcPr>
          <w:p>
            <w:pPr>
              <w:pStyle w:val="19"/>
            </w:pPr>
          </w:p>
        </w:tc>
        <w:tc>
          <w:tcPr>
            <w:tcW w:w="1156" w:type="dxa"/>
            <w:vAlign w:val="center"/>
          </w:tcPr>
          <w:p>
            <w:pPr>
              <w:pStyle w:val="19"/>
            </w:pPr>
          </w:p>
        </w:tc>
        <w:tc>
          <w:tcPr>
            <w:tcW w:w="1155" w:type="dxa"/>
            <w:vAlign w:val="center"/>
          </w:tcPr>
          <w:p>
            <w:pPr>
              <w:pStyle w:val="19"/>
            </w:pPr>
          </w:p>
        </w:tc>
        <w:tc>
          <w:tcPr>
            <w:tcW w:w="1156"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2</w:t>
            </w:r>
          </w:p>
        </w:tc>
        <w:tc>
          <w:tcPr>
            <w:tcW w:w="1155" w:type="dxa"/>
            <w:vAlign w:val="center"/>
          </w:tcPr>
          <w:p>
            <w:pPr>
              <w:pStyle w:val="16"/>
            </w:pPr>
            <w:r>
              <w:t>201</w:t>
            </w:r>
          </w:p>
        </w:tc>
        <w:tc>
          <w:tcPr>
            <w:tcW w:w="1155" w:type="dxa"/>
            <w:vAlign w:val="center"/>
          </w:tcPr>
          <w:p>
            <w:pPr>
              <w:pStyle w:val="16"/>
            </w:pPr>
            <w:r>
              <w:t>一般公共服务支出</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3</w:t>
            </w:r>
          </w:p>
        </w:tc>
        <w:tc>
          <w:tcPr>
            <w:tcW w:w="1155" w:type="dxa"/>
            <w:vAlign w:val="center"/>
          </w:tcPr>
          <w:p>
            <w:pPr>
              <w:pStyle w:val="16"/>
            </w:pPr>
            <w:r>
              <w:t>20132</w:t>
            </w:r>
          </w:p>
        </w:tc>
        <w:tc>
          <w:tcPr>
            <w:tcW w:w="1155" w:type="dxa"/>
            <w:vAlign w:val="center"/>
          </w:tcPr>
          <w:p>
            <w:pPr>
              <w:pStyle w:val="16"/>
            </w:pPr>
            <w:r>
              <w:t>组织事务</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4</w:t>
            </w:r>
          </w:p>
        </w:tc>
        <w:tc>
          <w:tcPr>
            <w:tcW w:w="1155" w:type="dxa"/>
            <w:vAlign w:val="center"/>
          </w:tcPr>
          <w:p>
            <w:pPr>
              <w:pStyle w:val="16"/>
            </w:pPr>
            <w:r>
              <w:t>2013201</w:t>
            </w:r>
          </w:p>
        </w:tc>
        <w:tc>
          <w:tcPr>
            <w:tcW w:w="1155" w:type="dxa"/>
            <w:vAlign w:val="center"/>
          </w:tcPr>
          <w:p>
            <w:pPr>
              <w:pStyle w:val="16"/>
            </w:pPr>
            <w:r>
              <w:t>行政运行</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5</w:t>
            </w:r>
          </w:p>
        </w:tc>
        <w:tc>
          <w:tcPr>
            <w:tcW w:w="1155" w:type="dxa"/>
            <w:vAlign w:val="center"/>
          </w:tcPr>
          <w:p>
            <w:pPr>
              <w:pStyle w:val="16"/>
            </w:pPr>
            <w:r>
              <w:t>208</w:t>
            </w:r>
          </w:p>
        </w:tc>
        <w:tc>
          <w:tcPr>
            <w:tcW w:w="1155" w:type="dxa"/>
            <w:vAlign w:val="center"/>
          </w:tcPr>
          <w:p>
            <w:pPr>
              <w:pStyle w:val="16"/>
            </w:pPr>
            <w:r>
              <w:t>社会保障和就业支出</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6</w:t>
            </w:r>
          </w:p>
        </w:tc>
        <w:tc>
          <w:tcPr>
            <w:tcW w:w="1155" w:type="dxa"/>
            <w:vAlign w:val="center"/>
          </w:tcPr>
          <w:p>
            <w:pPr>
              <w:pStyle w:val="16"/>
            </w:pPr>
            <w:r>
              <w:t>20805</w:t>
            </w:r>
          </w:p>
        </w:tc>
        <w:tc>
          <w:tcPr>
            <w:tcW w:w="1155" w:type="dxa"/>
            <w:vAlign w:val="center"/>
          </w:tcPr>
          <w:p>
            <w:pPr>
              <w:pStyle w:val="16"/>
            </w:pPr>
            <w:r>
              <w:t>行政事业单位养老支出</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7</w:t>
            </w:r>
          </w:p>
        </w:tc>
        <w:tc>
          <w:tcPr>
            <w:tcW w:w="1155" w:type="dxa"/>
            <w:vAlign w:val="center"/>
          </w:tcPr>
          <w:p>
            <w:pPr>
              <w:pStyle w:val="16"/>
            </w:pPr>
            <w:r>
              <w:t>2080505</w:t>
            </w:r>
          </w:p>
        </w:tc>
        <w:tc>
          <w:tcPr>
            <w:tcW w:w="1155" w:type="dxa"/>
            <w:vAlign w:val="center"/>
          </w:tcPr>
          <w:p>
            <w:pPr>
              <w:pStyle w:val="16"/>
            </w:pPr>
            <w:r>
              <w:t>机关事业单位基本养老保险缴费支出</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8</w:t>
            </w:r>
          </w:p>
        </w:tc>
        <w:tc>
          <w:tcPr>
            <w:tcW w:w="1155" w:type="dxa"/>
            <w:vAlign w:val="center"/>
          </w:tcPr>
          <w:p>
            <w:pPr>
              <w:pStyle w:val="16"/>
            </w:pPr>
            <w:r>
              <w:t>210</w:t>
            </w:r>
          </w:p>
        </w:tc>
        <w:tc>
          <w:tcPr>
            <w:tcW w:w="1155" w:type="dxa"/>
            <w:vAlign w:val="center"/>
          </w:tcPr>
          <w:p>
            <w:pPr>
              <w:pStyle w:val="16"/>
            </w:pPr>
            <w:r>
              <w:t>卫生健康支出</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9</w:t>
            </w:r>
          </w:p>
        </w:tc>
        <w:tc>
          <w:tcPr>
            <w:tcW w:w="1155" w:type="dxa"/>
            <w:vAlign w:val="center"/>
          </w:tcPr>
          <w:p>
            <w:pPr>
              <w:pStyle w:val="16"/>
            </w:pPr>
            <w:r>
              <w:t>21011</w:t>
            </w:r>
          </w:p>
        </w:tc>
        <w:tc>
          <w:tcPr>
            <w:tcW w:w="1155" w:type="dxa"/>
            <w:vAlign w:val="center"/>
          </w:tcPr>
          <w:p>
            <w:pPr>
              <w:pStyle w:val="16"/>
            </w:pPr>
            <w:r>
              <w:t>行政事业单位医疗</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10</w:t>
            </w:r>
          </w:p>
        </w:tc>
        <w:tc>
          <w:tcPr>
            <w:tcW w:w="1155" w:type="dxa"/>
            <w:vAlign w:val="center"/>
          </w:tcPr>
          <w:p>
            <w:pPr>
              <w:pStyle w:val="16"/>
            </w:pPr>
            <w:r>
              <w:t>2101101</w:t>
            </w:r>
          </w:p>
        </w:tc>
        <w:tc>
          <w:tcPr>
            <w:tcW w:w="1155" w:type="dxa"/>
            <w:vAlign w:val="center"/>
          </w:tcPr>
          <w:p>
            <w:pPr>
              <w:pStyle w:val="16"/>
            </w:pPr>
            <w:r>
              <w:t>行政单位医疗</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11</w:t>
            </w:r>
          </w:p>
        </w:tc>
        <w:tc>
          <w:tcPr>
            <w:tcW w:w="1155" w:type="dxa"/>
            <w:vAlign w:val="center"/>
          </w:tcPr>
          <w:p>
            <w:pPr>
              <w:pStyle w:val="16"/>
            </w:pPr>
            <w:r>
              <w:t>221</w:t>
            </w:r>
          </w:p>
        </w:tc>
        <w:tc>
          <w:tcPr>
            <w:tcW w:w="1155" w:type="dxa"/>
            <w:vAlign w:val="center"/>
          </w:tcPr>
          <w:p>
            <w:pPr>
              <w:pStyle w:val="16"/>
            </w:pPr>
            <w:r>
              <w:t>住房保障支出</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12</w:t>
            </w:r>
          </w:p>
        </w:tc>
        <w:tc>
          <w:tcPr>
            <w:tcW w:w="1155" w:type="dxa"/>
            <w:vAlign w:val="center"/>
          </w:tcPr>
          <w:p>
            <w:pPr>
              <w:pStyle w:val="16"/>
            </w:pPr>
            <w:r>
              <w:t>22102</w:t>
            </w:r>
          </w:p>
        </w:tc>
        <w:tc>
          <w:tcPr>
            <w:tcW w:w="1155" w:type="dxa"/>
            <w:vAlign w:val="center"/>
          </w:tcPr>
          <w:p>
            <w:pPr>
              <w:pStyle w:val="16"/>
            </w:pPr>
            <w:r>
              <w:t>住房改革支出</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13</w:t>
            </w:r>
          </w:p>
        </w:tc>
        <w:tc>
          <w:tcPr>
            <w:tcW w:w="1155" w:type="dxa"/>
            <w:vAlign w:val="center"/>
          </w:tcPr>
          <w:p>
            <w:pPr>
              <w:pStyle w:val="16"/>
            </w:pPr>
            <w:r>
              <w:t>2210201</w:t>
            </w:r>
          </w:p>
        </w:tc>
        <w:tc>
          <w:tcPr>
            <w:tcW w:w="1155" w:type="dxa"/>
            <w:vAlign w:val="center"/>
          </w:tcPr>
          <w:p>
            <w:pPr>
              <w:pStyle w:val="16"/>
            </w:pPr>
            <w:r>
              <w:t>住房公积金</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772"/>
        <w:gridCol w:w="897"/>
        <w:gridCol w:w="1668"/>
        <w:gridCol w:w="772"/>
        <w:gridCol w:w="896"/>
        <w:gridCol w:w="1669"/>
        <w:gridCol w:w="1668"/>
        <w:gridCol w:w="1544"/>
        <w:gridCol w:w="1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25" w:type="dxa"/>
          <w:trHeight w:val="369" w:hRule="atLeast"/>
          <w:tblHeader/>
          <w:jc w:val="center"/>
        </w:trPr>
        <w:tc>
          <w:tcPr>
            <w:tcW w:w="5777" w:type="dxa"/>
            <w:gridSpan w:val="4"/>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3337"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777"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4"/>
            </w:pPr>
            <w:r>
              <w:t>序号</w:t>
            </w:r>
          </w:p>
        </w:tc>
        <w:tc>
          <w:tcPr>
            <w:tcW w:w="3337" w:type="dxa"/>
            <w:gridSpan w:val="2"/>
            <w:vAlign w:val="center"/>
          </w:tcPr>
          <w:p>
            <w:pPr>
              <w:pStyle w:val="14"/>
            </w:pPr>
            <w:r>
              <w:t>功能分类科目</w:t>
            </w:r>
          </w:p>
        </w:tc>
        <w:tc>
          <w:tcPr>
            <w:tcW w:w="1669" w:type="dxa"/>
            <w:gridSpan w:val="2"/>
            <w:vMerge w:val="restart"/>
            <w:vAlign w:val="center"/>
          </w:tcPr>
          <w:p>
            <w:pPr>
              <w:pStyle w:val="14"/>
            </w:pPr>
            <w:r>
              <w:t>合计</w:t>
            </w:r>
          </w:p>
        </w:tc>
        <w:tc>
          <w:tcPr>
            <w:tcW w:w="1668" w:type="dxa"/>
            <w:vMerge w:val="restart"/>
            <w:vAlign w:val="center"/>
          </w:tcPr>
          <w:p>
            <w:pPr>
              <w:pStyle w:val="14"/>
            </w:pPr>
            <w:r>
              <w:t>基本支出</w:t>
            </w:r>
          </w:p>
        </w:tc>
        <w:tc>
          <w:tcPr>
            <w:tcW w:w="1668" w:type="dxa"/>
            <w:gridSpan w:val="2"/>
            <w:vMerge w:val="restart"/>
            <w:vAlign w:val="center"/>
          </w:tcPr>
          <w:p>
            <w:pPr>
              <w:pStyle w:val="14"/>
            </w:pPr>
            <w:r>
              <w:t>项目支出</w:t>
            </w:r>
          </w:p>
        </w:tc>
        <w:tc>
          <w:tcPr>
            <w:tcW w:w="1669" w:type="dxa"/>
            <w:vMerge w:val="restart"/>
            <w:vAlign w:val="center"/>
          </w:tcPr>
          <w:p>
            <w:pPr>
              <w:pStyle w:val="14"/>
            </w:pPr>
            <w:r>
              <w:t>经营支出</w:t>
            </w:r>
          </w:p>
        </w:tc>
        <w:tc>
          <w:tcPr>
            <w:tcW w:w="1668" w:type="dxa"/>
            <w:vMerge w:val="restart"/>
            <w:vAlign w:val="center"/>
          </w:tcPr>
          <w:p>
            <w:pPr>
              <w:pStyle w:val="14"/>
            </w:pPr>
            <w:r>
              <w:t>上解上级     支出</w:t>
            </w:r>
          </w:p>
        </w:tc>
        <w:tc>
          <w:tcPr>
            <w:tcW w:w="1669" w:type="dxa"/>
            <w:gridSpan w:val="2"/>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4"/>
            </w:pPr>
            <w:r>
              <w:t>科目    编码</w:t>
            </w:r>
          </w:p>
        </w:tc>
        <w:tc>
          <w:tcPr>
            <w:tcW w:w="1669" w:type="dxa"/>
            <w:vAlign w:val="center"/>
          </w:tcPr>
          <w:p>
            <w:pPr>
              <w:pStyle w:val="14"/>
            </w:pPr>
            <w:r>
              <w:t>科目名称</w:t>
            </w:r>
          </w:p>
        </w:tc>
        <w:tc>
          <w:tcPr>
            <w:tcW w:w="1669" w:type="dxa"/>
            <w:gridSpan w:val="2"/>
            <w:vMerge w:val="continue"/>
          </w:tcPr>
          <w:p/>
        </w:tc>
        <w:tc>
          <w:tcPr>
            <w:tcW w:w="1668" w:type="dxa"/>
            <w:vMerge w:val="continue"/>
          </w:tcPr>
          <w:p/>
        </w:tc>
        <w:tc>
          <w:tcPr>
            <w:tcW w:w="1668" w:type="dxa"/>
            <w:gridSpan w:val="2"/>
            <w:vMerge w:val="continue"/>
          </w:tcPr>
          <w:p/>
        </w:tc>
        <w:tc>
          <w:tcPr>
            <w:tcW w:w="1669" w:type="dxa"/>
            <w:vMerge w:val="continue"/>
          </w:tcPr>
          <w:p/>
        </w:tc>
        <w:tc>
          <w:tcPr>
            <w:tcW w:w="1668" w:type="dxa"/>
            <w:vMerge w:val="continue"/>
          </w:tcPr>
          <w:p/>
        </w:tc>
        <w:tc>
          <w:tcPr>
            <w:tcW w:w="1669" w:type="dxa"/>
            <w:gridSpan w:val="2"/>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4"/>
            </w:pPr>
            <w:r>
              <w:t>栏次</w:t>
            </w:r>
          </w:p>
        </w:tc>
        <w:tc>
          <w:tcPr>
            <w:tcW w:w="1668" w:type="dxa"/>
            <w:vAlign w:val="center"/>
          </w:tcPr>
          <w:p>
            <w:pPr>
              <w:pStyle w:val="14"/>
            </w:pPr>
            <w:r>
              <w:t>1</w:t>
            </w:r>
          </w:p>
        </w:tc>
        <w:tc>
          <w:tcPr>
            <w:tcW w:w="1669" w:type="dxa"/>
            <w:vAlign w:val="center"/>
          </w:tcPr>
          <w:p>
            <w:pPr>
              <w:pStyle w:val="14"/>
            </w:pPr>
            <w:r>
              <w:t>2</w:t>
            </w:r>
          </w:p>
        </w:tc>
        <w:tc>
          <w:tcPr>
            <w:tcW w:w="1669" w:type="dxa"/>
            <w:gridSpan w:val="2"/>
            <w:vAlign w:val="center"/>
          </w:tcPr>
          <w:p>
            <w:pPr>
              <w:pStyle w:val="14"/>
            </w:pPr>
            <w:r>
              <w:t>3</w:t>
            </w:r>
          </w:p>
        </w:tc>
        <w:tc>
          <w:tcPr>
            <w:tcW w:w="1668" w:type="dxa"/>
            <w:vAlign w:val="center"/>
          </w:tcPr>
          <w:p>
            <w:pPr>
              <w:pStyle w:val="14"/>
            </w:pPr>
            <w:r>
              <w:t>4</w:t>
            </w:r>
          </w:p>
        </w:tc>
        <w:tc>
          <w:tcPr>
            <w:tcW w:w="1668" w:type="dxa"/>
            <w:gridSpan w:val="2"/>
            <w:vAlign w:val="center"/>
          </w:tcPr>
          <w:p>
            <w:pPr>
              <w:pStyle w:val="14"/>
            </w:pPr>
            <w:r>
              <w:t>5</w:t>
            </w:r>
          </w:p>
        </w:tc>
        <w:tc>
          <w:tcPr>
            <w:tcW w:w="1669" w:type="dxa"/>
            <w:vAlign w:val="center"/>
          </w:tcPr>
          <w:p>
            <w:pPr>
              <w:pStyle w:val="14"/>
            </w:pPr>
            <w:r>
              <w:t>6</w:t>
            </w:r>
          </w:p>
        </w:tc>
        <w:tc>
          <w:tcPr>
            <w:tcW w:w="1668" w:type="dxa"/>
            <w:vAlign w:val="center"/>
          </w:tcPr>
          <w:p>
            <w:pPr>
              <w:pStyle w:val="14"/>
            </w:pPr>
            <w:r>
              <w:t>7</w:t>
            </w:r>
          </w:p>
        </w:tc>
        <w:tc>
          <w:tcPr>
            <w:tcW w:w="1669" w:type="dxa"/>
            <w:gridSpan w:val="2"/>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w:t>
            </w:r>
          </w:p>
        </w:tc>
        <w:tc>
          <w:tcPr>
            <w:tcW w:w="1668" w:type="dxa"/>
            <w:vAlign w:val="center"/>
          </w:tcPr>
          <w:p>
            <w:pPr>
              <w:pStyle w:val="20"/>
            </w:pPr>
          </w:p>
        </w:tc>
        <w:tc>
          <w:tcPr>
            <w:tcW w:w="1669" w:type="dxa"/>
            <w:vAlign w:val="center"/>
          </w:tcPr>
          <w:p>
            <w:pPr>
              <w:pStyle w:val="18"/>
            </w:pPr>
            <w:r>
              <w:t>合计</w:t>
            </w:r>
          </w:p>
        </w:tc>
        <w:tc>
          <w:tcPr>
            <w:tcW w:w="1669" w:type="dxa"/>
            <w:gridSpan w:val="2"/>
            <w:vAlign w:val="center"/>
          </w:tcPr>
          <w:p>
            <w:pPr>
              <w:pStyle w:val="19"/>
            </w:pPr>
            <w:r>
              <w:t>186.47</w:t>
            </w:r>
          </w:p>
        </w:tc>
        <w:tc>
          <w:tcPr>
            <w:tcW w:w="1668" w:type="dxa"/>
            <w:vAlign w:val="center"/>
          </w:tcPr>
          <w:p>
            <w:pPr>
              <w:pStyle w:val="19"/>
            </w:pPr>
            <w:r>
              <w:t>151.85</w:t>
            </w:r>
          </w:p>
        </w:tc>
        <w:tc>
          <w:tcPr>
            <w:tcW w:w="1668" w:type="dxa"/>
            <w:gridSpan w:val="2"/>
            <w:vAlign w:val="center"/>
          </w:tcPr>
          <w:p>
            <w:pPr>
              <w:pStyle w:val="19"/>
            </w:pPr>
            <w:r>
              <w:t>34.62</w:t>
            </w:r>
          </w:p>
        </w:tc>
        <w:tc>
          <w:tcPr>
            <w:tcW w:w="1669" w:type="dxa"/>
            <w:vAlign w:val="center"/>
          </w:tcPr>
          <w:p>
            <w:pPr>
              <w:pStyle w:val="19"/>
            </w:pPr>
          </w:p>
        </w:tc>
        <w:tc>
          <w:tcPr>
            <w:tcW w:w="1668" w:type="dxa"/>
            <w:vAlign w:val="center"/>
          </w:tcPr>
          <w:p>
            <w:pPr>
              <w:pStyle w:val="19"/>
            </w:pPr>
          </w:p>
        </w:tc>
        <w:tc>
          <w:tcPr>
            <w:tcW w:w="1669" w:type="dxa"/>
            <w:gridSpan w:val="2"/>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2</w:t>
            </w:r>
          </w:p>
        </w:tc>
        <w:tc>
          <w:tcPr>
            <w:tcW w:w="1668" w:type="dxa"/>
            <w:vAlign w:val="center"/>
          </w:tcPr>
          <w:p>
            <w:pPr>
              <w:pStyle w:val="16"/>
            </w:pPr>
            <w:r>
              <w:t>201</w:t>
            </w:r>
          </w:p>
        </w:tc>
        <w:tc>
          <w:tcPr>
            <w:tcW w:w="1669" w:type="dxa"/>
            <w:vAlign w:val="center"/>
          </w:tcPr>
          <w:p>
            <w:pPr>
              <w:pStyle w:val="16"/>
            </w:pPr>
            <w:r>
              <w:t>一般公共服务支出</w:t>
            </w:r>
          </w:p>
        </w:tc>
        <w:tc>
          <w:tcPr>
            <w:tcW w:w="1669" w:type="dxa"/>
            <w:gridSpan w:val="2"/>
            <w:vAlign w:val="center"/>
          </w:tcPr>
          <w:p>
            <w:pPr>
              <w:pStyle w:val="15"/>
            </w:pPr>
            <w:r>
              <w:t>155.58</w:t>
            </w:r>
          </w:p>
        </w:tc>
        <w:tc>
          <w:tcPr>
            <w:tcW w:w="1668" w:type="dxa"/>
            <w:vAlign w:val="center"/>
          </w:tcPr>
          <w:p>
            <w:pPr>
              <w:pStyle w:val="15"/>
            </w:pPr>
            <w:r>
              <w:t>120.96</w:t>
            </w:r>
          </w:p>
        </w:tc>
        <w:tc>
          <w:tcPr>
            <w:tcW w:w="1668" w:type="dxa"/>
            <w:gridSpan w:val="2"/>
            <w:vAlign w:val="center"/>
          </w:tcPr>
          <w:p>
            <w:pPr>
              <w:pStyle w:val="15"/>
            </w:pPr>
            <w:r>
              <w:t>34.62</w:t>
            </w: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3</w:t>
            </w:r>
          </w:p>
        </w:tc>
        <w:tc>
          <w:tcPr>
            <w:tcW w:w="1668" w:type="dxa"/>
            <w:vAlign w:val="center"/>
          </w:tcPr>
          <w:p>
            <w:pPr>
              <w:pStyle w:val="16"/>
            </w:pPr>
            <w:r>
              <w:t>20132</w:t>
            </w:r>
          </w:p>
        </w:tc>
        <w:tc>
          <w:tcPr>
            <w:tcW w:w="1669" w:type="dxa"/>
            <w:vAlign w:val="center"/>
          </w:tcPr>
          <w:p>
            <w:pPr>
              <w:pStyle w:val="16"/>
            </w:pPr>
            <w:r>
              <w:t>组织事务</w:t>
            </w:r>
          </w:p>
        </w:tc>
        <w:tc>
          <w:tcPr>
            <w:tcW w:w="1669" w:type="dxa"/>
            <w:gridSpan w:val="2"/>
            <w:vAlign w:val="center"/>
          </w:tcPr>
          <w:p>
            <w:pPr>
              <w:pStyle w:val="15"/>
            </w:pPr>
            <w:r>
              <w:t>155.58</w:t>
            </w:r>
          </w:p>
        </w:tc>
        <w:tc>
          <w:tcPr>
            <w:tcW w:w="1668" w:type="dxa"/>
            <w:vAlign w:val="center"/>
          </w:tcPr>
          <w:p>
            <w:pPr>
              <w:pStyle w:val="15"/>
            </w:pPr>
            <w:r>
              <w:t>120.96</w:t>
            </w:r>
          </w:p>
        </w:tc>
        <w:tc>
          <w:tcPr>
            <w:tcW w:w="1668" w:type="dxa"/>
            <w:gridSpan w:val="2"/>
            <w:vAlign w:val="center"/>
          </w:tcPr>
          <w:p>
            <w:pPr>
              <w:pStyle w:val="15"/>
            </w:pPr>
            <w:r>
              <w:t>34.62</w:t>
            </w: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4</w:t>
            </w:r>
          </w:p>
        </w:tc>
        <w:tc>
          <w:tcPr>
            <w:tcW w:w="1668" w:type="dxa"/>
            <w:vAlign w:val="center"/>
          </w:tcPr>
          <w:p>
            <w:pPr>
              <w:pStyle w:val="16"/>
            </w:pPr>
            <w:r>
              <w:t>2013201</w:t>
            </w:r>
          </w:p>
        </w:tc>
        <w:tc>
          <w:tcPr>
            <w:tcW w:w="1669" w:type="dxa"/>
            <w:vAlign w:val="center"/>
          </w:tcPr>
          <w:p>
            <w:pPr>
              <w:pStyle w:val="16"/>
            </w:pPr>
            <w:r>
              <w:t>行政运行</w:t>
            </w:r>
          </w:p>
        </w:tc>
        <w:tc>
          <w:tcPr>
            <w:tcW w:w="1669" w:type="dxa"/>
            <w:gridSpan w:val="2"/>
            <w:vAlign w:val="center"/>
          </w:tcPr>
          <w:p>
            <w:pPr>
              <w:pStyle w:val="15"/>
            </w:pPr>
            <w:r>
              <w:t>155.58</w:t>
            </w:r>
          </w:p>
        </w:tc>
        <w:tc>
          <w:tcPr>
            <w:tcW w:w="1668" w:type="dxa"/>
            <w:vAlign w:val="center"/>
          </w:tcPr>
          <w:p>
            <w:pPr>
              <w:pStyle w:val="15"/>
            </w:pPr>
            <w:r>
              <w:t>120.96</w:t>
            </w:r>
          </w:p>
        </w:tc>
        <w:tc>
          <w:tcPr>
            <w:tcW w:w="1668" w:type="dxa"/>
            <w:gridSpan w:val="2"/>
            <w:vAlign w:val="center"/>
          </w:tcPr>
          <w:p>
            <w:pPr>
              <w:pStyle w:val="15"/>
            </w:pPr>
            <w:r>
              <w:t>34.62</w:t>
            </w: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5</w:t>
            </w:r>
          </w:p>
        </w:tc>
        <w:tc>
          <w:tcPr>
            <w:tcW w:w="1668" w:type="dxa"/>
            <w:vAlign w:val="center"/>
          </w:tcPr>
          <w:p>
            <w:pPr>
              <w:pStyle w:val="16"/>
            </w:pPr>
            <w:r>
              <w:t>208</w:t>
            </w:r>
          </w:p>
        </w:tc>
        <w:tc>
          <w:tcPr>
            <w:tcW w:w="1669" w:type="dxa"/>
            <w:vAlign w:val="center"/>
          </w:tcPr>
          <w:p>
            <w:pPr>
              <w:pStyle w:val="16"/>
            </w:pPr>
            <w:r>
              <w:t>社会保障和就业支出</w:t>
            </w:r>
          </w:p>
        </w:tc>
        <w:tc>
          <w:tcPr>
            <w:tcW w:w="1669" w:type="dxa"/>
            <w:gridSpan w:val="2"/>
            <w:vAlign w:val="center"/>
          </w:tcPr>
          <w:p>
            <w:pPr>
              <w:pStyle w:val="15"/>
            </w:pPr>
            <w:r>
              <w:t>12.19</w:t>
            </w:r>
          </w:p>
        </w:tc>
        <w:tc>
          <w:tcPr>
            <w:tcW w:w="1668" w:type="dxa"/>
            <w:vAlign w:val="center"/>
          </w:tcPr>
          <w:p>
            <w:pPr>
              <w:pStyle w:val="15"/>
            </w:pPr>
            <w:r>
              <w:t>12.19</w:t>
            </w:r>
          </w:p>
        </w:tc>
        <w:tc>
          <w:tcPr>
            <w:tcW w:w="1668" w:type="dxa"/>
            <w:gridSpan w:val="2"/>
            <w:vAlign w:val="center"/>
          </w:tcPr>
          <w:p>
            <w:pPr>
              <w:pStyle w:val="15"/>
            </w:pP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6</w:t>
            </w:r>
          </w:p>
        </w:tc>
        <w:tc>
          <w:tcPr>
            <w:tcW w:w="1668" w:type="dxa"/>
            <w:vAlign w:val="center"/>
          </w:tcPr>
          <w:p>
            <w:pPr>
              <w:pStyle w:val="16"/>
            </w:pPr>
            <w:r>
              <w:t>20805</w:t>
            </w:r>
          </w:p>
        </w:tc>
        <w:tc>
          <w:tcPr>
            <w:tcW w:w="1669" w:type="dxa"/>
            <w:vAlign w:val="center"/>
          </w:tcPr>
          <w:p>
            <w:pPr>
              <w:pStyle w:val="16"/>
            </w:pPr>
            <w:r>
              <w:t>行政事业单位养老支出</w:t>
            </w:r>
          </w:p>
        </w:tc>
        <w:tc>
          <w:tcPr>
            <w:tcW w:w="1669" w:type="dxa"/>
            <w:gridSpan w:val="2"/>
            <w:vAlign w:val="center"/>
          </w:tcPr>
          <w:p>
            <w:pPr>
              <w:pStyle w:val="15"/>
            </w:pPr>
            <w:r>
              <w:t>12.19</w:t>
            </w:r>
          </w:p>
        </w:tc>
        <w:tc>
          <w:tcPr>
            <w:tcW w:w="1668" w:type="dxa"/>
            <w:vAlign w:val="center"/>
          </w:tcPr>
          <w:p>
            <w:pPr>
              <w:pStyle w:val="15"/>
            </w:pPr>
            <w:r>
              <w:t>12.19</w:t>
            </w:r>
          </w:p>
        </w:tc>
        <w:tc>
          <w:tcPr>
            <w:tcW w:w="1668" w:type="dxa"/>
            <w:gridSpan w:val="2"/>
            <w:vAlign w:val="center"/>
          </w:tcPr>
          <w:p>
            <w:pPr>
              <w:pStyle w:val="15"/>
            </w:pP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7</w:t>
            </w:r>
          </w:p>
        </w:tc>
        <w:tc>
          <w:tcPr>
            <w:tcW w:w="1668" w:type="dxa"/>
            <w:vAlign w:val="center"/>
          </w:tcPr>
          <w:p>
            <w:pPr>
              <w:pStyle w:val="16"/>
            </w:pPr>
            <w:r>
              <w:t>2080505</w:t>
            </w:r>
          </w:p>
        </w:tc>
        <w:tc>
          <w:tcPr>
            <w:tcW w:w="1669" w:type="dxa"/>
            <w:vAlign w:val="center"/>
          </w:tcPr>
          <w:p>
            <w:pPr>
              <w:pStyle w:val="16"/>
            </w:pPr>
            <w:r>
              <w:t>机关事业单位基本养老保险缴费支出</w:t>
            </w:r>
          </w:p>
        </w:tc>
        <w:tc>
          <w:tcPr>
            <w:tcW w:w="1669" w:type="dxa"/>
            <w:gridSpan w:val="2"/>
            <w:vAlign w:val="center"/>
          </w:tcPr>
          <w:p>
            <w:pPr>
              <w:pStyle w:val="15"/>
            </w:pPr>
            <w:r>
              <w:t>12.19</w:t>
            </w:r>
          </w:p>
        </w:tc>
        <w:tc>
          <w:tcPr>
            <w:tcW w:w="1668" w:type="dxa"/>
            <w:vAlign w:val="center"/>
          </w:tcPr>
          <w:p>
            <w:pPr>
              <w:pStyle w:val="15"/>
            </w:pPr>
            <w:r>
              <w:t>12.19</w:t>
            </w:r>
          </w:p>
        </w:tc>
        <w:tc>
          <w:tcPr>
            <w:tcW w:w="1668" w:type="dxa"/>
            <w:gridSpan w:val="2"/>
            <w:vAlign w:val="center"/>
          </w:tcPr>
          <w:p>
            <w:pPr>
              <w:pStyle w:val="15"/>
            </w:pP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8</w:t>
            </w:r>
          </w:p>
        </w:tc>
        <w:tc>
          <w:tcPr>
            <w:tcW w:w="1668" w:type="dxa"/>
            <w:vAlign w:val="center"/>
          </w:tcPr>
          <w:p>
            <w:pPr>
              <w:pStyle w:val="16"/>
            </w:pPr>
            <w:r>
              <w:t>210</w:t>
            </w:r>
          </w:p>
        </w:tc>
        <w:tc>
          <w:tcPr>
            <w:tcW w:w="1669" w:type="dxa"/>
            <w:vAlign w:val="center"/>
          </w:tcPr>
          <w:p>
            <w:pPr>
              <w:pStyle w:val="16"/>
            </w:pPr>
            <w:r>
              <w:t>卫生健康支出</w:t>
            </w:r>
          </w:p>
        </w:tc>
        <w:tc>
          <w:tcPr>
            <w:tcW w:w="1669" w:type="dxa"/>
            <w:gridSpan w:val="2"/>
            <w:vAlign w:val="center"/>
          </w:tcPr>
          <w:p>
            <w:pPr>
              <w:pStyle w:val="15"/>
            </w:pPr>
            <w:r>
              <w:t>6.78</w:t>
            </w:r>
          </w:p>
        </w:tc>
        <w:tc>
          <w:tcPr>
            <w:tcW w:w="1668" w:type="dxa"/>
            <w:vAlign w:val="center"/>
          </w:tcPr>
          <w:p>
            <w:pPr>
              <w:pStyle w:val="15"/>
            </w:pPr>
            <w:r>
              <w:t>6.78</w:t>
            </w:r>
          </w:p>
        </w:tc>
        <w:tc>
          <w:tcPr>
            <w:tcW w:w="1668" w:type="dxa"/>
            <w:gridSpan w:val="2"/>
            <w:vAlign w:val="center"/>
          </w:tcPr>
          <w:p>
            <w:pPr>
              <w:pStyle w:val="15"/>
            </w:pP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9</w:t>
            </w:r>
          </w:p>
        </w:tc>
        <w:tc>
          <w:tcPr>
            <w:tcW w:w="1668" w:type="dxa"/>
            <w:vAlign w:val="center"/>
          </w:tcPr>
          <w:p>
            <w:pPr>
              <w:pStyle w:val="16"/>
            </w:pPr>
            <w:r>
              <w:t>21011</w:t>
            </w:r>
          </w:p>
        </w:tc>
        <w:tc>
          <w:tcPr>
            <w:tcW w:w="1669" w:type="dxa"/>
            <w:vAlign w:val="center"/>
          </w:tcPr>
          <w:p>
            <w:pPr>
              <w:pStyle w:val="16"/>
            </w:pPr>
            <w:r>
              <w:t>行政事业单位医疗</w:t>
            </w:r>
          </w:p>
        </w:tc>
        <w:tc>
          <w:tcPr>
            <w:tcW w:w="1669" w:type="dxa"/>
            <w:gridSpan w:val="2"/>
            <w:vAlign w:val="center"/>
          </w:tcPr>
          <w:p>
            <w:pPr>
              <w:pStyle w:val="15"/>
            </w:pPr>
            <w:r>
              <w:t>6.78</w:t>
            </w:r>
          </w:p>
        </w:tc>
        <w:tc>
          <w:tcPr>
            <w:tcW w:w="1668" w:type="dxa"/>
            <w:vAlign w:val="center"/>
          </w:tcPr>
          <w:p>
            <w:pPr>
              <w:pStyle w:val="15"/>
            </w:pPr>
            <w:r>
              <w:t>6.78</w:t>
            </w:r>
          </w:p>
        </w:tc>
        <w:tc>
          <w:tcPr>
            <w:tcW w:w="1668" w:type="dxa"/>
            <w:gridSpan w:val="2"/>
            <w:vAlign w:val="center"/>
          </w:tcPr>
          <w:p>
            <w:pPr>
              <w:pStyle w:val="15"/>
            </w:pP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10</w:t>
            </w:r>
          </w:p>
        </w:tc>
        <w:tc>
          <w:tcPr>
            <w:tcW w:w="1668" w:type="dxa"/>
            <w:vAlign w:val="center"/>
          </w:tcPr>
          <w:p>
            <w:pPr>
              <w:pStyle w:val="16"/>
            </w:pPr>
            <w:r>
              <w:t>2101101</w:t>
            </w:r>
          </w:p>
        </w:tc>
        <w:tc>
          <w:tcPr>
            <w:tcW w:w="1669" w:type="dxa"/>
            <w:vAlign w:val="center"/>
          </w:tcPr>
          <w:p>
            <w:pPr>
              <w:pStyle w:val="16"/>
            </w:pPr>
            <w:r>
              <w:t>行政单位医疗</w:t>
            </w:r>
          </w:p>
        </w:tc>
        <w:tc>
          <w:tcPr>
            <w:tcW w:w="1669" w:type="dxa"/>
            <w:gridSpan w:val="2"/>
            <w:vAlign w:val="center"/>
          </w:tcPr>
          <w:p>
            <w:pPr>
              <w:pStyle w:val="15"/>
            </w:pPr>
            <w:r>
              <w:t>6.78</w:t>
            </w:r>
          </w:p>
        </w:tc>
        <w:tc>
          <w:tcPr>
            <w:tcW w:w="1668" w:type="dxa"/>
            <w:vAlign w:val="center"/>
          </w:tcPr>
          <w:p>
            <w:pPr>
              <w:pStyle w:val="15"/>
            </w:pPr>
            <w:r>
              <w:t>6.78</w:t>
            </w:r>
          </w:p>
        </w:tc>
        <w:tc>
          <w:tcPr>
            <w:tcW w:w="1668" w:type="dxa"/>
            <w:gridSpan w:val="2"/>
            <w:vAlign w:val="center"/>
          </w:tcPr>
          <w:p>
            <w:pPr>
              <w:pStyle w:val="15"/>
            </w:pP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11</w:t>
            </w:r>
          </w:p>
        </w:tc>
        <w:tc>
          <w:tcPr>
            <w:tcW w:w="1668" w:type="dxa"/>
            <w:vAlign w:val="center"/>
          </w:tcPr>
          <w:p>
            <w:pPr>
              <w:pStyle w:val="16"/>
            </w:pPr>
            <w:r>
              <w:t>221</w:t>
            </w:r>
          </w:p>
        </w:tc>
        <w:tc>
          <w:tcPr>
            <w:tcW w:w="1669" w:type="dxa"/>
            <w:vAlign w:val="center"/>
          </w:tcPr>
          <w:p>
            <w:pPr>
              <w:pStyle w:val="16"/>
            </w:pPr>
            <w:r>
              <w:t>住房保障支出</w:t>
            </w:r>
          </w:p>
        </w:tc>
        <w:tc>
          <w:tcPr>
            <w:tcW w:w="1669" w:type="dxa"/>
            <w:gridSpan w:val="2"/>
            <w:vAlign w:val="center"/>
          </w:tcPr>
          <w:p>
            <w:pPr>
              <w:pStyle w:val="15"/>
            </w:pPr>
            <w:r>
              <w:t>11.92</w:t>
            </w:r>
          </w:p>
        </w:tc>
        <w:tc>
          <w:tcPr>
            <w:tcW w:w="1668" w:type="dxa"/>
            <w:vAlign w:val="center"/>
          </w:tcPr>
          <w:p>
            <w:pPr>
              <w:pStyle w:val="15"/>
            </w:pPr>
            <w:r>
              <w:t>11.92</w:t>
            </w:r>
          </w:p>
        </w:tc>
        <w:tc>
          <w:tcPr>
            <w:tcW w:w="1668" w:type="dxa"/>
            <w:gridSpan w:val="2"/>
            <w:vAlign w:val="center"/>
          </w:tcPr>
          <w:p>
            <w:pPr>
              <w:pStyle w:val="15"/>
            </w:pP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12</w:t>
            </w:r>
          </w:p>
        </w:tc>
        <w:tc>
          <w:tcPr>
            <w:tcW w:w="1668" w:type="dxa"/>
            <w:vAlign w:val="center"/>
          </w:tcPr>
          <w:p>
            <w:pPr>
              <w:pStyle w:val="16"/>
            </w:pPr>
            <w:r>
              <w:t>22102</w:t>
            </w:r>
          </w:p>
        </w:tc>
        <w:tc>
          <w:tcPr>
            <w:tcW w:w="1669" w:type="dxa"/>
            <w:vAlign w:val="center"/>
          </w:tcPr>
          <w:p>
            <w:pPr>
              <w:pStyle w:val="16"/>
            </w:pPr>
            <w:r>
              <w:t>住房改革支出</w:t>
            </w:r>
          </w:p>
        </w:tc>
        <w:tc>
          <w:tcPr>
            <w:tcW w:w="1669" w:type="dxa"/>
            <w:gridSpan w:val="2"/>
            <w:vAlign w:val="center"/>
          </w:tcPr>
          <w:p>
            <w:pPr>
              <w:pStyle w:val="15"/>
            </w:pPr>
            <w:r>
              <w:t>11.92</w:t>
            </w:r>
          </w:p>
        </w:tc>
        <w:tc>
          <w:tcPr>
            <w:tcW w:w="1668" w:type="dxa"/>
            <w:vAlign w:val="center"/>
          </w:tcPr>
          <w:p>
            <w:pPr>
              <w:pStyle w:val="15"/>
            </w:pPr>
            <w:r>
              <w:t>11.92</w:t>
            </w:r>
          </w:p>
        </w:tc>
        <w:tc>
          <w:tcPr>
            <w:tcW w:w="1668" w:type="dxa"/>
            <w:gridSpan w:val="2"/>
            <w:vAlign w:val="center"/>
          </w:tcPr>
          <w:p>
            <w:pPr>
              <w:pStyle w:val="15"/>
            </w:pP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13</w:t>
            </w:r>
          </w:p>
        </w:tc>
        <w:tc>
          <w:tcPr>
            <w:tcW w:w="1668" w:type="dxa"/>
            <w:vAlign w:val="center"/>
          </w:tcPr>
          <w:p>
            <w:pPr>
              <w:pStyle w:val="16"/>
            </w:pPr>
            <w:r>
              <w:t>2210201</w:t>
            </w:r>
          </w:p>
        </w:tc>
        <w:tc>
          <w:tcPr>
            <w:tcW w:w="1669" w:type="dxa"/>
            <w:vAlign w:val="center"/>
          </w:tcPr>
          <w:p>
            <w:pPr>
              <w:pStyle w:val="16"/>
            </w:pPr>
            <w:r>
              <w:t>住房公积金</w:t>
            </w:r>
          </w:p>
        </w:tc>
        <w:tc>
          <w:tcPr>
            <w:tcW w:w="1669" w:type="dxa"/>
            <w:gridSpan w:val="2"/>
            <w:vAlign w:val="center"/>
          </w:tcPr>
          <w:p>
            <w:pPr>
              <w:pStyle w:val="15"/>
            </w:pPr>
            <w:r>
              <w:t>11.92</w:t>
            </w:r>
          </w:p>
        </w:tc>
        <w:tc>
          <w:tcPr>
            <w:tcW w:w="1668" w:type="dxa"/>
            <w:vAlign w:val="center"/>
          </w:tcPr>
          <w:p>
            <w:pPr>
              <w:pStyle w:val="15"/>
            </w:pPr>
            <w:r>
              <w:t>11.92</w:t>
            </w:r>
          </w:p>
        </w:tc>
        <w:tc>
          <w:tcPr>
            <w:tcW w:w="1668" w:type="dxa"/>
            <w:gridSpan w:val="2"/>
            <w:vAlign w:val="center"/>
          </w:tcPr>
          <w:p>
            <w:pPr>
              <w:pStyle w:val="15"/>
            </w:pPr>
          </w:p>
        </w:tc>
        <w:tc>
          <w:tcPr>
            <w:tcW w:w="1669" w:type="dxa"/>
            <w:vAlign w:val="center"/>
          </w:tcPr>
          <w:p>
            <w:pPr>
              <w:pStyle w:val="15"/>
            </w:pPr>
          </w:p>
        </w:tc>
        <w:tc>
          <w:tcPr>
            <w:tcW w:w="1668" w:type="dxa"/>
            <w:vAlign w:val="center"/>
          </w:tcPr>
          <w:p>
            <w:pPr>
              <w:pStyle w:val="15"/>
            </w:pPr>
          </w:p>
        </w:tc>
        <w:tc>
          <w:tcPr>
            <w:tcW w:w="1669" w:type="dxa"/>
            <w:gridSpan w:val="2"/>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391"/>
        <w:gridCol w:w="1486"/>
        <w:gridCol w:w="1877"/>
        <w:gridCol w:w="1877"/>
        <w:gridCol w:w="1563"/>
        <w:gridCol w:w="3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14" w:type="dxa"/>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2268"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680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4"/>
            </w:pPr>
            <w:r>
              <w:t>序号</w:t>
            </w:r>
          </w:p>
        </w:tc>
        <w:tc>
          <w:tcPr>
            <w:tcW w:w="3754" w:type="dxa"/>
            <w:gridSpan w:val="2"/>
            <w:vAlign w:val="center"/>
          </w:tcPr>
          <w:p>
            <w:pPr>
              <w:pStyle w:val="14"/>
            </w:pPr>
            <w:r>
              <w:t>收入</w:t>
            </w:r>
          </w:p>
        </w:tc>
        <w:tc>
          <w:tcPr>
            <w:tcW w:w="9385" w:type="dxa"/>
            <w:gridSpan w:val="7"/>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4"/>
            </w:pPr>
            <w:r>
              <w:t>项  目</w:t>
            </w:r>
          </w:p>
        </w:tc>
        <w:tc>
          <w:tcPr>
            <w:tcW w:w="1877" w:type="dxa"/>
            <w:vAlign w:val="center"/>
          </w:tcPr>
          <w:p>
            <w:pPr>
              <w:pStyle w:val="14"/>
            </w:pPr>
            <w:r>
              <w:t>金额</w:t>
            </w:r>
          </w:p>
        </w:tc>
        <w:tc>
          <w:tcPr>
            <w:tcW w:w="1877" w:type="dxa"/>
            <w:vAlign w:val="center"/>
          </w:tcPr>
          <w:p>
            <w:pPr>
              <w:pStyle w:val="14"/>
            </w:pPr>
            <w:r>
              <w:t>项  目</w:t>
            </w:r>
          </w:p>
        </w:tc>
        <w:tc>
          <w:tcPr>
            <w:tcW w:w="1877" w:type="dxa"/>
            <w:gridSpan w:val="2"/>
            <w:vAlign w:val="center"/>
          </w:tcPr>
          <w:p>
            <w:pPr>
              <w:pStyle w:val="14"/>
            </w:pPr>
            <w:r>
              <w:t>合计</w:t>
            </w:r>
          </w:p>
        </w:tc>
        <w:tc>
          <w:tcPr>
            <w:tcW w:w="1877" w:type="dxa"/>
            <w:vAlign w:val="center"/>
          </w:tcPr>
          <w:p>
            <w:pPr>
              <w:pStyle w:val="14"/>
            </w:pPr>
            <w:r>
              <w:t>一般公共预算财政拨款</w:t>
            </w:r>
          </w:p>
        </w:tc>
        <w:tc>
          <w:tcPr>
            <w:tcW w:w="1877" w:type="dxa"/>
            <w:vAlign w:val="center"/>
          </w:tcPr>
          <w:p>
            <w:pPr>
              <w:pStyle w:val="14"/>
            </w:pPr>
            <w:r>
              <w:t>政府性基金预算财政    拨款</w:t>
            </w:r>
          </w:p>
        </w:tc>
        <w:tc>
          <w:tcPr>
            <w:tcW w:w="1877" w:type="dxa"/>
            <w:gridSpan w:val="2"/>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4"/>
            </w:pPr>
            <w:r>
              <w:t>栏次</w:t>
            </w:r>
          </w:p>
        </w:tc>
        <w:tc>
          <w:tcPr>
            <w:tcW w:w="1877" w:type="dxa"/>
            <w:vAlign w:val="center"/>
          </w:tcPr>
          <w:p>
            <w:pPr>
              <w:pStyle w:val="14"/>
            </w:pPr>
            <w:r>
              <w:t>1</w:t>
            </w:r>
          </w:p>
        </w:tc>
        <w:tc>
          <w:tcPr>
            <w:tcW w:w="1877" w:type="dxa"/>
            <w:vAlign w:val="center"/>
          </w:tcPr>
          <w:p>
            <w:pPr>
              <w:pStyle w:val="14"/>
            </w:pPr>
            <w:r>
              <w:t>2</w:t>
            </w:r>
          </w:p>
        </w:tc>
        <w:tc>
          <w:tcPr>
            <w:tcW w:w="1877" w:type="dxa"/>
            <w:vAlign w:val="center"/>
          </w:tcPr>
          <w:p>
            <w:pPr>
              <w:pStyle w:val="14"/>
            </w:pPr>
            <w:r>
              <w:t>3</w:t>
            </w:r>
          </w:p>
        </w:tc>
        <w:tc>
          <w:tcPr>
            <w:tcW w:w="1877" w:type="dxa"/>
            <w:gridSpan w:val="2"/>
            <w:vAlign w:val="center"/>
          </w:tcPr>
          <w:p>
            <w:pPr>
              <w:pStyle w:val="14"/>
            </w:pPr>
            <w:r>
              <w:t>4</w:t>
            </w:r>
          </w:p>
        </w:tc>
        <w:tc>
          <w:tcPr>
            <w:tcW w:w="1877" w:type="dxa"/>
            <w:vAlign w:val="center"/>
          </w:tcPr>
          <w:p>
            <w:pPr>
              <w:pStyle w:val="14"/>
            </w:pPr>
            <w:r>
              <w:t>5</w:t>
            </w:r>
          </w:p>
        </w:tc>
        <w:tc>
          <w:tcPr>
            <w:tcW w:w="1877" w:type="dxa"/>
            <w:vAlign w:val="center"/>
          </w:tcPr>
          <w:p>
            <w:pPr>
              <w:pStyle w:val="14"/>
            </w:pPr>
            <w:r>
              <w:t>6</w:t>
            </w:r>
          </w:p>
        </w:tc>
        <w:tc>
          <w:tcPr>
            <w:tcW w:w="1877" w:type="dxa"/>
            <w:gridSpan w:val="2"/>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w:t>
            </w:r>
          </w:p>
        </w:tc>
        <w:tc>
          <w:tcPr>
            <w:tcW w:w="1877" w:type="dxa"/>
            <w:vAlign w:val="center"/>
          </w:tcPr>
          <w:p>
            <w:pPr>
              <w:pStyle w:val="16"/>
            </w:pPr>
            <w:r>
              <w:t>一、一般公共预算拨款</w:t>
            </w:r>
          </w:p>
        </w:tc>
        <w:tc>
          <w:tcPr>
            <w:tcW w:w="1877" w:type="dxa"/>
            <w:vAlign w:val="center"/>
          </w:tcPr>
          <w:p>
            <w:pPr>
              <w:pStyle w:val="15"/>
            </w:pPr>
            <w:r>
              <w:t>186.47</w:t>
            </w:r>
          </w:p>
        </w:tc>
        <w:tc>
          <w:tcPr>
            <w:tcW w:w="1877" w:type="dxa"/>
            <w:vAlign w:val="center"/>
          </w:tcPr>
          <w:p>
            <w:pPr>
              <w:pStyle w:val="16"/>
            </w:pPr>
            <w:r>
              <w:t>一、一般公共服务支出</w:t>
            </w:r>
          </w:p>
        </w:tc>
        <w:tc>
          <w:tcPr>
            <w:tcW w:w="1877" w:type="dxa"/>
            <w:gridSpan w:val="2"/>
            <w:vAlign w:val="center"/>
          </w:tcPr>
          <w:p>
            <w:pPr>
              <w:pStyle w:val="15"/>
            </w:pPr>
            <w:r>
              <w:t>155.58</w:t>
            </w:r>
          </w:p>
        </w:tc>
        <w:tc>
          <w:tcPr>
            <w:tcW w:w="1877" w:type="dxa"/>
            <w:vAlign w:val="center"/>
          </w:tcPr>
          <w:p>
            <w:pPr>
              <w:pStyle w:val="15"/>
            </w:pPr>
            <w:r>
              <w:t>155.58</w:t>
            </w: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r>
              <w:t>二、外交支出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r>
              <w:t>三、国防支出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四、公共安全支出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五、教育支出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六、科学技术支出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七、文化旅游体育与传媒支出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八、社会保障和就业支出</w:t>
            </w:r>
          </w:p>
        </w:tc>
        <w:tc>
          <w:tcPr>
            <w:tcW w:w="1877" w:type="dxa"/>
            <w:gridSpan w:val="2"/>
            <w:vAlign w:val="center"/>
          </w:tcPr>
          <w:p>
            <w:pPr>
              <w:pStyle w:val="15"/>
            </w:pPr>
            <w:r>
              <w:t>12.19</w:t>
            </w:r>
          </w:p>
        </w:tc>
        <w:tc>
          <w:tcPr>
            <w:tcW w:w="1877" w:type="dxa"/>
            <w:vAlign w:val="center"/>
          </w:tcPr>
          <w:p>
            <w:pPr>
              <w:pStyle w:val="15"/>
            </w:pPr>
            <w:r>
              <w:t>12.19</w:t>
            </w: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九、社会保险基金支出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十、卫生健康支出</w:t>
            </w:r>
          </w:p>
        </w:tc>
        <w:tc>
          <w:tcPr>
            <w:tcW w:w="1877" w:type="dxa"/>
            <w:gridSpan w:val="2"/>
            <w:vAlign w:val="center"/>
          </w:tcPr>
          <w:p>
            <w:pPr>
              <w:pStyle w:val="15"/>
            </w:pPr>
            <w:r>
              <w:t>6.78</w:t>
            </w:r>
          </w:p>
        </w:tc>
        <w:tc>
          <w:tcPr>
            <w:tcW w:w="1877" w:type="dxa"/>
            <w:vAlign w:val="center"/>
          </w:tcPr>
          <w:p>
            <w:pPr>
              <w:pStyle w:val="15"/>
            </w:pPr>
            <w:r>
              <w:t>6.78</w:t>
            </w: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十一、节能环保支出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十二、城乡社区支出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十三、农林水支出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十四、交通运输支出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十五、资源勘探工业信息等支出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十六、商业服务业等支出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十七、金融支出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十八、援助其他地区支出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十九、自然资源海洋气象等支出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二十、住房保障支出</w:t>
            </w:r>
          </w:p>
        </w:tc>
        <w:tc>
          <w:tcPr>
            <w:tcW w:w="1877" w:type="dxa"/>
            <w:gridSpan w:val="2"/>
            <w:vAlign w:val="center"/>
          </w:tcPr>
          <w:p>
            <w:pPr>
              <w:pStyle w:val="15"/>
            </w:pPr>
            <w:r>
              <w:t>11.92</w:t>
            </w:r>
          </w:p>
        </w:tc>
        <w:tc>
          <w:tcPr>
            <w:tcW w:w="1877" w:type="dxa"/>
            <w:vAlign w:val="center"/>
          </w:tcPr>
          <w:p>
            <w:pPr>
              <w:pStyle w:val="15"/>
            </w:pPr>
            <w:r>
              <w:t>11.92</w:t>
            </w: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二十一、粮油物资储备支出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二十二、国有资本经营预算支出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二十三、灾害防治及应急管理支出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二十四、预备费</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二十五、其他支出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二十六、转移性支出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二十七、债务还本支出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二十八、债务付息支出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二十九、债务发行费用支出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三十、抗疫特别国债安排的支出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三十一、往来性收支</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32</w:t>
            </w:r>
          </w:p>
        </w:tc>
        <w:tc>
          <w:tcPr>
            <w:tcW w:w="1877" w:type="dxa"/>
            <w:vAlign w:val="center"/>
          </w:tcPr>
          <w:p>
            <w:pPr>
              <w:pStyle w:val="18"/>
            </w:pPr>
            <w:r>
              <w:t>本年收入合计</w:t>
            </w:r>
          </w:p>
        </w:tc>
        <w:tc>
          <w:tcPr>
            <w:tcW w:w="1877" w:type="dxa"/>
            <w:vAlign w:val="center"/>
          </w:tcPr>
          <w:p>
            <w:pPr>
              <w:pStyle w:val="19"/>
            </w:pPr>
            <w:r>
              <w:t>186.47</w:t>
            </w:r>
          </w:p>
        </w:tc>
        <w:tc>
          <w:tcPr>
            <w:tcW w:w="1877" w:type="dxa"/>
            <w:vAlign w:val="center"/>
          </w:tcPr>
          <w:p>
            <w:pPr>
              <w:pStyle w:val="18"/>
            </w:pPr>
            <w:r>
              <w:t>本年支出合计</w:t>
            </w:r>
          </w:p>
        </w:tc>
        <w:tc>
          <w:tcPr>
            <w:tcW w:w="1877" w:type="dxa"/>
            <w:gridSpan w:val="2"/>
            <w:vAlign w:val="center"/>
          </w:tcPr>
          <w:p>
            <w:pPr>
              <w:pStyle w:val="19"/>
            </w:pPr>
            <w:r>
              <w:t>186.47</w:t>
            </w:r>
          </w:p>
        </w:tc>
        <w:tc>
          <w:tcPr>
            <w:tcW w:w="1877" w:type="dxa"/>
            <w:vAlign w:val="center"/>
          </w:tcPr>
          <w:p>
            <w:pPr>
              <w:pStyle w:val="19"/>
            </w:pPr>
            <w:r>
              <w:t>186.47</w:t>
            </w:r>
          </w:p>
        </w:tc>
        <w:tc>
          <w:tcPr>
            <w:tcW w:w="1877" w:type="dxa"/>
            <w:vAlign w:val="center"/>
          </w:tcPr>
          <w:p>
            <w:pPr>
              <w:pStyle w:val="19"/>
            </w:pPr>
          </w:p>
        </w:tc>
        <w:tc>
          <w:tcPr>
            <w:tcW w:w="1877" w:type="dxa"/>
            <w:gridSpan w:val="2"/>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33</w:t>
            </w:r>
          </w:p>
        </w:tc>
        <w:tc>
          <w:tcPr>
            <w:tcW w:w="1877" w:type="dxa"/>
            <w:vAlign w:val="center"/>
          </w:tcPr>
          <w:p>
            <w:pPr>
              <w:pStyle w:val="16"/>
            </w:pPr>
            <w:r>
              <w:t>年初财政拨款结转和结余</w:t>
            </w:r>
          </w:p>
        </w:tc>
        <w:tc>
          <w:tcPr>
            <w:tcW w:w="1877" w:type="dxa"/>
            <w:vAlign w:val="center"/>
          </w:tcPr>
          <w:p>
            <w:pPr>
              <w:pStyle w:val="15"/>
            </w:pPr>
          </w:p>
        </w:tc>
        <w:tc>
          <w:tcPr>
            <w:tcW w:w="1877" w:type="dxa"/>
            <w:vAlign w:val="center"/>
          </w:tcPr>
          <w:p>
            <w:pPr>
              <w:pStyle w:val="16"/>
            </w:pPr>
            <w:r>
              <w:t>年末财政拨款结转和结余</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34</w:t>
            </w:r>
          </w:p>
        </w:tc>
        <w:tc>
          <w:tcPr>
            <w:tcW w:w="1877" w:type="dxa"/>
            <w:vAlign w:val="center"/>
          </w:tcPr>
          <w:p>
            <w:pPr>
              <w:pStyle w:val="16"/>
            </w:pPr>
            <w:r>
              <w:t>一、一般公共预算拨款</w:t>
            </w:r>
          </w:p>
        </w:tc>
        <w:tc>
          <w:tcPr>
            <w:tcW w:w="1877" w:type="dxa"/>
            <w:vAlign w:val="center"/>
          </w:tcPr>
          <w:p>
            <w:pPr>
              <w:pStyle w:val="15"/>
            </w:pPr>
          </w:p>
        </w:tc>
        <w:tc>
          <w:tcPr>
            <w:tcW w:w="1877" w:type="dxa"/>
            <w:vAlign w:val="center"/>
          </w:tcPr>
          <w:p>
            <w:pPr>
              <w:pStyle w:val="16"/>
            </w:pP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35</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36</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37</w:t>
            </w:r>
          </w:p>
        </w:tc>
        <w:tc>
          <w:tcPr>
            <w:tcW w:w="1877" w:type="dxa"/>
            <w:vAlign w:val="center"/>
          </w:tcPr>
          <w:p>
            <w:pPr>
              <w:pStyle w:val="18"/>
            </w:pPr>
            <w:r>
              <w:t>收入总计</w:t>
            </w:r>
          </w:p>
        </w:tc>
        <w:tc>
          <w:tcPr>
            <w:tcW w:w="1877" w:type="dxa"/>
            <w:vAlign w:val="center"/>
          </w:tcPr>
          <w:p>
            <w:pPr>
              <w:pStyle w:val="19"/>
            </w:pPr>
            <w:r>
              <w:t>186.47</w:t>
            </w:r>
          </w:p>
        </w:tc>
        <w:tc>
          <w:tcPr>
            <w:tcW w:w="1877" w:type="dxa"/>
            <w:vAlign w:val="center"/>
          </w:tcPr>
          <w:p>
            <w:pPr>
              <w:pStyle w:val="18"/>
            </w:pPr>
            <w:r>
              <w:t>支出总计</w:t>
            </w:r>
          </w:p>
        </w:tc>
        <w:tc>
          <w:tcPr>
            <w:tcW w:w="1877" w:type="dxa"/>
            <w:gridSpan w:val="2"/>
            <w:vAlign w:val="center"/>
          </w:tcPr>
          <w:p>
            <w:pPr>
              <w:pStyle w:val="19"/>
            </w:pPr>
            <w:r>
              <w:t>186.47</w:t>
            </w:r>
          </w:p>
        </w:tc>
        <w:tc>
          <w:tcPr>
            <w:tcW w:w="1877" w:type="dxa"/>
            <w:vAlign w:val="center"/>
          </w:tcPr>
          <w:p>
            <w:pPr>
              <w:pStyle w:val="19"/>
            </w:pPr>
            <w:r>
              <w:t>186.47</w:t>
            </w:r>
          </w:p>
        </w:tc>
        <w:tc>
          <w:tcPr>
            <w:tcW w:w="1877" w:type="dxa"/>
            <w:vAlign w:val="center"/>
          </w:tcPr>
          <w:p>
            <w:pPr>
              <w:pStyle w:val="19"/>
            </w:pPr>
          </w:p>
        </w:tc>
        <w:tc>
          <w:tcPr>
            <w:tcW w:w="1877" w:type="dxa"/>
            <w:gridSpan w:val="2"/>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w:t>
            </w:r>
          </w:p>
        </w:tc>
        <w:tc>
          <w:tcPr>
            <w:tcW w:w="2503" w:type="dxa"/>
            <w:vAlign w:val="center"/>
          </w:tcPr>
          <w:p>
            <w:pPr>
              <w:pStyle w:val="20"/>
            </w:pPr>
          </w:p>
        </w:tc>
        <w:tc>
          <w:tcPr>
            <w:tcW w:w="2502" w:type="dxa"/>
            <w:vAlign w:val="center"/>
          </w:tcPr>
          <w:p>
            <w:pPr>
              <w:pStyle w:val="18"/>
            </w:pPr>
            <w:r>
              <w:t>合计</w:t>
            </w:r>
          </w:p>
        </w:tc>
        <w:tc>
          <w:tcPr>
            <w:tcW w:w="2503" w:type="dxa"/>
            <w:vAlign w:val="center"/>
          </w:tcPr>
          <w:p>
            <w:pPr>
              <w:pStyle w:val="19"/>
            </w:pPr>
            <w:r>
              <w:t>186.47</w:t>
            </w:r>
          </w:p>
        </w:tc>
        <w:tc>
          <w:tcPr>
            <w:tcW w:w="2502" w:type="dxa"/>
            <w:vAlign w:val="center"/>
          </w:tcPr>
          <w:p>
            <w:pPr>
              <w:pStyle w:val="19"/>
            </w:pPr>
            <w:r>
              <w:t>151.85</w:t>
            </w:r>
          </w:p>
        </w:tc>
        <w:tc>
          <w:tcPr>
            <w:tcW w:w="2503" w:type="dxa"/>
            <w:vAlign w:val="center"/>
          </w:tcPr>
          <w:p>
            <w:pPr>
              <w:pStyle w:val="19"/>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w:t>
            </w:r>
          </w:p>
        </w:tc>
        <w:tc>
          <w:tcPr>
            <w:tcW w:w="2503" w:type="dxa"/>
            <w:vAlign w:val="center"/>
          </w:tcPr>
          <w:p>
            <w:pPr>
              <w:pStyle w:val="16"/>
            </w:pPr>
            <w:r>
              <w:t>201</w:t>
            </w:r>
          </w:p>
        </w:tc>
        <w:tc>
          <w:tcPr>
            <w:tcW w:w="2502" w:type="dxa"/>
            <w:vAlign w:val="center"/>
          </w:tcPr>
          <w:p>
            <w:pPr>
              <w:pStyle w:val="16"/>
            </w:pPr>
            <w:r>
              <w:t>一般公共服务支出</w:t>
            </w:r>
          </w:p>
        </w:tc>
        <w:tc>
          <w:tcPr>
            <w:tcW w:w="2503" w:type="dxa"/>
            <w:vAlign w:val="center"/>
          </w:tcPr>
          <w:p>
            <w:pPr>
              <w:pStyle w:val="15"/>
            </w:pPr>
            <w:r>
              <w:t>155.58</w:t>
            </w:r>
          </w:p>
        </w:tc>
        <w:tc>
          <w:tcPr>
            <w:tcW w:w="2502" w:type="dxa"/>
            <w:vAlign w:val="center"/>
          </w:tcPr>
          <w:p>
            <w:pPr>
              <w:pStyle w:val="15"/>
            </w:pPr>
            <w:r>
              <w:t>120.96</w:t>
            </w:r>
          </w:p>
        </w:tc>
        <w:tc>
          <w:tcPr>
            <w:tcW w:w="2503" w:type="dxa"/>
            <w:vAlign w:val="center"/>
          </w:tcPr>
          <w:p>
            <w:pPr>
              <w:pStyle w:val="15"/>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3</w:t>
            </w:r>
          </w:p>
        </w:tc>
        <w:tc>
          <w:tcPr>
            <w:tcW w:w="2503" w:type="dxa"/>
            <w:vAlign w:val="center"/>
          </w:tcPr>
          <w:p>
            <w:pPr>
              <w:pStyle w:val="16"/>
            </w:pPr>
            <w:r>
              <w:t>20132</w:t>
            </w:r>
          </w:p>
        </w:tc>
        <w:tc>
          <w:tcPr>
            <w:tcW w:w="2502" w:type="dxa"/>
            <w:vAlign w:val="center"/>
          </w:tcPr>
          <w:p>
            <w:pPr>
              <w:pStyle w:val="16"/>
            </w:pPr>
            <w:r>
              <w:t>组织事务</w:t>
            </w:r>
          </w:p>
        </w:tc>
        <w:tc>
          <w:tcPr>
            <w:tcW w:w="2503" w:type="dxa"/>
            <w:vAlign w:val="center"/>
          </w:tcPr>
          <w:p>
            <w:pPr>
              <w:pStyle w:val="15"/>
            </w:pPr>
            <w:r>
              <w:t>155.58</w:t>
            </w:r>
          </w:p>
        </w:tc>
        <w:tc>
          <w:tcPr>
            <w:tcW w:w="2502" w:type="dxa"/>
            <w:vAlign w:val="center"/>
          </w:tcPr>
          <w:p>
            <w:pPr>
              <w:pStyle w:val="15"/>
            </w:pPr>
            <w:r>
              <w:t>120.96</w:t>
            </w:r>
          </w:p>
        </w:tc>
        <w:tc>
          <w:tcPr>
            <w:tcW w:w="2503" w:type="dxa"/>
            <w:vAlign w:val="center"/>
          </w:tcPr>
          <w:p>
            <w:pPr>
              <w:pStyle w:val="15"/>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4</w:t>
            </w:r>
          </w:p>
        </w:tc>
        <w:tc>
          <w:tcPr>
            <w:tcW w:w="2503" w:type="dxa"/>
            <w:vAlign w:val="center"/>
          </w:tcPr>
          <w:p>
            <w:pPr>
              <w:pStyle w:val="16"/>
            </w:pPr>
            <w:r>
              <w:t>2013201</w:t>
            </w:r>
          </w:p>
        </w:tc>
        <w:tc>
          <w:tcPr>
            <w:tcW w:w="2502" w:type="dxa"/>
            <w:vAlign w:val="center"/>
          </w:tcPr>
          <w:p>
            <w:pPr>
              <w:pStyle w:val="16"/>
            </w:pPr>
            <w:r>
              <w:t>行政运行</w:t>
            </w:r>
          </w:p>
        </w:tc>
        <w:tc>
          <w:tcPr>
            <w:tcW w:w="2503" w:type="dxa"/>
            <w:vAlign w:val="center"/>
          </w:tcPr>
          <w:p>
            <w:pPr>
              <w:pStyle w:val="15"/>
            </w:pPr>
            <w:r>
              <w:t>155.58</w:t>
            </w:r>
          </w:p>
        </w:tc>
        <w:tc>
          <w:tcPr>
            <w:tcW w:w="2502" w:type="dxa"/>
            <w:vAlign w:val="center"/>
          </w:tcPr>
          <w:p>
            <w:pPr>
              <w:pStyle w:val="15"/>
            </w:pPr>
            <w:r>
              <w:t>120.96</w:t>
            </w:r>
          </w:p>
        </w:tc>
        <w:tc>
          <w:tcPr>
            <w:tcW w:w="2503" w:type="dxa"/>
            <w:vAlign w:val="center"/>
          </w:tcPr>
          <w:p>
            <w:pPr>
              <w:pStyle w:val="15"/>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5</w:t>
            </w:r>
          </w:p>
        </w:tc>
        <w:tc>
          <w:tcPr>
            <w:tcW w:w="2503" w:type="dxa"/>
            <w:vAlign w:val="center"/>
          </w:tcPr>
          <w:p>
            <w:pPr>
              <w:pStyle w:val="16"/>
            </w:pPr>
            <w:r>
              <w:t>208</w:t>
            </w:r>
          </w:p>
        </w:tc>
        <w:tc>
          <w:tcPr>
            <w:tcW w:w="2502" w:type="dxa"/>
            <w:vAlign w:val="center"/>
          </w:tcPr>
          <w:p>
            <w:pPr>
              <w:pStyle w:val="16"/>
            </w:pPr>
            <w:r>
              <w:t>社会保障和就业支出</w:t>
            </w:r>
          </w:p>
        </w:tc>
        <w:tc>
          <w:tcPr>
            <w:tcW w:w="2503" w:type="dxa"/>
            <w:vAlign w:val="center"/>
          </w:tcPr>
          <w:p>
            <w:pPr>
              <w:pStyle w:val="15"/>
            </w:pPr>
            <w:r>
              <w:t>12.19</w:t>
            </w:r>
          </w:p>
        </w:tc>
        <w:tc>
          <w:tcPr>
            <w:tcW w:w="2502" w:type="dxa"/>
            <w:vAlign w:val="center"/>
          </w:tcPr>
          <w:p>
            <w:pPr>
              <w:pStyle w:val="15"/>
            </w:pPr>
            <w:r>
              <w:t>12.19</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6</w:t>
            </w:r>
          </w:p>
        </w:tc>
        <w:tc>
          <w:tcPr>
            <w:tcW w:w="2503" w:type="dxa"/>
            <w:vAlign w:val="center"/>
          </w:tcPr>
          <w:p>
            <w:pPr>
              <w:pStyle w:val="16"/>
            </w:pPr>
            <w:r>
              <w:t>20805</w:t>
            </w:r>
          </w:p>
        </w:tc>
        <w:tc>
          <w:tcPr>
            <w:tcW w:w="2502" w:type="dxa"/>
            <w:vAlign w:val="center"/>
          </w:tcPr>
          <w:p>
            <w:pPr>
              <w:pStyle w:val="16"/>
            </w:pPr>
            <w:r>
              <w:t>行政事业单位养老支出</w:t>
            </w:r>
          </w:p>
        </w:tc>
        <w:tc>
          <w:tcPr>
            <w:tcW w:w="2503" w:type="dxa"/>
            <w:vAlign w:val="center"/>
          </w:tcPr>
          <w:p>
            <w:pPr>
              <w:pStyle w:val="15"/>
            </w:pPr>
            <w:r>
              <w:t>12.19</w:t>
            </w:r>
          </w:p>
        </w:tc>
        <w:tc>
          <w:tcPr>
            <w:tcW w:w="2502" w:type="dxa"/>
            <w:vAlign w:val="center"/>
          </w:tcPr>
          <w:p>
            <w:pPr>
              <w:pStyle w:val="15"/>
            </w:pPr>
            <w:r>
              <w:t>12.19</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7</w:t>
            </w:r>
          </w:p>
        </w:tc>
        <w:tc>
          <w:tcPr>
            <w:tcW w:w="2503" w:type="dxa"/>
            <w:vAlign w:val="center"/>
          </w:tcPr>
          <w:p>
            <w:pPr>
              <w:pStyle w:val="16"/>
            </w:pPr>
            <w:r>
              <w:t>2080505</w:t>
            </w:r>
          </w:p>
        </w:tc>
        <w:tc>
          <w:tcPr>
            <w:tcW w:w="2502" w:type="dxa"/>
            <w:vAlign w:val="center"/>
          </w:tcPr>
          <w:p>
            <w:pPr>
              <w:pStyle w:val="16"/>
            </w:pPr>
            <w:r>
              <w:t>机关事业单位基本养老保险缴费支出</w:t>
            </w:r>
          </w:p>
        </w:tc>
        <w:tc>
          <w:tcPr>
            <w:tcW w:w="2503" w:type="dxa"/>
            <w:vAlign w:val="center"/>
          </w:tcPr>
          <w:p>
            <w:pPr>
              <w:pStyle w:val="15"/>
            </w:pPr>
            <w:r>
              <w:t>12.19</w:t>
            </w:r>
          </w:p>
        </w:tc>
        <w:tc>
          <w:tcPr>
            <w:tcW w:w="2502" w:type="dxa"/>
            <w:vAlign w:val="center"/>
          </w:tcPr>
          <w:p>
            <w:pPr>
              <w:pStyle w:val="15"/>
            </w:pPr>
            <w:r>
              <w:t>12.19</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8</w:t>
            </w:r>
          </w:p>
        </w:tc>
        <w:tc>
          <w:tcPr>
            <w:tcW w:w="2503" w:type="dxa"/>
            <w:vAlign w:val="center"/>
          </w:tcPr>
          <w:p>
            <w:pPr>
              <w:pStyle w:val="16"/>
            </w:pPr>
            <w:r>
              <w:t>210</w:t>
            </w:r>
          </w:p>
        </w:tc>
        <w:tc>
          <w:tcPr>
            <w:tcW w:w="2502" w:type="dxa"/>
            <w:vAlign w:val="center"/>
          </w:tcPr>
          <w:p>
            <w:pPr>
              <w:pStyle w:val="16"/>
            </w:pPr>
            <w:r>
              <w:t>卫生健康支出</w:t>
            </w:r>
          </w:p>
        </w:tc>
        <w:tc>
          <w:tcPr>
            <w:tcW w:w="2503" w:type="dxa"/>
            <w:vAlign w:val="center"/>
          </w:tcPr>
          <w:p>
            <w:pPr>
              <w:pStyle w:val="15"/>
            </w:pPr>
            <w:r>
              <w:t>6.78</w:t>
            </w:r>
          </w:p>
        </w:tc>
        <w:tc>
          <w:tcPr>
            <w:tcW w:w="2502" w:type="dxa"/>
            <w:vAlign w:val="center"/>
          </w:tcPr>
          <w:p>
            <w:pPr>
              <w:pStyle w:val="15"/>
            </w:pPr>
            <w:r>
              <w:t>6.78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9</w:t>
            </w:r>
          </w:p>
        </w:tc>
        <w:tc>
          <w:tcPr>
            <w:tcW w:w="2503" w:type="dxa"/>
            <w:vAlign w:val="center"/>
          </w:tcPr>
          <w:p>
            <w:pPr>
              <w:pStyle w:val="16"/>
            </w:pPr>
            <w:r>
              <w:t>21011</w:t>
            </w:r>
          </w:p>
        </w:tc>
        <w:tc>
          <w:tcPr>
            <w:tcW w:w="2502" w:type="dxa"/>
            <w:vAlign w:val="center"/>
          </w:tcPr>
          <w:p>
            <w:pPr>
              <w:pStyle w:val="16"/>
            </w:pPr>
            <w:r>
              <w:t>行政事业单位医疗</w:t>
            </w:r>
          </w:p>
        </w:tc>
        <w:tc>
          <w:tcPr>
            <w:tcW w:w="2503" w:type="dxa"/>
            <w:vAlign w:val="center"/>
          </w:tcPr>
          <w:p>
            <w:pPr>
              <w:pStyle w:val="15"/>
            </w:pPr>
            <w:r>
              <w:t>6.78</w:t>
            </w:r>
          </w:p>
        </w:tc>
        <w:tc>
          <w:tcPr>
            <w:tcW w:w="2502" w:type="dxa"/>
            <w:vAlign w:val="center"/>
          </w:tcPr>
          <w:p>
            <w:pPr>
              <w:pStyle w:val="15"/>
            </w:pPr>
            <w:r>
              <w:t>6.78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10</w:t>
            </w:r>
          </w:p>
        </w:tc>
        <w:tc>
          <w:tcPr>
            <w:tcW w:w="2503" w:type="dxa"/>
            <w:vAlign w:val="center"/>
          </w:tcPr>
          <w:p>
            <w:pPr>
              <w:pStyle w:val="16"/>
            </w:pPr>
            <w:r>
              <w:t>2101101</w:t>
            </w:r>
          </w:p>
        </w:tc>
        <w:tc>
          <w:tcPr>
            <w:tcW w:w="2502" w:type="dxa"/>
            <w:vAlign w:val="center"/>
          </w:tcPr>
          <w:p>
            <w:pPr>
              <w:pStyle w:val="16"/>
            </w:pPr>
            <w:r>
              <w:t>行政单位医疗</w:t>
            </w:r>
          </w:p>
        </w:tc>
        <w:tc>
          <w:tcPr>
            <w:tcW w:w="2503" w:type="dxa"/>
            <w:vAlign w:val="center"/>
          </w:tcPr>
          <w:p>
            <w:pPr>
              <w:pStyle w:val="15"/>
            </w:pPr>
            <w:r>
              <w:t>6.78</w:t>
            </w:r>
          </w:p>
        </w:tc>
        <w:tc>
          <w:tcPr>
            <w:tcW w:w="2502" w:type="dxa"/>
            <w:vAlign w:val="center"/>
          </w:tcPr>
          <w:p>
            <w:pPr>
              <w:pStyle w:val="15"/>
            </w:pPr>
            <w:r>
              <w:t>6.78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11</w:t>
            </w:r>
          </w:p>
        </w:tc>
        <w:tc>
          <w:tcPr>
            <w:tcW w:w="2503" w:type="dxa"/>
            <w:vAlign w:val="center"/>
          </w:tcPr>
          <w:p>
            <w:pPr>
              <w:pStyle w:val="16"/>
            </w:pPr>
            <w:r>
              <w:t>221</w:t>
            </w:r>
          </w:p>
        </w:tc>
        <w:tc>
          <w:tcPr>
            <w:tcW w:w="2502" w:type="dxa"/>
            <w:vAlign w:val="center"/>
          </w:tcPr>
          <w:p>
            <w:pPr>
              <w:pStyle w:val="16"/>
            </w:pPr>
            <w:r>
              <w:t>住房保障支出</w:t>
            </w:r>
          </w:p>
        </w:tc>
        <w:tc>
          <w:tcPr>
            <w:tcW w:w="2503" w:type="dxa"/>
            <w:vAlign w:val="center"/>
          </w:tcPr>
          <w:p>
            <w:pPr>
              <w:pStyle w:val="15"/>
            </w:pPr>
            <w:r>
              <w:t>11.92</w:t>
            </w:r>
          </w:p>
        </w:tc>
        <w:tc>
          <w:tcPr>
            <w:tcW w:w="2502" w:type="dxa"/>
            <w:vAlign w:val="center"/>
          </w:tcPr>
          <w:p>
            <w:pPr>
              <w:pStyle w:val="15"/>
            </w:pPr>
            <w:r>
              <w:t>11.92</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12</w:t>
            </w:r>
          </w:p>
        </w:tc>
        <w:tc>
          <w:tcPr>
            <w:tcW w:w="2503" w:type="dxa"/>
            <w:vAlign w:val="center"/>
          </w:tcPr>
          <w:p>
            <w:pPr>
              <w:pStyle w:val="16"/>
            </w:pPr>
            <w:r>
              <w:t>22102</w:t>
            </w:r>
          </w:p>
        </w:tc>
        <w:tc>
          <w:tcPr>
            <w:tcW w:w="2502" w:type="dxa"/>
            <w:vAlign w:val="center"/>
          </w:tcPr>
          <w:p>
            <w:pPr>
              <w:pStyle w:val="16"/>
            </w:pPr>
            <w:r>
              <w:t>住房改革支出</w:t>
            </w:r>
          </w:p>
        </w:tc>
        <w:tc>
          <w:tcPr>
            <w:tcW w:w="2503" w:type="dxa"/>
            <w:vAlign w:val="center"/>
          </w:tcPr>
          <w:p>
            <w:pPr>
              <w:pStyle w:val="15"/>
            </w:pPr>
            <w:r>
              <w:t>11.92</w:t>
            </w:r>
          </w:p>
        </w:tc>
        <w:tc>
          <w:tcPr>
            <w:tcW w:w="2502" w:type="dxa"/>
            <w:vAlign w:val="center"/>
          </w:tcPr>
          <w:p>
            <w:pPr>
              <w:pStyle w:val="15"/>
            </w:pPr>
            <w:r>
              <w:t>11.92</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13</w:t>
            </w:r>
          </w:p>
        </w:tc>
        <w:tc>
          <w:tcPr>
            <w:tcW w:w="2503" w:type="dxa"/>
            <w:vAlign w:val="center"/>
          </w:tcPr>
          <w:p>
            <w:pPr>
              <w:pStyle w:val="16"/>
            </w:pPr>
            <w:r>
              <w:t>2210201</w:t>
            </w:r>
          </w:p>
        </w:tc>
        <w:tc>
          <w:tcPr>
            <w:tcW w:w="2502" w:type="dxa"/>
            <w:vAlign w:val="center"/>
          </w:tcPr>
          <w:p>
            <w:pPr>
              <w:pStyle w:val="16"/>
            </w:pPr>
            <w:r>
              <w:t>住房公积金</w:t>
            </w:r>
          </w:p>
        </w:tc>
        <w:tc>
          <w:tcPr>
            <w:tcW w:w="2503" w:type="dxa"/>
            <w:vAlign w:val="center"/>
          </w:tcPr>
          <w:p>
            <w:pPr>
              <w:pStyle w:val="15"/>
            </w:pPr>
            <w:r>
              <w:t>11.92</w:t>
            </w:r>
          </w:p>
        </w:tc>
        <w:tc>
          <w:tcPr>
            <w:tcW w:w="2502" w:type="dxa"/>
            <w:vAlign w:val="center"/>
          </w:tcPr>
          <w:p>
            <w:pPr>
              <w:pStyle w:val="15"/>
            </w:pPr>
            <w:r>
              <w:t>11.92</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3"/>
        <w:gridCol w:w="2502"/>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Merge w:val="restart"/>
            <w:vAlign w:val="center"/>
          </w:tcPr>
          <w:p>
            <w:pPr>
              <w:pStyle w:val="14"/>
            </w:pPr>
            <w:r>
              <w:t>序号</w:t>
            </w:r>
          </w:p>
        </w:tc>
        <w:tc>
          <w:tcPr>
            <w:tcW w:w="5005" w:type="dxa"/>
            <w:gridSpan w:val="2"/>
            <w:vAlign w:val="center"/>
          </w:tcPr>
          <w:p>
            <w:pPr>
              <w:pStyle w:val="14"/>
            </w:pPr>
            <w:r>
              <w:t>支出</w:t>
            </w:r>
            <w:r>
              <w:rPr>
                <w:rFonts w:hint="eastAsia"/>
                <w:lang w:eastAsia="zh-CN"/>
              </w:rPr>
              <w:t>单位</w:t>
            </w:r>
            <w:r>
              <w:t>经济分类科目</w:t>
            </w:r>
          </w:p>
        </w:tc>
        <w:tc>
          <w:tcPr>
            <w:tcW w:w="750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Align w:val="center"/>
          </w:tcPr>
          <w:p>
            <w:pPr>
              <w:pStyle w:val="14"/>
            </w:pPr>
            <w:r>
              <w:t>合计</w:t>
            </w:r>
          </w:p>
        </w:tc>
        <w:tc>
          <w:tcPr>
            <w:tcW w:w="2503" w:type="dxa"/>
            <w:vAlign w:val="center"/>
          </w:tcPr>
          <w:p>
            <w:pPr>
              <w:pStyle w:val="14"/>
            </w:pPr>
            <w:r>
              <w:t>人员经费</w:t>
            </w:r>
          </w:p>
        </w:tc>
        <w:tc>
          <w:tcPr>
            <w:tcW w:w="250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3"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w:t>
            </w:r>
          </w:p>
        </w:tc>
        <w:tc>
          <w:tcPr>
            <w:tcW w:w="2503" w:type="dxa"/>
            <w:vAlign w:val="center"/>
          </w:tcPr>
          <w:p>
            <w:pPr>
              <w:pStyle w:val="20"/>
            </w:pPr>
          </w:p>
        </w:tc>
        <w:tc>
          <w:tcPr>
            <w:tcW w:w="2502" w:type="dxa"/>
            <w:vAlign w:val="center"/>
          </w:tcPr>
          <w:p>
            <w:pPr>
              <w:pStyle w:val="18"/>
            </w:pPr>
            <w:r>
              <w:t>合计</w:t>
            </w:r>
          </w:p>
        </w:tc>
        <w:tc>
          <w:tcPr>
            <w:tcW w:w="2503" w:type="dxa"/>
            <w:vAlign w:val="center"/>
          </w:tcPr>
          <w:p>
            <w:pPr>
              <w:pStyle w:val="19"/>
            </w:pPr>
            <w:r>
              <w:t>151.85</w:t>
            </w:r>
          </w:p>
        </w:tc>
        <w:tc>
          <w:tcPr>
            <w:tcW w:w="2503" w:type="dxa"/>
            <w:vAlign w:val="center"/>
          </w:tcPr>
          <w:p>
            <w:pPr>
              <w:pStyle w:val="19"/>
            </w:pPr>
            <w:r>
              <w:t>135.97</w:t>
            </w:r>
          </w:p>
        </w:tc>
        <w:tc>
          <w:tcPr>
            <w:tcW w:w="2503" w:type="dxa"/>
            <w:vAlign w:val="center"/>
          </w:tcPr>
          <w:p>
            <w:pPr>
              <w:pStyle w:val="19"/>
            </w:pPr>
            <w:r>
              <w:t>15.88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2</w:t>
            </w:r>
          </w:p>
        </w:tc>
        <w:tc>
          <w:tcPr>
            <w:tcW w:w="2503" w:type="dxa"/>
            <w:vAlign w:val="center"/>
          </w:tcPr>
          <w:p>
            <w:pPr>
              <w:pStyle w:val="16"/>
            </w:pPr>
            <w:r>
              <w:t>301</w:t>
            </w:r>
          </w:p>
        </w:tc>
        <w:tc>
          <w:tcPr>
            <w:tcW w:w="2502" w:type="dxa"/>
            <w:vAlign w:val="center"/>
          </w:tcPr>
          <w:p>
            <w:pPr>
              <w:pStyle w:val="16"/>
            </w:pPr>
            <w:r>
              <w:t>工资福利支出</w:t>
            </w:r>
          </w:p>
        </w:tc>
        <w:tc>
          <w:tcPr>
            <w:tcW w:w="2503" w:type="dxa"/>
            <w:vAlign w:val="center"/>
          </w:tcPr>
          <w:p>
            <w:pPr>
              <w:pStyle w:val="15"/>
            </w:pPr>
            <w:r>
              <w:t>134.83</w:t>
            </w:r>
          </w:p>
        </w:tc>
        <w:tc>
          <w:tcPr>
            <w:tcW w:w="2503" w:type="dxa"/>
            <w:vAlign w:val="center"/>
          </w:tcPr>
          <w:p>
            <w:pPr>
              <w:pStyle w:val="15"/>
            </w:pPr>
            <w:r>
              <w:t>134.83</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3</w:t>
            </w:r>
          </w:p>
        </w:tc>
        <w:tc>
          <w:tcPr>
            <w:tcW w:w="2503" w:type="dxa"/>
            <w:vAlign w:val="center"/>
          </w:tcPr>
          <w:p>
            <w:pPr>
              <w:pStyle w:val="16"/>
            </w:pPr>
            <w:r>
              <w:t>30101</w:t>
            </w:r>
          </w:p>
        </w:tc>
        <w:tc>
          <w:tcPr>
            <w:tcW w:w="2502" w:type="dxa"/>
            <w:vAlign w:val="center"/>
          </w:tcPr>
          <w:p>
            <w:pPr>
              <w:pStyle w:val="16"/>
            </w:pPr>
            <w:r>
              <w:t>基本工资</w:t>
            </w:r>
          </w:p>
        </w:tc>
        <w:tc>
          <w:tcPr>
            <w:tcW w:w="2503" w:type="dxa"/>
            <w:vAlign w:val="center"/>
          </w:tcPr>
          <w:p>
            <w:pPr>
              <w:pStyle w:val="15"/>
            </w:pPr>
            <w:r>
              <w:t>57.85</w:t>
            </w:r>
          </w:p>
        </w:tc>
        <w:tc>
          <w:tcPr>
            <w:tcW w:w="2503" w:type="dxa"/>
            <w:vAlign w:val="center"/>
          </w:tcPr>
          <w:p>
            <w:pPr>
              <w:pStyle w:val="15"/>
            </w:pPr>
            <w:r>
              <w:t>57.85</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4</w:t>
            </w:r>
          </w:p>
        </w:tc>
        <w:tc>
          <w:tcPr>
            <w:tcW w:w="2503" w:type="dxa"/>
            <w:vAlign w:val="center"/>
          </w:tcPr>
          <w:p>
            <w:pPr>
              <w:pStyle w:val="16"/>
            </w:pPr>
            <w:r>
              <w:t>30102</w:t>
            </w:r>
          </w:p>
        </w:tc>
        <w:tc>
          <w:tcPr>
            <w:tcW w:w="2502" w:type="dxa"/>
            <w:vAlign w:val="center"/>
          </w:tcPr>
          <w:p>
            <w:pPr>
              <w:pStyle w:val="16"/>
            </w:pPr>
            <w:r>
              <w:t>津贴补贴</w:t>
            </w:r>
          </w:p>
        </w:tc>
        <w:tc>
          <w:tcPr>
            <w:tcW w:w="2503" w:type="dxa"/>
            <w:vAlign w:val="center"/>
          </w:tcPr>
          <w:p>
            <w:pPr>
              <w:pStyle w:val="15"/>
            </w:pPr>
            <w:r>
              <w:t>18.48</w:t>
            </w:r>
          </w:p>
        </w:tc>
        <w:tc>
          <w:tcPr>
            <w:tcW w:w="2503" w:type="dxa"/>
            <w:vAlign w:val="center"/>
          </w:tcPr>
          <w:p>
            <w:pPr>
              <w:pStyle w:val="15"/>
            </w:pPr>
            <w:r>
              <w:t>18.48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5</w:t>
            </w:r>
          </w:p>
        </w:tc>
        <w:tc>
          <w:tcPr>
            <w:tcW w:w="2503" w:type="dxa"/>
            <w:vAlign w:val="center"/>
          </w:tcPr>
          <w:p>
            <w:pPr>
              <w:pStyle w:val="16"/>
            </w:pPr>
            <w:r>
              <w:t>30103</w:t>
            </w:r>
          </w:p>
        </w:tc>
        <w:tc>
          <w:tcPr>
            <w:tcW w:w="2502" w:type="dxa"/>
            <w:vAlign w:val="center"/>
          </w:tcPr>
          <w:p>
            <w:pPr>
              <w:pStyle w:val="16"/>
            </w:pPr>
            <w:r>
              <w:t>奖金</w:t>
            </w:r>
          </w:p>
        </w:tc>
        <w:tc>
          <w:tcPr>
            <w:tcW w:w="2503" w:type="dxa"/>
            <w:vAlign w:val="center"/>
          </w:tcPr>
          <w:p>
            <w:pPr>
              <w:pStyle w:val="15"/>
            </w:pPr>
            <w:r>
              <w:t>22.90</w:t>
            </w:r>
          </w:p>
        </w:tc>
        <w:tc>
          <w:tcPr>
            <w:tcW w:w="2503" w:type="dxa"/>
            <w:vAlign w:val="center"/>
          </w:tcPr>
          <w:p>
            <w:pPr>
              <w:pStyle w:val="15"/>
            </w:pPr>
            <w:r>
              <w:t>22.90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6</w:t>
            </w:r>
          </w:p>
        </w:tc>
        <w:tc>
          <w:tcPr>
            <w:tcW w:w="2503" w:type="dxa"/>
            <w:vAlign w:val="center"/>
          </w:tcPr>
          <w:p>
            <w:pPr>
              <w:pStyle w:val="16"/>
            </w:pPr>
            <w:r>
              <w:t>30107</w:t>
            </w:r>
          </w:p>
        </w:tc>
        <w:tc>
          <w:tcPr>
            <w:tcW w:w="2502" w:type="dxa"/>
            <w:vAlign w:val="center"/>
          </w:tcPr>
          <w:p>
            <w:pPr>
              <w:pStyle w:val="16"/>
            </w:pPr>
            <w:r>
              <w:t>绩效工资</w:t>
            </w:r>
          </w:p>
        </w:tc>
        <w:tc>
          <w:tcPr>
            <w:tcW w:w="2503" w:type="dxa"/>
            <w:vAlign w:val="center"/>
          </w:tcPr>
          <w:p>
            <w:pPr>
              <w:pStyle w:val="15"/>
            </w:pPr>
            <w:r>
              <w:t>4.35</w:t>
            </w:r>
          </w:p>
        </w:tc>
        <w:tc>
          <w:tcPr>
            <w:tcW w:w="2503" w:type="dxa"/>
            <w:vAlign w:val="center"/>
          </w:tcPr>
          <w:p>
            <w:pPr>
              <w:pStyle w:val="15"/>
            </w:pPr>
            <w:r>
              <w:t>4.35</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7</w:t>
            </w:r>
          </w:p>
        </w:tc>
        <w:tc>
          <w:tcPr>
            <w:tcW w:w="2503" w:type="dxa"/>
            <w:vAlign w:val="center"/>
          </w:tcPr>
          <w:p>
            <w:pPr>
              <w:pStyle w:val="16"/>
            </w:pPr>
            <w:r>
              <w:t>30108</w:t>
            </w:r>
          </w:p>
        </w:tc>
        <w:tc>
          <w:tcPr>
            <w:tcW w:w="2502" w:type="dxa"/>
            <w:vAlign w:val="center"/>
          </w:tcPr>
          <w:p>
            <w:pPr>
              <w:pStyle w:val="16"/>
            </w:pPr>
            <w:r>
              <w:t>机关事业单位基本养老保险缴费</w:t>
            </w:r>
          </w:p>
        </w:tc>
        <w:tc>
          <w:tcPr>
            <w:tcW w:w="2503" w:type="dxa"/>
            <w:vAlign w:val="center"/>
          </w:tcPr>
          <w:p>
            <w:pPr>
              <w:pStyle w:val="15"/>
            </w:pPr>
            <w:r>
              <w:t>12.19</w:t>
            </w:r>
          </w:p>
        </w:tc>
        <w:tc>
          <w:tcPr>
            <w:tcW w:w="2503" w:type="dxa"/>
            <w:vAlign w:val="center"/>
          </w:tcPr>
          <w:p>
            <w:pPr>
              <w:pStyle w:val="15"/>
            </w:pPr>
            <w:r>
              <w:t>12.19</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8</w:t>
            </w:r>
          </w:p>
        </w:tc>
        <w:tc>
          <w:tcPr>
            <w:tcW w:w="2503" w:type="dxa"/>
            <w:vAlign w:val="center"/>
          </w:tcPr>
          <w:p>
            <w:pPr>
              <w:pStyle w:val="16"/>
            </w:pPr>
            <w:r>
              <w:t>30110</w:t>
            </w:r>
          </w:p>
        </w:tc>
        <w:tc>
          <w:tcPr>
            <w:tcW w:w="2502" w:type="dxa"/>
            <w:vAlign w:val="center"/>
          </w:tcPr>
          <w:p>
            <w:pPr>
              <w:pStyle w:val="16"/>
            </w:pPr>
            <w:r>
              <w:t>职工基本医疗保险缴费</w:t>
            </w:r>
          </w:p>
        </w:tc>
        <w:tc>
          <w:tcPr>
            <w:tcW w:w="2503" w:type="dxa"/>
            <w:vAlign w:val="center"/>
          </w:tcPr>
          <w:p>
            <w:pPr>
              <w:pStyle w:val="15"/>
            </w:pPr>
            <w:r>
              <w:t>6.78</w:t>
            </w:r>
          </w:p>
        </w:tc>
        <w:tc>
          <w:tcPr>
            <w:tcW w:w="2503" w:type="dxa"/>
            <w:vAlign w:val="center"/>
          </w:tcPr>
          <w:p>
            <w:pPr>
              <w:pStyle w:val="15"/>
            </w:pPr>
            <w:r>
              <w:t>6.78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9</w:t>
            </w:r>
          </w:p>
        </w:tc>
        <w:tc>
          <w:tcPr>
            <w:tcW w:w="2503" w:type="dxa"/>
            <w:vAlign w:val="center"/>
          </w:tcPr>
          <w:p>
            <w:pPr>
              <w:pStyle w:val="16"/>
            </w:pPr>
            <w:r>
              <w:t>30112</w:t>
            </w:r>
          </w:p>
        </w:tc>
        <w:tc>
          <w:tcPr>
            <w:tcW w:w="2502" w:type="dxa"/>
            <w:vAlign w:val="center"/>
          </w:tcPr>
          <w:p>
            <w:pPr>
              <w:pStyle w:val="16"/>
            </w:pPr>
            <w:r>
              <w:t>其他社会保障缴费</w:t>
            </w:r>
          </w:p>
        </w:tc>
        <w:tc>
          <w:tcPr>
            <w:tcW w:w="2503" w:type="dxa"/>
            <w:vAlign w:val="center"/>
          </w:tcPr>
          <w:p>
            <w:pPr>
              <w:pStyle w:val="15"/>
            </w:pPr>
            <w:r>
              <w:t>0.36</w:t>
            </w:r>
          </w:p>
        </w:tc>
        <w:tc>
          <w:tcPr>
            <w:tcW w:w="2503" w:type="dxa"/>
            <w:vAlign w:val="center"/>
          </w:tcPr>
          <w:p>
            <w:pPr>
              <w:pStyle w:val="15"/>
            </w:pPr>
            <w:r>
              <w:t>0.36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10</w:t>
            </w:r>
          </w:p>
        </w:tc>
        <w:tc>
          <w:tcPr>
            <w:tcW w:w="2503" w:type="dxa"/>
            <w:vAlign w:val="center"/>
          </w:tcPr>
          <w:p>
            <w:pPr>
              <w:pStyle w:val="16"/>
            </w:pPr>
            <w:r>
              <w:t>30113</w:t>
            </w:r>
          </w:p>
        </w:tc>
        <w:tc>
          <w:tcPr>
            <w:tcW w:w="2502" w:type="dxa"/>
            <w:vAlign w:val="center"/>
          </w:tcPr>
          <w:p>
            <w:pPr>
              <w:pStyle w:val="16"/>
            </w:pPr>
            <w:r>
              <w:t>住房公积金</w:t>
            </w:r>
          </w:p>
        </w:tc>
        <w:tc>
          <w:tcPr>
            <w:tcW w:w="2503" w:type="dxa"/>
            <w:vAlign w:val="center"/>
          </w:tcPr>
          <w:p>
            <w:pPr>
              <w:pStyle w:val="15"/>
            </w:pPr>
            <w:r>
              <w:t>11.92</w:t>
            </w:r>
          </w:p>
        </w:tc>
        <w:tc>
          <w:tcPr>
            <w:tcW w:w="2503" w:type="dxa"/>
            <w:vAlign w:val="center"/>
          </w:tcPr>
          <w:p>
            <w:pPr>
              <w:pStyle w:val="15"/>
            </w:pPr>
            <w:r>
              <w:t>11.92</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11</w:t>
            </w:r>
          </w:p>
        </w:tc>
        <w:tc>
          <w:tcPr>
            <w:tcW w:w="2503" w:type="dxa"/>
            <w:vAlign w:val="center"/>
          </w:tcPr>
          <w:p>
            <w:pPr>
              <w:pStyle w:val="16"/>
            </w:pPr>
            <w:r>
              <w:t>302</w:t>
            </w:r>
          </w:p>
        </w:tc>
        <w:tc>
          <w:tcPr>
            <w:tcW w:w="2502" w:type="dxa"/>
            <w:vAlign w:val="center"/>
          </w:tcPr>
          <w:p>
            <w:pPr>
              <w:pStyle w:val="16"/>
            </w:pPr>
            <w:r>
              <w:t>商品和服务支出</w:t>
            </w:r>
          </w:p>
        </w:tc>
        <w:tc>
          <w:tcPr>
            <w:tcW w:w="2503" w:type="dxa"/>
            <w:vAlign w:val="center"/>
          </w:tcPr>
          <w:p>
            <w:pPr>
              <w:pStyle w:val="15"/>
            </w:pPr>
            <w:r>
              <w:t>15.88</w:t>
            </w:r>
          </w:p>
        </w:tc>
        <w:tc>
          <w:tcPr>
            <w:tcW w:w="2503" w:type="dxa"/>
            <w:vAlign w:val="center"/>
          </w:tcPr>
          <w:p>
            <w:pPr>
              <w:pStyle w:val="15"/>
            </w:pPr>
          </w:p>
        </w:tc>
        <w:tc>
          <w:tcPr>
            <w:tcW w:w="2503" w:type="dxa"/>
            <w:vAlign w:val="center"/>
          </w:tcPr>
          <w:p>
            <w:pPr>
              <w:pStyle w:val="15"/>
            </w:pPr>
            <w:r>
              <w:t>15.88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12</w:t>
            </w:r>
          </w:p>
        </w:tc>
        <w:tc>
          <w:tcPr>
            <w:tcW w:w="2503" w:type="dxa"/>
            <w:vAlign w:val="center"/>
          </w:tcPr>
          <w:p>
            <w:pPr>
              <w:pStyle w:val="16"/>
            </w:pPr>
            <w:r>
              <w:t>30201</w:t>
            </w:r>
          </w:p>
        </w:tc>
        <w:tc>
          <w:tcPr>
            <w:tcW w:w="2502" w:type="dxa"/>
            <w:vAlign w:val="center"/>
          </w:tcPr>
          <w:p>
            <w:pPr>
              <w:pStyle w:val="16"/>
            </w:pPr>
            <w:r>
              <w:t>办公费</w:t>
            </w:r>
          </w:p>
        </w:tc>
        <w:tc>
          <w:tcPr>
            <w:tcW w:w="2503" w:type="dxa"/>
            <w:vAlign w:val="center"/>
          </w:tcPr>
          <w:p>
            <w:pPr>
              <w:pStyle w:val="15"/>
            </w:pPr>
            <w:r>
              <w:t>3.50</w:t>
            </w:r>
          </w:p>
        </w:tc>
        <w:tc>
          <w:tcPr>
            <w:tcW w:w="2503" w:type="dxa"/>
            <w:vAlign w:val="center"/>
          </w:tcPr>
          <w:p>
            <w:pPr>
              <w:pStyle w:val="15"/>
            </w:pPr>
          </w:p>
        </w:tc>
        <w:tc>
          <w:tcPr>
            <w:tcW w:w="2503"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13</w:t>
            </w:r>
          </w:p>
        </w:tc>
        <w:tc>
          <w:tcPr>
            <w:tcW w:w="2503" w:type="dxa"/>
            <w:vAlign w:val="center"/>
          </w:tcPr>
          <w:p>
            <w:pPr>
              <w:pStyle w:val="16"/>
            </w:pPr>
            <w:r>
              <w:t>30202</w:t>
            </w:r>
          </w:p>
        </w:tc>
        <w:tc>
          <w:tcPr>
            <w:tcW w:w="2502" w:type="dxa"/>
            <w:vAlign w:val="center"/>
          </w:tcPr>
          <w:p>
            <w:pPr>
              <w:pStyle w:val="16"/>
            </w:pPr>
            <w:r>
              <w:t>印刷费</w:t>
            </w:r>
          </w:p>
        </w:tc>
        <w:tc>
          <w:tcPr>
            <w:tcW w:w="2503" w:type="dxa"/>
            <w:vAlign w:val="center"/>
          </w:tcPr>
          <w:p>
            <w:pPr>
              <w:pStyle w:val="15"/>
            </w:pPr>
            <w:r>
              <w:t>2.16</w:t>
            </w:r>
          </w:p>
        </w:tc>
        <w:tc>
          <w:tcPr>
            <w:tcW w:w="2503" w:type="dxa"/>
            <w:vAlign w:val="center"/>
          </w:tcPr>
          <w:p>
            <w:pPr>
              <w:pStyle w:val="15"/>
            </w:pPr>
          </w:p>
        </w:tc>
        <w:tc>
          <w:tcPr>
            <w:tcW w:w="2503" w:type="dxa"/>
            <w:vAlign w:val="center"/>
          </w:tcPr>
          <w:p>
            <w:pPr>
              <w:pStyle w:val="15"/>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14</w:t>
            </w:r>
          </w:p>
        </w:tc>
        <w:tc>
          <w:tcPr>
            <w:tcW w:w="2503" w:type="dxa"/>
            <w:vAlign w:val="center"/>
          </w:tcPr>
          <w:p>
            <w:pPr>
              <w:pStyle w:val="16"/>
            </w:pPr>
            <w:r>
              <w:t>30207</w:t>
            </w:r>
          </w:p>
        </w:tc>
        <w:tc>
          <w:tcPr>
            <w:tcW w:w="2502" w:type="dxa"/>
            <w:vAlign w:val="center"/>
          </w:tcPr>
          <w:p>
            <w:pPr>
              <w:pStyle w:val="16"/>
            </w:pPr>
            <w:r>
              <w:t>邮电费</w:t>
            </w:r>
          </w:p>
        </w:tc>
        <w:tc>
          <w:tcPr>
            <w:tcW w:w="2503" w:type="dxa"/>
            <w:vAlign w:val="center"/>
          </w:tcPr>
          <w:p>
            <w:pPr>
              <w:pStyle w:val="15"/>
            </w:pPr>
            <w:r>
              <w:t>0.50</w:t>
            </w:r>
          </w:p>
        </w:tc>
        <w:tc>
          <w:tcPr>
            <w:tcW w:w="2503" w:type="dxa"/>
            <w:vAlign w:val="center"/>
          </w:tcPr>
          <w:p>
            <w:pPr>
              <w:pStyle w:val="15"/>
            </w:pPr>
          </w:p>
        </w:tc>
        <w:tc>
          <w:tcPr>
            <w:tcW w:w="2503"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15</w:t>
            </w:r>
          </w:p>
        </w:tc>
        <w:tc>
          <w:tcPr>
            <w:tcW w:w="2503" w:type="dxa"/>
            <w:vAlign w:val="center"/>
          </w:tcPr>
          <w:p>
            <w:pPr>
              <w:pStyle w:val="16"/>
            </w:pPr>
            <w:r>
              <w:t>30228</w:t>
            </w:r>
          </w:p>
        </w:tc>
        <w:tc>
          <w:tcPr>
            <w:tcW w:w="2502" w:type="dxa"/>
            <w:vAlign w:val="center"/>
          </w:tcPr>
          <w:p>
            <w:pPr>
              <w:pStyle w:val="16"/>
            </w:pPr>
            <w:r>
              <w:t>工会经费</w:t>
            </w:r>
          </w:p>
        </w:tc>
        <w:tc>
          <w:tcPr>
            <w:tcW w:w="2503" w:type="dxa"/>
            <w:vAlign w:val="center"/>
          </w:tcPr>
          <w:p>
            <w:pPr>
              <w:pStyle w:val="15"/>
            </w:pPr>
            <w:r>
              <w:t>0.28</w:t>
            </w:r>
          </w:p>
        </w:tc>
        <w:tc>
          <w:tcPr>
            <w:tcW w:w="2503" w:type="dxa"/>
            <w:vAlign w:val="center"/>
          </w:tcPr>
          <w:p>
            <w:pPr>
              <w:pStyle w:val="15"/>
            </w:pPr>
          </w:p>
        </w:tc>
        <w:tc>
          <w:tcPr>
            <w:tcW w:w="2503"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16</w:t>
            </w:r>
          </w:p>
        </w:tc>
        <w:tc>
          <w:tcPr>
            <w:tcW w:w="2503" w:type="dxa"/>
            <w:vAlign w:val="center"/>
          </w:tcPr>
          <w:p>
            <w:pPr>
              <w:pStyle w:val="16"/>
            </w:pPr>
            <w:r>
              <w:t>30229</w:t>
            </w:r>
          </w:p>
        </w:tc>
        <w:tc>
          <w:tcPr>
            <w:tcW w:w="2502" w:type="dxa"/>
            <w:vAlign w:val="center"/>
          </w:tcPr>
          <w:p>
            <w:pPr>
              <w:pStyle w:val="16"/>
            </w:pPr>
            <w:r>
              <w:t>福利费</w:t>
            </w:r>
          </w:p>
        </w:tc>
        <w:tc>
          <w:tcPr>
            <w:tcW w:w="2503" w:type="dxa"/>
            <w:vAlign w:val="center"/>
          </w:tcPr>
          <w:p>
            <w:pPr>
              <w:pStyle w:val="15"/>
            </w:pPr>
            <w:r>
              <w:t>0.28</w:t>
            </w:r>
          </w:p>
        </w:tc>
        <w:tc>
          <w:tcPr>
            <w:tcW w:w="2503" w:type="dxa"/>
            <w:vAlign w:val="center"/>
          </w:tcPr>
          <w:p>
            <w:pPr>
              <w:pStyle w:val="15"/>
            </w:pPr>
          </w:p>
        </w:tc>
        <w:tc>
          <w:tcPr>
            <w:tcW w:w="2503"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17</w:t>
            </w:r>
          </w:p>
        </w:tc>
        <w:tc>
          <w:tcPr>
            <w:tcW w:w="2503" w:type="dxa"/>
            <w:vAlign w:val="center"/>
          </w:tcPr>
          <w:p>
            <w:pPr>
              <w:pStyle w:val="16"/>
            </w:pPr>
            <w:r>
              <w:t>30239</w:t>
            </w:r>
          </w:p>
        </w:tc>
        <w:tc>
          <w:tcPr>
            <w:tcW w:w="2502" w:type="dxa"/>
            <w:vAlign w:val="center"/>
          </w:tcPr>
          <w:p>
            <w:pPr>
              <w:pStyle w:val="16"/>
            </w:pPr>
            <w:r>
              <w:t>其他交通费用</w:t>
            </w:r>
          </w:p>
        </w:tc>
        <w:tc>
          <w:tcPr>
            <w:tcW w:w="2503" w:type="dxa"/>
            <w:vAlign w:val="center"/>
          </w:tcPr>
          <w:p>
            <w:pPr>
              <w:pStyle w:val="15"/>
            </w:pPr>
            <w:r>
              <w:t>8.88</w:t>
            </w:r>
          </w:p>
        </w:tc>
        <w:tc>
          <w:tcPr>
            <w:tcW w:w="2503" w:type="dxa"/>
            <w:vAlign w:val="center"/>
          </w:tcPr>
          <w:p>
            <w:pPr>
              <w:pStyle w:val="15"/>
            </w:pPr>
          </w:p>
        </w:tc>
        <w:tc>
          <w:tcPr>
            <w:tcW w:w="2503" w:type="dxa"/>
            <w:vAlign w:val="center"/>
          </w:tcPr>
          <w:p>
            <w:pPr>
              <w:pStyle w:val="15"/>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18</w:t>
            </w:r>
          </w:p>
        </w:tc>
        <w:tc>
          <w:tcPr>
            <w:tcW w:w="2503" w:type="dxa"/>
            <w:vAlign w:val="center"/>
          </w:tcPr>
          <w:p>
            <w:pPr>
              <w:pStyle w:val="16"/>
            </w:pPr>
            <w:r>
              <w:t>30299</w:t>
            </w:r>
          </w:p>
        </w:tc>
        <w:tc>
          <w:tcPr>
            <w:tcW w:w="2502" w:type="dxa"/>
            <w:vAlign w:val="center"/>
          </w:tcPr>
          <w:p>
            <w:pPr>
              <w:pStyle w:val="16"/>
            </w:pPr>
            <w:r>
              <w:t>其他商品和服务支出</w:t>
            </w:r>
          </w:p>
        </w:tc>
        <w:tc>
          <w:tcPr>
            <w:tcW w:w="2503" w:type="dxa"/>
            <w:vAlign w:val="center"/>
          </w:tcPr>
          <w:p>
            <w:pPr>
              <w:pStyle w:val="15"/>
            </w:pPr>
            <w:r>
              <w:t>0.28</w:t>
            </w:r>
          </w:p>
        </w:tc>
        <w:tc>
          <w:tcPr>
            <w:tcW w:w="2503" w:type="dxa"/>
            <w:vAlign w:val="center"/>
          </w:tcPr>
          <w:p>
            <w:pPr>
              <w:pStyle w:val="15"/>
            </w:pPr>
          </w:p>
        </w:tc>
        <w:tc>
          <w:tcPr>
            <w:tcW w:w="2503"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19</w:t>
            </w:r>
          </w:p>
        </w:tc>
        <w:tc>
          <w:tcPr>
            <w:tcW w:w="2503" w:type="dxa"/>
            <w:vAlign w:val="center"/>
          </w:tcPr>
          <w:p>
            <w:pPr>
              <w:pStyle w:val="16"/>
            </w:pPr>
            <w:r>
              <w:t>303</w:t>
            </w:r>
          </w:p>
        </w:tc>
        <w:tc>
          <w:tcPr>
            <w:tcW w:w="2502" w:type="dxa"/>
            <w:vAlign w:val="center"/>
          </w:tcPr>
          <w:p>
            <w:pPr>
              <w:pStyle w:val="16"/>
            </w:pPr>
            <w:r>
              <w:t>对个人和家庭的补助</w:t>
            </w:r>
          </w:p>
        </w:tc>
        <w:tc>
          <w:tcPr>
            <w:tcW w:w="2503" w:type="dxa"/>
            <w:vAlign w:val="center"/>
          </w:tcPr>
          <w:p>
            <w:pPr>
              <w:pStyle w:val="15"/>
            </w:pPr>
            <w:r>
              <w:t>1.14</w:t>
            </w:r>
          </w:p>
        </w:tc>
        <w:tc>
          <w:tcPr>
            <w:tcW w:w="2503" w:type="dxa"/>
            <w:vAlign w:val="center"/>
          </w:tcPr>
          <w:p>
            <w:pPr>
              <w:pStyle w:val="15"/>
            </w:pPr>
            <w:r>
              <w:t>1.14</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20</w:t>
            </w:r>
          </w:p>
        </w:tc>
        <w:tc>
          <w:tcPr>
            <w:tcW w:w="2503" w:type="dxa"/>
            <w:vAlign w:val="center"/>
          </w:tcPr>
          <w:p>
            <w:pPr>
              <w:pStyle w:val="16"/>
            </w:pPr>
            <w:r>
              <w:t>30302</w:t>
            </w:r>
          </w:p>
        </w:tc>
        <w:tc>
          <w:tcPr>
            <w:tcW w:w="2502" w:type="dxa"/>
            <w:vAlign w:val="center"/>
          </w:tcPr>
          <w:p>
            <w:pPr>
              <w:pStyle w:val="16"/>
            </w:pPr>
            <w:r>
              <w:t>退休费</w:t>
            </w:r>
          </w:p>
        </w:tc>
        <w:tc>
          <w:tcPr>
            <w:tcW w:w="2503" w:type="dxa"/>
            <w:vAlign w:val="center"/>
          </w:tcPr>
          <w:p>
            <w:pPr>
              <w:pStyle w:val="15"/>
            </w:pPr>
            <w:r>
              <w:t>1.14</w:t>
            </w:r>
          </w:p>
        </w:tc>
        <w:tc>
          <w:tcPr>
            <w:tcW w:w="2503" w:type="dxa"/>
            <w:vAlign w:val="center"/>
          </w:tcPr>
          <w:p>
            <w:pPr>
              <w:pStyle w:val="15"/>
            </w:pPr>
            <w:r>
              <w:t>1.14</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Merge w:val="restart"/>
            <w:vAlign w:val="center"/>
          </w:tcPr>
          <w:p>
            <w:pPr>
              <w:pStyle w:val="14"/>
            </w:pPr>
            <w:r>
              <w:t>序号</w:t>
            </w:r>
          </w:p>
        </w:tc>
        <w:tc>
          <w:tcPr>
            <w:tcW w:w="2502" w:type="dxa"/>
            <w:vMerge w:val="restart"/>
            <w:vAlign w:val="center"/>
          </w:tcPr>
          <w:p>
            <w:pPr>
              <w:pStyle w:val="14"/>
            </w:pPr>
            <w:r>
              <w:t>项  目</w:t>
            </w:r>
          </w:p>
        </w:tc>
        <w:tc>
          <w:tcPr>
            <w:tcW w:w="1001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2" w:type="dxa"/>
            <w:vMerge w:val="continue"/>
          </w:tcPr>
          <w:p/>
        </w:tc>
        <w:tc>
          <w:tcPr>
            <w:tcW w:w="2502" w:type="dxa"/>
            <w:vMerge w:val="continue"/>
          </w:tcPr>
          <w:p/>
        </w:tc>
        <w:tc>
          <w:tcPr>
            <w:tcW w:w="2503" w:type="dxa"/>
            <w:vAlign w:val="center"/>
          </w:tcPr>
          <w:p>
            <w:pPr>
              <w:pStyle w:val="14"/>
            </w:pPr>
            <w:r>
              <w:t>合计</w:t>
            </w:r>
          </w:p>
        </w:tc>
        <w:tc>
          <w:tcPr>
            <w:tcW w:w="2503" w:type="dxa"/>
            <w:vAlign w:val="center"/>
          </w:tcPr>
          <w:p>
            <w:pPr>
              <w:pStyle w:val="14"/>
            </w:pPr>
            <w:r>
              <w:t>一般公共预算              财政拨款</w:t>
            </w:r>
          </w:p>
        </w:tc>
        <w:tc>
          <w:tcPr>
            <w:tcW w:w="2503" w:type="dxa"/>
            <w:vAlign w:val="center"/>
          </w:tcPr>
          <w:p>
            <w:pPr>
              <w:pStyle w:val="14"/>
            </w:pPr>
            <w:r>
              <w:t>政府性基金                  预算拨款</w:t>
            </w:r>
          </w:p>
        </w:tc>
        <w:tc>
          <w:tcPr>
            <w:tcW w:w="250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2"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3"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1</w:t>
            </w:r>
          </w:p>
        </w:tc>
        <w:tc>
          <w:tcPr>
            <w:tcW w:w="2502" w:type="dxa"/>
            <w:vAlign w:val="center"/>
          </w:tcPr>
          <w:p>
            <w:pPr>
              <w:pStyle w:val="18"/>
            </w:pPr>
            <w:r>
              <w:t>合计</w:t>
            </w:r>
          </w:p>
        </w:tc>
        <w:tc>
          <w:tcPr>
            <w:tcW w:w="2503" w:type="dxa"/>
            <w:vAlign w:val="center"/>
          </w:tcPr>
          <w:p>
            <w:pPr>
              <w:pStyle w:val="19"/>
            </w:pPr>
          </w:p>
        </w:tc>
        <w:tc>
          <w:tcPr>
            <w:tcW w:w="2503" w:type="dxa"/>
            <w:vAlign w:val="center"/>
          </w:tcPr>
          <w:p>
            <w:pPr>
              <w:pStyle w:val="19"/>
            </w:pPr>
          </w:p>
        </w:tc>
        <w:tc>
          <w:tcPr>
            <w:tcW w:w="2503" w:type="dxa"/>
            <w:vAlign w:val="center"/>
          </w:tcPr>
          <w:p>
            <w:pPr>
              <w:pStyle w:val="19"/>
            </w:pPr>
          </w:p>
        </w:tc>
        <w:tc>
          <w:tcPr>
            <w:tcW w:w="250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2</w:t>
            </w:r>
          </w:p>
        </w:tc>
        <w:tc>
          <w:tcPr>
            <w:tcW w:w="2502" w:type="dxa"/>
            <w:vAlign w:val="center"/>
          </w:tcPr>
          <w:p>
            <w:pPr>
              <w:pStyle w:val="16"/>
            </w:pPr>
            <w:r>
              <w:t>“三公”经费小计</w:t>
            </w:r>
          </w:p>
        </w:tc>
        <w:tc>
          <w:tcPr>
            <w:tcW w:w="2503" w:type="dxa"/>
            <w:vAlign w:val="center"/>
          </w:tcPr>
          <w:p>
            <w:pPr>
              <w:pStyle w:val="15"/>
              <w:rPr>
                <w:b/>
                <w:bCs/>
              </w:rPr>
            </w:pPr>
          </w:p>
        </w:tc>
        <w:tc>
          <w:tcPr>
            <w:tcW w:w="2503" w:type="dxa"/>
            <w:vAlign w:val="center"/>
          </w:tcPr>
          <w:p>
            <w:pPr>
              <w:pStyle w:val="15"/>
              <w:rPr>
                <w:b/>
                <w:bCs/>
              </w:rPr>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3</w:t>
            </w:r>
          </w:p>
        </w:tc>
        <w:tc>
          <w:tcPr>
            <w:tcW w:w="2502" w:type="dxa"/>
            <w:vAlign w:val="center"/>
          </w:tcPr>
          <w:p>
            <w:pPr>
              <w:pStyle w:val="16"/>
            </w:pPr>
            <w:r>
              <w:t>一、因公出国（境）费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4</w:t>
            </w:r>
          </w:p>
        </w:tc>
        <w:tc>
          <w:tcPr>
            <w:tcW w:w="2502" w:type="dxa"/>
            <w:vAlign w:val="center"/>
          </w:tcPr>
          <w:p>
            <w:pPr>
              <w:pStyle w:val="16"/>
            </w:pPr>
            <w:r>
              <w:t xml:space="preserve">    其中：教学科研人员因公出国（境）费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5</w:t>
            </w:r>
          </w:p>
        </w:tc>
        <w:tc>
          <w:tcPr>
            <w:tcW w:w="2502" w:type="dxa"/>
            <w:vAlign w:val="center"/>
          </w:tcPr>
          <w:p>
            <w:pPr>
              <w:pStyle w:val="16"/>
            </w:pPr>
            <w:r>
              <w:t xml:space="preserve">          其他因公出国（境）费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6</w:t>
            </w:r>
          </w:p>
        </w:tc>
        <w:tc>
          <w:tcPr>
            <w:tcW w:w="2502" w:type="dxa"/>
            <w:vAlign w:val="center"/>
          </w:tcPr>
          <w:p>
            <w:pPr>
              <w:pStyle w:val="16"/>
            </w:pPr>
            <w:r>
              <w:t>二、公务用车购置及运维费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7</w:t>
            </w:r>
          </w:p>
        </w:tc>
        <w:tc>
          <w:tcPr>
            <w:tcW w:w="2502" w:type="dxa"/>
            <w:vAlign w:val="center"/>
          </w:tcPr>
          <w:p>
            <w:pPr>
              <w:pStyle w:val="16"/>
            </w:pPr>
            <w:r>
              <w:t xml:space="preserve">    其中：公务用车购置费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8</w:t>
            </w:r>
          </w:p>
        </w:tc>
        <w:tc>
          <w:tcPr>
            <w:tcW w:w="2502" w:type="dxa"/>
            <w:vAlign w:val="center"/>
          </w:tcPr>
          <w:p>
            <w:pPr>
              <w:pStyle w:val="16"/>
            </w:pPr>
            <w:r>
              <w:t xml:space="preserve">          公务用车运行维护费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9</w:t>
            </w:r>
          </w:p>
        </w:tc>
        <w:tc>
          <w:tcPr>
            <w:tcW w:w="2502" w:type="dxa"/>
            <w:vAlign w:val="center"/>
          </w:tcPr>
          <w:p>
            <w:pPr>
              <w:pStyle w:val="16"/>
            </w:pPr>
            <w:r>
              <w:t>三、公务接待费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中共隆尧县委机构编制委员会办公室本级2023年单位预算信息公开情况说明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按照《预算法》、《地方预决算公开操作规程》和《关于进一步推进预算公开工作的实施意见》规定，现将中共隆尧县委机构编制委员会办公室本级2023年单位预算公开如下：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pStyle w:val="29"/>
      </w:pPr>
      <w:r>
        <w:t>（二）组织拟订全县行政管理体制改革和县委、县政府机构改革方案并组织实施。指导、协调乡镇行政管理体制和机构改革以及机构编制管理工作；负责行政执法体制改革工作。</w:t>
      </w:r>
    </w:p>
    <w:p>
      <w:pPr>
        <w:pStyle w:val="29"/>
      </w:pPr>
      <w:r>
        <w:t>（三）协调县委、县政府各</w:t>
      </w:r>
      <w:r>
        <w:rPr>
          <w:rFonts w:hint="eastAsia"/>
          <w:lang w:eastAsia="zh-CN"/>
        </w:rPr>
        <w:t>单位</w:t>
      </w:r>
      <w:r>
        <w:t>的职能配置及其调整。协调县委、县政府各</w:t>
      </w:r>
      <w:r>
        <w:rPr>
          <w:rFonts w:hint="eastAsia"/>
          <w:lang w:eastAsia="zh-CN"/>
        </w:rPr>
        <w:t>单位</w:t>
      </w:r>
      <w:r>
        <w:t>之间以及县直</w:t>
      </w:r>
      <w:r>
        <w:rPr>
          <w:rFonts w:hint="eastAsia"/>
          <w:lang w:eastAsia="zh-CN"/>
        </w:rPr>
        <w:t>单位</w:t>
      </w:r>
      <w:r>
        <w:t>与各乡镇之间的职责分工。</w:t>
      </w:r>
    </w:p>
    <w:p>
      <w:pPr>
        <w:pStyle w:val="29"/>
      </w:pPr>
      <w:r>
        <w:t>（四）审核或审批县委、县政府各</w:t>
      </w:r>
      <w:r>
        <w:rPr>
          <w:rFonts w:hint="eastAsia"/>
          <w:lang w:eastAsia="zh-CN"/>
        </w:rPr>
        <w:t>单位</w:t>
      </w:r>
      <w:r>
        <w:t>及各</w:t>
      </w:r>
      <w:r>
        <w:rPr>
          <w:rFonts w:hint="eastAsia"/>
          <w:lang w:eastAsia="zh-CN"/>
        </w:rPr>
        <w:t>单位</w:t>
      </w:r>
      <w:r>
        <w:t>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w:t>
      </w:r>
      <w:r>
        <w:rPr>
          <w:rFonts w:hint="eastAsia"/>
          <w:lang w:eastAsia="zh-CN"/>
        </w:rPr>
        <w:t>单位</w:t>
      </w:r>
      <w:r>
        <w:t>或双重管理</w:t>
      </w:r>
      <w:r>
        <w:rPr>
          <w:rFonts w:hint="eastAsia"/>
          <w:lang w:eastAsia="zh-CN"/>
        </w:rPr>
        <w:t>单位</w:t>
      </w:r>
      <w:r>
        <w:t>(单位)机构编制有关事宜。</w:t>
      </w:r>
    </w:p>
    <w:p>
      <w:pPr>
        <w:pStyle w:val="29"/>
      </w:pPr>
      <w: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w:t>
      </w:r>
      <w:r>
        <w:rPr>
          <w:rFonts w:hint="eastAsia"/>
          <w:lang w:eastAsia="zh-CN"/>
        </w:rPr>
        <w:t>单位</w:t>
      </w:r>
      <w:r>
        <w:t>所属事业单位的机构编制事宜；审核、报批县委、县政府直属事业单位或直属事业机构，以及县直</w:t>
      </w:r>
      <w:r>
        <w:rPr>
          <w:rFonts w:hint="eastAsia"/>
          <w:lang w:eastAsia="zh-CN"/>
        </w:rPr>
        <w:t>单位</w:t>
      </w:r>
      <w:r>
        <w:t>所属事业单位的机构编制事宜。指导并协调乡镇事业单位管理体制改革和机构编制管理工作。负责全县党政群机关统一社会信用代码赋码管理工作，负责全县事业单位法人登记的监督检查工作。</w:t>
      </w:r>
    </w:p>
    <w:p>
      <w:pPr>
        <w:pStyle w:val="29"/>
      </w:pPr>
      <w:r>
        <w:t>（六）负责全县开发区（园区）行政管理体制改革工作，组织拟订开发区（园区）机构编制管理办法并组织实施，审核开发区（园区）职能配置、机构设置、人员编制和领导职数。</w:t>
      </w:r>
    </w:p>
    <w:p>
      <w:pPr>
        <w:pStyle w:val="29"/>
      </w:pPr>
      <w:r>
        <w:t>（七）负责对全县机构编制的总量控制和动态管理。会同有关</w:t>
      </w:r>
      <w:r>
        <w:rPr>
          <w:rFonts w:hint="eastAsia"/>
          <w:lang w:eastAsia="zh-CN"/>
        </w:rPr>
        <w:t>单位</w:t>
      </w:r>
      <w:r>
        <w:t>负责机构编制实名制工作；负责全县机关事业单位编制使用核准；建立健全机构编制</w:t>
      </w:r>
      <w:r>
        <w:rPr>
          <w:rFonts w:hint="eastAsia"/>
          <w:lang w:eastAsia="zh-CN"/>
        </w:rPr>
        <w:t>单位</w:t>
      </w:r>
      <w:r>
        <w:t>与有关</w:t>
      </w:r>
      <w:r>
        <w:rPr>
          <w:rFonts w:hint="eastAsia"/>
          <w:lang w:eastAsia="zh-CN"/>
        </w:rPr>
        <w:t>单位</w:t>
      </w:r>
      <w:r>
        <w:t>间的协调配合约束机制。</w:t>
      </w:r>
    </w:p>
    <w:p>
      <w:pPr>
        <w:pStyle w:val="29"/>
      </w:pPr>
      <w:r>
        <w:t>（八）负责对全县行政、事业单位管理体制和机构改革及机构编制执行情况的跟踪评估和监督检查。负责受理违反机构编制法规、纪律的检举、控告和投诉，对违反机构编制法规、纪律问题进行调查处理。</w:t>
      </w:r>
    </w:p>
    <w:p>
      <w:pPr>
        <w:pStyle w:val="29"/>
      </w:pPr>
      <w:r>
        <w:t>（九）负责全县机构编制电子政务和信息化工作。负责全县机构编制统计工作；负责机构编制网站的建设管理以及网络安全工作；负责全县党政群机关、事业单位和其他非营利性单位网上名称管理工作；指导全县各</w:t>
      </w:r>
      <w:r>
        <w:rPr>
          <w:rFonts w:hint="eastAsia"/>
          <w:lang w:eastAsia="zh-CN"/>
        </w:rPr>
        <w:t>单位</w:t>
      </w:r>
      <w:r>
        <w:t>电子政务建设和信息化建设工作。</w:t>
      </w:r>
    </w:p>
    <w:p>
      <w:pPr>
        <w:pStyle w:val="29"/>
      </w:pPr>
      <w:r>
        <w:t>（十）组织开展行政体制改革及机构编制管理创新基础性和前瞻性研究。</w:t>
      </w:r>
    </w:p>
    <w:p>
      <w:pPr>
        <w:pStyle w:val="29"/>
      </w:pPr>
      <w:r>
        <w:t>（十一）完成县委和县委机构编制委员会交办的其他任务。</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中共隆尧县委机构编制委员会办公室本级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eastAsia="方正仿宋_GBK" w:cs="Times New Roman"/>
          <w:color w:val="000000"/>
          <w:sz w:val="28"/>
        </w:rPr>
        <w:t>单位预算的编制实行综合预算管理，即全部收入和支出都反映在预算中。</w:t>
      </w:r>
    </w:p>
    <w:p>
      <w:pPr>
        <w:pStyle w:val="30"/>
      </w:pPr>
      <w:r>
        <w:t>1、收入说明</w:t>
      </w:r>
    </w:p>
    <w:p>
      <w:pPr>
        <w:pStyle w:val="30"/>
      </w:pPr>
      <w:r>
        <w:t>反映本单位当年全部收入。2023年预算收入186.47万元，其中：一般公共预算收入186.47万元，基金预算收入0万元，国有资本经营预算收入0万元，财政专户核拨收入0万元，上年结转结余0万元。</w:t>
      </w:r>
    </w:p>
    <w:p>
      <w:pPr>
        <w:pStyle w:val="30"/>
      </w:pPr>
      <w:r>
        <w:t>2、支出说明</w:t>
      </w:r>
    </w:p>
    <w:p>
      <w:pPr>
        <w:pStyle w:val="30"/>
      </w:pPr>
      <w:r>
        <w:t>收支预算总表支出栏、基本支出表、项目支出表按经济分类和支出功能分类科目编制，反映中共隆尧县委机构编制委员会办公室年度单位预算中支出预算的总体情况。2023年支出预算为186.47万元，其中基本支出151.85万元，包括人员经费135.97万元和日常公用经费15.88万元；项目支出34.62万元，主要为机构编制管理经费、中文域名维护费、“一网通办”信息系统项目等。</w:t>
      </w:r>
    </w:p>
    <w:p>
      <w:pPr>
        <w:pStyle w:val="30"/>
      </w:pPr>
      <w:r>
        <w:t>3、比上年增减情况</w:t>
      </w:r>
    </w:p>
    <w:p>
      <w:pPr>
        <w:pStyle w:val="30"/>
      </w:pPr>
      <w:r>
        <w:t>2023年预算收支安排186.47万元，较2022年增加54.57万元，其中：基本支出增加41.57万元，主要为增加人员经费支出；项目支出增加13万元，主要为“一网通办”信息系统项目。</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2023年，我单位运行经费共计安排15.88万元，主要用于保证机关正常运转的办公及印刷费、邮电费、工会经费、福利费、党组织活动经费等支出。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为0万元，公务用车运行维护费0万元）；公务接待费0万元。与2022年相比减少0.76万元，减少的主要原因是：认真贯彻落实中央八项规定精神，坚持厉行勤俭节约。</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numPr>
          <w:numId w:val="0"/>
        </w:numPr>
        <w:spacing w:before="10" w:after="10"/>
        <w:outlineLvl w:val="5"/>
        <w:rPr>
          <w:rFonts w:ascii="黑体" w:hAnsi="黑体" w:eastAsia="黑体" w:cs="黑体"/>
          <w:color w:val="000000"/>
          <w:sz w:val="32"/>
        </w:rPr>
      </w:pPr>
    </w:p>
    <w:p>
      <w:pPr>
        <w:ind w:firstLine="560"/>
      </w:pPr>
      <w:r>
        <w:rPr>
          <w:rFonts w:ascii="方正仿宋_GBK" w:hAnsi="方正仿宋_GBK" w:eastAsia="方正仿宋_GBK" w:cs="方正仿宋_GBK"/>
          <w:b/>
          <w:color w:val="000000"/>
          <w:sz w:val="28"/>
        </w:rPr>
        <w:t>1、“一网通办”信息系统项目绩效目标表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1.目标内容1确保“一网通办”建成运行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业务培训召开次数</w:t>
            </w:r>
          </w:p>
        </w:tc>
        <w:tc>
          <w:tcPr>
            <w:tcW w:w="2466" w:type="dxa"/>
            <w:vAlign w:val="center"/>
          </w:tcPr>
          <w:p>
            <w:pPr>
              <w:pStyle w:val="16"/>
            </w:pPr>
            <w:r>
              <w:t>召开业务培训的次数</w:t>
            </w:r>
          </w:p>
        </w:tc>
        <w:tc>
          <w:tcPr>
            <w:tcW w:w="2466" w:type="dxa"/>
            <w:vAlign w:val="center"/>
          </w:tcPr>
          <w:p>
            <w:pPr>
              <w:pStyle w:val="16"/>
            </w:pPr>
            <w:r>
              <w:t>≥2次</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培训合格率</w:t>
            </w:r>
          </w:p>
        </w:tc>
        <w:tc>
          <w:tcPr>
            <w:tcW w:w="2466" w:type="dxa"/>
            <w:vAlign w:val="center"/>
          </w:tcPr>
          <w:p>
            <w:pPr>
              <w:pStyle w:val="16"/>
            </w:pPr>
            <w:r>
              <w:t>合格人数/总人数×100%</w:t>
            </w:r>
          </w:p>
        </w:tc>
        <w:tc>
          <w:tcPr>
            <w:tcW w:w="2466" w:type="dxa"/>
            <w:vAlign w:val="center"/>
          </w:tcPr>
          <w:p>
            <w:pPr>
              <w:pStyle w:val="16"/>
            </w:pPr>
            <w:r>
              <w:t>100</w:t>
            </w:r>
            <w:r>
              <w:rPr>
                <w:rFonts w:hint="eastAsia"/>
                <w:lang w:eastAsia="zh-CN"/>
              </w:rPr>
              <w:t>%</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培训落实及时率</w:t>
            </w:r>
          </w:p>
        </w:tc>
        <w:tc>
          <w:tcPr>
            <w:tcW w:w="2466" w:type="dxa"/>
            <w:vAlign w:val="center"/>
          </w:tcPr>
          <w:p>
            <w:pPr>
              <w:pStyle w:val="16"/>
            </w:pPr>
            <w:r>
              <w:t>落实活动时间/活动要求开展时间</w:t>
            </w:r>
          </w:p>
        </w:tc>
        <w:tc>
          <w:tcPr>
            <w:tcW w:w="2466" w:type="dxa"/>
            <w:vAlign w:val="center"/>
          </w:tcPr>
          <w:p>
            <w:pPr>
              <w:pStyle w:val="16"/>
            </w:pPr>
            <w:r>
              <w:t>≥95</w:t>
            </w:r>
            <w:r>
              <w:rPr>
                <w:rFonts w:hint="eastAsia"/>
                <w:lang w:eastAsia="zh-CN"/>
              </w:rPr>
              <w:t>%</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财政投入</w:t>
            </w:r>
          </w:p>
        </w:tc>
        <w:tc>
          <w:tcPr>
            <w:tcW w:w="2466" w:type="dxa"/>
            <w:vAlign w:val="center"/>
          </w:tcPr>
          <w:p>
            <w:pPr>
              <w:pStyle w:val="16"/>
            </w:pPr>
            <w:r>
              <w:rPr>
                <w:rFonts w:hint="eastAsia"/>
                <w:lang w:eastAsia="zh-CN"/>
              </w:rPr>
              <w:t>支出率</w:t>
            </w:r>
          </w:p>
        </w:tc>
        <w:tc>
          <w:tcPr>
            <w:tcW w:w="2466" w:type="dxa"/>
            <w:vAlign w:val="center"/>
          </w:tcPr>
          <w:p>
            <w:pPr>
              <w:pStyle w:val="16"/>
            </w:pPr>
            <w:r>
              <w:rPr>
                <w:rFonts w:hint="eastAsia"/>
                <w:lang w:eastAsia="zh-CN"/>
              </w:rPr>
              <w:t>＝100%</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网络正常使用</w:t>
            </w:r>
          </w:p>
        </w:tc>
        <w:tc>
          <w:tcPr>
            <w:tcW w:w="2466" w:type="dxa"/>
            <w:vAlign w:val="center"/>
          </w:tcPr>
          <w:p>
            <w:pPr>
              <w:pStyle w:val="16"/>
            </w:pPr>
            <w:r>
              <w:t>网络正常使用天数/全年数×100%</w:t>
            </w:r>
          </w:p>
        </w:tc>
        <w:tc>
          <w:tcPr>
            <w:tcW w:w="2466" w:type="dxa"/>
            <w:vAlign w:val="center"/>
          </w:tcPr>
          <w:p>
            <w:pPr>
              <w:pStyle w:val="16"/>
            </w:pPr>
            <w:r>
              <w:t>≥98</w:t>
            </w:r>
            <w:r>
              <w:rPr>
                <w:rFonts w:hint="eastAsia"/>
                <w:lang w:eastAsia="zh-CN"/>
              </w:rPr>
              <w:t>%</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“一网通办”使用单位满意度</w:t>
            </w:r>
          </w:p>
        </w:tc>
        <w:tc>
          <w:tcPr>
            <w:tcW w:w="2466" w:type="dxa"/>
            <w:vAlign w:val="center"/>
          </w:tcPr>
          <w:p>
            <w:pPr>
              <w:pStyle w:val="16"/>
            </w:pPr>
            <w:r>
              <w:t>“一网通办”使用单位满意度和较满意数量/单位使用总量×100%</w:t>
            </w:r>
          </w:p>
        </w:tc>
        <w:tc>
          <w:tcPr>
            <w:tcW w:w="2466" w:type="dxa"/>
            <w:vAlign w:val="center"/>
          </w:tcPr>
          <w:p>
            <w:pPr>
              <w:pStyle w:val="16"/>
            </w:pPr>
            <w:r>
              <w:t>≥96</w:t>
            </w:r>
            <w:r>
              <w:rPr>
                <w:rFonts w:hint="eastAsia"/>
                <w:lang w:eastAsia="zh-CN"/>
              </w:rPr>
              <w:t>%</w:t>
            </w:r>
          </w:p>
        </w:tc>
        <w:tc>
          <w:tcPr>
            <w:tcW w:w="2466" w:type="dxa"/>
            <w:vAlign w:val="center"/>
          </w:tcPr>
          <w:p>
            <w:pPr>
              <w:pStyle w:val="16"/>
            </w:pPr>
            <w:r>
              <w:rPr>
                <w:rFonts w:hint="eastAsia"/>
                <w:lang w:eastAsia="zh-CN"/>
              </w:rPr>
              <w:t>县委编办“三定方案”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2、机构编制管理经费绩效目标表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1.目标内容1审核管理全县各类人员编制总额，开展机构编制实名制管理和编制使用核准。</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覆盖率</w:t>
            </w:r>
          </w:p>
        </w:tc>
        <w:tc>
          <w:tcPr>
            <w:tcW w:w="2466" w:type="dxa"/>
            <w:vAlign w:val="center"/>
          </w:tcPr>
          <w:p>
            <w:pPr>
              <w:pStyle w:val="16"/>
            </w:pPr>
            <w:r>
              <w:t>审批目标、实名制</w:t>
            </w:r>
          </w:p>
        </w:tc>
        <w:tc>
          <w:tcPr>
            <w:tcW w:w="2466" w:type="dxa"/>
            <w:vAlign w:val="center"/>
          </w:tcPr>
          <w:p>
            <w:pPr>
              <w:pStyle w:val="16"/>
            </w:pPr>
            <w:r>
              <w:t>≥295</w:t>
            </w:r>
            <w:r>
              <w:rPr>
                <w:rFonts w:hint="eastAsia"/>
                <w:lang w:eastAsia="zh-CN"/>
              </w:rPr>
              <w:t>个</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其他各项综合实务工作完成率</w:t>
            </w:r>
          </w:p>
        </w:tc>
        <w:tc>
          <w:tcPr>
            <w:tcW w:w="2466" w:type="dxa"/>
            <w:vAlign w:val="center"/>
          </w:tcPr>
          <w:p>
            <w:pPr>
              <w:pStyle w:val="16"/>
            </w:pPr>
            <w:r>
              <w:t>在省市机构编制网信息采用率</w:t>
            </w:r>
          </w:p>
        </w:tc>
        <w:tc>
          <w:tcPr>
            <w:tcW w:w="2466" w:type="dxa"/>
            <w:vAlign w:val="center"/>
          </w:tcPr>
          <w:p>
            <w:pPr>
              <w:pStyle w:val="16"/>
            </w:pPr>
            <w:r>
              <w:t>≥50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工作任务完成及时率</w:t>
            </w:r>
          </w:p>
        </w:tc>
        <w:tc>
          <w:tcPr>
            <w:tcW w:w="2466" w:type="dxa"/>
            <w:vAlign w:val="center"/>
          </w:tcPr>
          <w:p>
            <w:pPr>
              <w:pStyle w:val="16"/>
            </w:pPr>
            <w:r>
              <w:t>预算执行率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财政投入水平</w:t>
            </w:r>
          </w:p>
        </w:tc>
        <w:tc>
          <w:tcPr>
            <w:tcW w:w="2466" w:type="dxa"/>
            <w:vAlign w:val="center"/>
          </w:tcPr>
          <w:p>
            <w:pPr>
              <w:pStyle w:val="16"/>
            </w:pPr>
            <w:r>
              <w:rPr>
                <w:rFonts w:hint="eastAsia"/>
                <w:lang w:eastAsia="zh-CN"/>
              </w:rPr>
              <w:t>支出率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rPr>
                <w:rFonts w:hint="eastAsia"/>
              </w:rPr>
              <w:t>可持续影响</w:t>
            </w:r>
            <w:r>
              <w:t>指标</w:t>
            </w:r>
          </w:p>
        </w:tc>
        <w:tc>
          <w:tcPr>
            <w:tcW w:w="2466" w:type="dxa"/>
            <w:vAlign w:val="center"/>
          </w:tcPr>
          <w:p>
            <w:pPr>
              <w:pStyle w:val="16"/>
            </w:pPr>
            <w:r>
              <w:rPr>
                <w:rFonts w:hint="eastAsia"/>
              </w:rPr>
              <w:t>机构编制工作持续性</w:t>
            </w:r>
          </w:p>
        </w:tc>
        <w:tc>
          <w:tcPr>
            <w:tcW w:w="2466" w:type="dxa"/>
            <w:vAlign w:val="center"/>
          </w:tcPr>
          <w:p>
            <w:pPr>
              <w:pStyle w:val="16"/>
            </w:pPr>
            <w:r>
              <w:rPr>
                <w:rFonts w:hint="eastAsia"/>
              </w:rPr>
              <w:t>机构编制工作顺利开展天数/全年工作日</w:t>
            </w:r>
            <w:r>
              <w:t>*100%</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rPr>
                <w:rFonts w:hint="eastAsia"/>
              </w:rPr>
              <w:t>单位职工满意度</w:t>
            </w:r>
          </w:p>
        </w:tc>
        <w:tc>
          <w:tcPr>
            <w:tcW w:w="2466" w:type="dxa"/>
            <w:vAlign w:val="center"/>
          </w:tcPr>
          <w:p>
            <w:pPr>
              <w:pStyle w:val="16"/>
            </w:pPr>
            <w:r>
              <w:rPr>
                <w:rFonts w:hint="eastAsia"/>
              </w:rPr>
              <w:t>职工满意度和较满意的人数/职工总人数*</w:t>
            </w:r>
            <w:r>
              <w:t>100%</w:t>
            </w:r>
          </w:p>
        </w:tc>
        <w:tc>
          <w:tcPr>
            <w:tcW w:w="2466" w:type="dxa"/>
            <w:vAlign w:val="center"/>
          </w:tcPr>
          <w:p>
            <w:pPr>
              <w:pStyle w:val="16"/>
            </w:pPr>
            <w:r>
              <w:t>≥95</w:t>
            </w:r>
            <w:r>
              <w:rPr>
                <w:rFonts w:hint="eastAsia"/>
                <w:lang w:eastAsia="zh-CN"/>
              </w:rPr>
              <w:t>%</w:t>
            </w:r>
          </w:p>
        </w:tc>
        <w:tc>
          <w:tcPr>
            <w:tcW w:w="2466" w:type="dxa"/>
            <w:vAlign w:val="center"/>
          </w:tcPr>
          <w:p>
            <w:r>
              <w:rPr>
                <w:rFonts w:hint="eastAsia"/>
                <w:lang w:eastAsia="zh-CN"/>
              </w:rPr>
              <w:t>县委编办“三定方案”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3、中文域名注册费绩效目标表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1.目标内容1完成年度中文域名的注册和续费工作。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全县</w:t>
            </w:r>
            <w:r>
              <w:rPr>
                <w:rFonts w:hint="eastAsia"/>
                <w:lang w:eastAsia="zh-CN"/>
              </w:rPr>
              <w:t>单位</w:t>
            </w:r>
            <w:r>
              <w:t>及事业单位覆盖率</w:t>
            </w:r>
          </w:p>
        </w:tc>
        <w:tc>
          <w:tcPr>
            <w:tcW w:w="2466" w:type="dxa"/>
            <w:vAlign w:val="center"/>
          </w:tcPr>
          <w:p>
            <w:pPr>
              <w:pStyle w:val="16"/>
            </w:pPr>
            <w:r>
              <w:t>全县</w:t>
            </w:r>
            <w:r>
              <w:rPr>
                <w:rFonts w:hint="eastAsia"/>
                <w:lang w:eastAsia="zh-CN"/>
              </w:rPr>
              <w:t>单位</w:t>
            </w:r>
            <w:r>
              <w:t>及事业单位覆盖率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pPr>
              <w:pStyle w:val="16"/>
            </w:pPr>
            <w:r>
              <w:rPr>
                <w:rFonts w:hint="eastAsia"/>
                <w:lang w:eastAsia="zh-CN"/>
              </w:rPr>
              <w:t>市</w:t>
            </w:r>
            <w:r>
              <w:rPr>
                <w:lang w:eastAsia="zh-CN"/>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网站挂标完成率</w:t>
            </w:r>
          </w:p>
        </w:tc>
        <w:tc>
          <w:tcPr>
            <w:tcW w:w="2466" w:type="dxa"/>
            <w:vAlign w:val="center"/>
          </w:tcPr>
          <w:p>
            <w:pPr>
              <w:pStyle w:val="16"/>
            </w:pPr>
            <w:r>
              <w:t>网站挂标完成率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中文域名管理工作完成及时率</w:t>
            </w:r>
          </w:p>
        </w:tc>
        <w:tc>
          <w:tcPr>
            <w:tcW w:w="2466" w:type="dxa"/>
            <w:vAlign w:val="center"/>
          </w:tcPr>
          <w:p>
            <w:pPr>
              <w:pStyle w:val="16"/>
            </w:pPr>
            <w:r>
              <w:t>中文域名管理工作完成及时率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财政投入水平</w:t>
            </w:r>
          </w:p>
        </w:tc>
        <w:tc>
          <w:tcPr>
            <w:tcW w:w="2466" w:type="dxa"/>
            <w:vAlign w:val="center"/>
          </w:tcPr>
          <w:p>
            <w:pPr>
              <w:pStyle w:val="16"/>
            </w:pPr>
            <w:r>
              <w:rPr>
                <w:rFonts w:hint="eastAsia"/>
                <w:lang w:eastAsia="zh-CN"/>
              </w:rPr>
              <w:t>支出率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rPr>
                <w:lang w:val="uk-UA"/>
              </w:rPr>
            </w:pPr>
            <w:r>
              <w:rPr>
                <w:rFonts w:hint="eastAsia"/>
                <w:lang w:eastAsia="zh-CN"/>
              </w:rPr>
              <w:t>中文域名使用率</w:t>
            </w:r>
          </w:p>
        </w:tc>
        <w:tc>
          <w:tcPr>
            <w:tcW w:w="2466" w:type="dxa"/>
            <w:vAlign w:val="center"/>
          </w:tcPr>
          <w:p>
            <w:pPr>
              <w:pStyle w:val="16"/>
              <w:rPr>
                <w:rFonts w:hint="eastAsia"/>
                <w:lang w:eastAsia="zh-CN"/>
              </w:rPr>
            </w:pPr>
            <w:r>
              <w:rPr>
                <w:rFonts w:hint="eastAsia"/>
                <w:lang w:eastAsia="zh-CN"/>
              </w:rPr>
              <w:t>中文域名正常使用天数/全年数%</w:t>
            </w:r>
            <w:r>
              <w:rPr>
                <w:lang w:eastAsia="zh-CN"/>
              </w:rPr>
              <w:t>100%</w:t>
            </w:r>
          </w:p>
        </w:tc>
        <w:tc>
          <w:tcPr>
            <w:tcW w:w="2466" w:type="dxa"/>
            <w:vAlign w:val="center"/>
          </w:tcPr>
          <w:p>
            <w:pPr>
              <w:pStyle w:val="16"/>
            </w:pPr>
            <w:r>
              <w:rPr>
                <w:rFonts w:hint="eastAsia"/>
                <w:lang w:eastAsia="zh-CN"/>
              </w:rPr>
              <w:t>＝100%</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rPr>
                <w:rFonts w:hint="eastAsia"/>
                <w:lang w:eastAsia="zh-CN"/>
              </w:rPr>
              <w:t>中文域名注册单位满意度</w:t>
            </w:r>
          </w:p>
        </w:tc>
        <w:tc>
          <w:tcPr>
            <w:tcW w:w="2466" w:type="dxa"/>
            <w:vAlign w:val="center"/>
          </w:tcPr>
          <w:p>
            <w:pPr>
              <w:pStyle w:val="16"/>
              <w:rPr>
                <w:rFonts w:hint="eastAsia"/>
                <w:lang w:eastAsia="zh-CN"/>
              </w:rPr>
            </w:pPr>
            <w:r>
              <w:rPr>
                <w:rFonts w:hint="eastAsia"/>
                <w:lang w:eastAsia="zh-CN"/>
              </w:rPr>
              <w:t>中文域名注册的满意贺较满意单位数量/调查中文域名注册单位总数*</w:t>
            </w:r>
            <w:r>
              <w:rPr>
                <w:lang w:eastAsia="zh-CN"/>
              </w:rPr>
              <w:t>100%</w:t>
            </w:r>
          </w:p>
        </w:tc>
        <w:tc>
          <w:tcPr>
            <w:tcW w:w="2466" w:type="dxa"/>
            <w:vAlign w:val="center"/>
          </w:tcPr>
          <w:p>
            <w:pPr>
              <w:pStyle w:val="16"/>
            </w:pPr>
            <w:r>
              <w:t>≥95</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2023年，中共隆尧县委机构编制委员会办公室本级安排政府采购预算3.02万元。具体内容见下表。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w:t>
            </w:r>
            <w:r>
              <w:rPr>
                <w:rFonts w:hint="eastAsia"/>
                <w:lang w:eastAsia="zh-CN"/>
              </w:rPr>
              <w:t>单位</w:t>
            </w:r>
            <w:r>
              <w:t>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c>
          <w:tcPr>
            <w:tcW w:w="924" w:type="dxa"/>
            <w:vAlign w:val="center"/>
          </w:tcPr>
          <w:p>
            <w:pPr>
              <w:pStyle w:val="19"/>
            </w:pPr>
            <w:r>
              <w:t>3.02</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中共隆尧县委机构编制委员会办公室本级小计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c>
          <w:tcPr>
            <w:tcW w:w="924" w:type="dxa"/>
            <w:vAlign w:val="center"/>
          </w:tcPr>
          <w:p>
            <w:pPr>
              <w:pStyle w:val="19"/>
            </w:pPr>
            <w:r>
              <w:t>3.02</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台式计算机</w:t>
            </w:r>
          </w:p>
        </w:tc>
        <w:tc>
          <w:tcPr>
            <w:tcW w:w="924" w:type="dxa"/>
            <w:vAlign w:val="center"/>
          </w:tcPr>
          <w:p>
            <w:pPr>
              <w:pStyle w:val="16"/>
            </w:pPr>
            <w:r>
              <w:t>A02010105</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0.79</w:t>
            </w:r>
          </w:p>
        </w:tc>
        <w:tc>
          <w:tcPr>
            <w:tcW w:w="924" w:type="dxa"/>
            <w:vAlign w:val="center"/>
          </w:tcPr>
          <w:p>
            <w:pPr>
              <w:pStyle w:val="15"/>
            </w:pPr>
            <w:r>
              <w:t>0.79</w:t>
            </w:r>
          </w:p>
        </w:tc>
        <w:tc>
          <w:tcPr>
            <w:tcW w:w="924" w:type="dxa"/>
            <w:vAlign w:val="center"/>
          </w:tcPr>
          <w:p>
            <w:pPr>
              <w:pStyle w:val="15"/>
            </w:pPr>
            <w:r>
              <w:t>0.79</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便携式计算机</w:t>
            </w:r>
          </w:p>
        </w:tc>
        <w:tc>
          <w:tcPr>
            <w:tcW w:w="924" w:type="dxa"/>
            <w:vAlign w:val="center"/>
          </w:tcPr>
          <w:p>
            <w:pPr>
              <w:pStyle w:val="16"/>
            </w:pPr>
            <w:r>
              <w:t>A02010108</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0.40</w:t>
            </w:r>
          </w:p>
        </w:tc>
        <w:tc>
          <w:tcPr>
            <w:tcW w:w="924" w:type="dxa"/>
            <w:vAlign w:val="center"/>
          </w:tcPr>
          <w:p>
            <w:pPr>
              <w:pStyle w:val="15"/>
            </w:pPr>
            <w:r>
              <w:t>0.40</w:t>
            </w:r>
          </w:p>
        </w:tc>
        <w:tc>
          <w:tcPr>
            <w:tcW w:w="924" w:type="dxa"/>
            <w:vAlign w:val="center"/>
          </w:tcPr>
          <w:p>
            <w:pPr>
              <w:pStyle w:val="15"/>
            </w:pPr>
            <w:r>
              <w:t>0.40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多功能一体机</w:t>
            </w:r>
          </w:p>
        </w:tc>
        <w:tc>
          <w:tcPr>
            <w:tcW w:w="924" w:type="dxa"/>
            <w:vAlign w:val="center"/>
          </w:tcPr>
          <w:p>
            <w:pPr>
              <w:pStyle w:val="16"/>
            </w:pPr>
            <w:r>
              <w:t>A02020400</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0.57</w:t>
            </w:r>
          </w:p>
        </w:tc>
        <w:tc>
          <w:tcPr>
            <w:tcW w:w="924" w:type="dxa"/>
            <w:vAlign w:val="center"/>
          </w:tcPr>
          <w:p>
            <w:pPr>
              <w:pStyle w:val="15"/>
            </w:pPr>
            <w:r>
              <w:t>0.57</w:t>
            </w:r>
          </w:p>
        </w:tc>
        <w:tc>
          <w:tcPr>
            <w:tcW w:w="924" w:type="dxa"/>
            <w:vAlign w:val="center"/>
          </w:tcPr>
          <w:p>
            <w:pPr>
              <w:pStyle w:val="15"/>
            </w:pPr>
            <w:r>
              <w:t>0.57</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碎纸机</w:t>
            </w:r>
          </w:p>
        </w:tc>
        <w:tc>
          <w:tcPr>
            <w:tcW w:w="924" w:type="dxa"/>
            <w:vAlign w:val="center"/>
          </w:tcPr>
          <w:p>
            <w:pPr>
              <w:pStyle w:val="16"/>
            </w:pPr>
            <w:r>
              <w:t>A02021301</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0.06</w:t>
            </w:r>
          </w:p>
        </w:tc>
        <w:tc>
          <w:tcPr>
            <w:tcW w:w="924" w:type="dxa"/>
            <w:vAlign w:val="center"/>
          </w:tcPr>
          <w:p>
            <w:pPr>
              <w:pStyle w:val="15"/>
            </w:pPr>
            <w:r>
              <w:t>0.06</w:t>
            </w:r>
          </w:p>
        </w:tc>
        <w:tc>
          <w:tcPr>
            <w:tcW w:w="924" w:type="dxa"/>
            <w:vAlign w:val="center"/>
          </w:tcPr>
          <w:p>
            <w:pPr>
              <w:pStyle w:val="15"/>
            </w:pPr>
            <w:r>
              <w:t>0.06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空调机</w:t>
            </w:r>
          </w:p>
        </w:tc>
        <w:tc>
          <w:tcPr>
            <w:tcW w:w="924" w:type="dxa"/>
            <w:vAlign w:val="center"/>
          </w:tcPr>
          <w:p>
            <w:pPr>
              <w:pStyle w:val="16"/>
            </w:pPr>
            <w:r>
              <w:t>A02061804</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0.30</w:t>
            </w: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基础软件</w:t>
            </w:r>
          </w:p>
        </w:tc>
        <w:tc>
          <w:tcPr>
            <w:tcW w:w="924" w:type="dxa"/>
            <w:vAlign w:val="center"/>
          </w:tcPr>
          <w:p>
            <w:pPr>
              <w:pStyle w:val="16"/>
            </w:pPr>
            <w:r>
              <w:t>A08060301</w:t>
            </w:r>
          </w:p>
        </w:tc>
        <w:tc>
          <w:tcPr>
            <w:tcW w:w="924" w:type="dxa"/>
            <w:vAlign w:val="center"/>
          </w:tcPr>
          <w:p>
            <w:pPr>
              <w:pStyle w:val="17"/>
            </w:pPr>
            <w:r>
              <w:t>套</w:t>
            </w:r>
          </w:p>
        </w:tc>
        <w:tc>
          <w:tcPr>
            <w:tcW w:w="924" w:type="dxa"/>
            <w:vAlign w:val="center"/>
          </w:tcPr>
          <w:p>
            <w:pPr>
              <w:pStyle w:val="15"/>
            </w:pPr>
            <w:r>
              <w:t>1</w:t>
            </w: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0.60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中共隆尧县委机构编制委员会办公室本级上年末固定资产金额为17.15万元（详见下表）。本年度拟购置固定资产总额为3.02万元，已按要求列入政府采购预算，详见政府采购预算表。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05"/>
        <w:gridCol w:w="664"/>
        <w:gridCol w:w="4341"/>
        <w:gridCol w:w="4730"/>
        <w:gridCol w:w="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76" w:type="dxa"/>
          <w:tblHeader/>
          <w:jc w:val="center"/>
        </w:trPr>
        <w:tc>
          <w:tcPr>
            <w:tcW w:w="5669" w:type="dxa"/>
            <w:gridSpan w:val="2"/>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9071"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005" w:type="dxa"/>
            <w:vAlign w:val="center"/>
          </w:tcPr>
          <w:p>
            <w:pPr>
              <w:pStyle w:val="14"/>
            </w:pPr>
            <w:r>
              <w:t>项   目</w:t>
            </w:r>
          </w:p>
        </w:tc>
        <w:tc>
          <w:tcPr>
            <w:tcW w:w="5005" w:type="dxa"/>
            <w:gridSpan w:val="2"/>
            <w:vAlign w:val="center"/>
          </w:tcPr>
          <w:p>
            <w:pPr>
              <w:pStyle w:val="14"/>
            </w:pPr>
            <w:r>
              <w:t>数量</w:t>
            </w:r>
          </w:p>
        </w:tc>
        <w:tc>
          <w:tcPr>
            <w:tcW w:w="5006" w:type="dxa"/>
            <w:gridSpan w:val="2"/>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005" w:type="dxa"/>
            <w:vAlign w:val="center"/>
          </w:tcPr>
          <w:p>
            <w:pPr>
              <w:pStyle w:val="16"/>
            </w:pPr>
            <w:r>
              <w:t>资产总额</w:t>
            </w:r>
          </w:p>
        </w:tc>
        <w:tc>
          <w:tcPr>
            <w:tcW w:w="5005" w:type="dxa"/>
            <w:gridSpan w:val="2"/>
            <w:vAlign w:val="center"/>
          </w:tcPr>
          <w:p>
            <w:pPr>
              <w:pStyle w:val="17"/>
            </w:pPr>
          </w:p>
        </w:tc>
        <w:tc>
          <w:tcPr>
            <w:tcW w:w="5006" w:type="dxa"/>
            <w:gridSpan w:val="2"/>
            <w:vAlign w:val="center"/>
          </w:tcPr>
          <w:p>
            <w:pPr>
              <w:pStyle w:val="15"/>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005" w:type="dxa"/>
            <w:vAlign w:val="center"/>
          </w:tcPr>
          <w:p>
            <w:pPr>
              <w:pStyle w:val="16"/>
            </w:pPr>
            <w:r>
              <w:t>1、房屋（平方米）</w:t>
            </w:r>
          </w:p>
        </w:tc>
        <w:tc>
          <w:tcPr>
            <w:tcW w:w="5005" w:type="dxa"/>
            <w:gridSpan w:val="2"/>
            <w:vAlign w:val="center"/>
          </w:tcPr>
          <w:p>
            <w:pPr>
              <w:pStyle w:val="17"/>
            </w:pPr>
          </w:p>
        </w:tc>
        <w:tc>
          <w:tcPr>
            <w:tcW w:w="5006"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005" w:type="dxa"/>
            <w:vAlign w:val="center"/>
          </w:tcPr>
          <w:p>
            <w:pPr>
              <w:pStyle w:val="16"/>
            </w:pPr>
            <w:r>
              <w:t>　　其中：办公用房（平方米）</w:t>
            </w:r>
          </w:p>
        </w:tc>
        <w:tc>
          <w:tcPr>
            <w:tcW w:w="5005" w:type="dxa"/>
            <w:gridSpan w:val="2"/>
            <w:vAlign w:val="center"/>
          </w:tcPr>
          <w:p>
            <w:pPr>
              <w:pStyle w:val="17"/>
            </w:pPr>
          </w:p>
        </w:tc>
        <w:tc>
          <w:tcPr>
            <w:tcW w:w="5006"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005" w:type="dxa"/>
            <w:vAlign w:val="center"/>
          </w:tcPr>
          <w:p>
            <w:pPr>
              <w:pStyle w:val="16"/>
            </w:pPr>
            <w:r>
              <w:t>2、车辆（台、辆）</w:t>
            </w:r>
          </w:p>
        </w:tc>
        <w:tc>
          <w:tcPr>
            <w:tcW w:w="5005" w:type="dxa"/>
            <w:gridSpan w:val="2"/>
            <w:vAlign w:val="center"/>
          </w:tcPr>
          <w:p>
            <w:pPr>
              <w:pStyle w:val="17"/>
            </w:pPr>
          </w:p>
        </w:tc>
        <w:tc>
          <w:tcPr>
            <w:tcW w:w="5006"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005" w:type="dxa"/>
            <w:vAlign w:val="center"/>
          </w:tcPr>
          <w:p>
            <w:pPr>
              <w:pStyle w:val="16"/>
            </w:pPr>
            <w:r>
              <w:t>3、单价在20万元以上的设备</w:t>
            </w:r>
          </w:p>
        </w:tc>
        <w:tc>
          <w:tcPr>
            <w:tcW w:w="5005" w:type="dxa"/>
            <w:gridSpan w:val="2"/>
            <w:vAlign w:val="center"/>
          </w:tcPr>
          <w:p>
            <w:pPr>
              <w:pStyle w:val="17"/>
            </w:pPr>
          </w:p>
        </w:tc>
        <w:tc>
          <w:tcPr>
            <w:tcW w:w="5006"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005" w:type="dxa"/>
            <w:vAlign w:val="center"/>
          </w:tcPr>
          <w:p>
            <w:pPr>
              <w:pStyle w:val="16"/>
            </w:pPr>
            <w:r>
              <w:t>4、其他固定资产</w:t>
            </w:r>
          </w:p>
        </w:tc>
        <w:tc>
          <w:tcPr>
            <w:tcW w:w="5005" w:type="dxa"/>
            <w:gridSpan w:val="2"/>
            <w:vAlign w:val="center"/>
          </w:tcPr>
          <w:p>
            <w:pPr>
              <w:pStyle w:val="17"/>
            </w:pPr>
            <w:r>
              <w:t>103</w:t>
            </w:r>
          </w:p>
        </w:tc>
        <w:tc>
          <w:tcPr>
            <w:tcW w:w="5006" w:type="dxa"/>
            <w:gridSpan w:val="2"/>
            <w:vAlign w:val="center"/>
          </w:tcPr>
          <w:p>
            <w:pPr>
              <w:pStyle w:val="15"/>
            </w:pPr>
            <w:r>
              <w:t>17.15</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财政预算管理的“三公”经费，是指预算</w:t>
      </w:r>
      <w:r>
        <w:rPr>
          <w:rFonts w:hint="eastAsia" w:eastAsia="方正仿宋_GBK" w:cs="Times New Roman"/>
          <w:color w:val="000000"/>
          <w:sz w:val="28"/>
          <w:lang w:eastAsia="zh-CN"/>
        </w:rPr>
        <w:t>单位</w:t>
      </w:r>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Microsoft YaHei UI"/>
    <w:panose1 w:val="00000000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Microsoft YaHei UI">
    <w:panose1 w:val="020B0503020204020204"/>
    <w:charset w:val="86"/>
    <w:family w:val="auto"/>
    <w:pitch w:val="default"/>
    <w:sig w:usb0="80000287" w:usb1="2ACF3C50" w:usb2="00000016" w:usb3="00000000" w:csb0="0004001F"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3073" o:spid="_x0000_s3073"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3"/>
                  <w:rPr>
                    <w:rFonts w:eastAsia="宋体"/>
                    <w:sz w:val="24"/>
                    <w:lang w:eastAsia="zh-CN"/>
                  </w:rPr>
                </w:pPr>
                <w:r>
                  <w:rPr>
                    <w:rFonts w:hint="eastAsia" w:eastAsia="宋体"/>
                    <w:sz w:val="24"/>
                    <w:lang w:eastAsia="zh-CN"/>
                  </w:rPr>
                  <w:fldChar w:fldCharType="begin"/>
                </w:r>
                <w:r>
                  <w:rPr>
                    <w:rFonts w:hint="eastAsia" w:eastAsia="宋体"/>
                    <w:sz w:val="24"/>
                    <w:lang w:eastAsia="zh-CN"/>
                  </w:rPr>
                  <w:instrText xml:space="preserve"> PAGE  \* MERGEFORMAT </w:instrText>
                </w:r>
                <w:r>
                  <w:rPr>
                    <w:rFonts w:hint="eastAsia" w:eastAsia="宋体"/>
                    <w:sz w:val="24"/>
                    <w:lang w:eastAsia="zh-CN"/>
                  </w:rPr>
                  <w:fldChar w:fldCharType="separate"/>
                </w:r>
                <w:r>
                  <w:rPr>
                    <w:rFonts w:eastAsia="宋体"/>
                    <w:sz w:val="24"/>
                    <w:lang w:eastAsia="zh-CN"/>
                  </w:rPr>
                  <w:t>1</w:t>
                </w:r>
                <w:r>
                  <w:rPr>
                    <w:rFonts w:hint="eastAsia" w:eastAsia="宋体"/>
                    <w:sz w:val="24"/>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3074" o:spid="_x0000_s3074"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3"/>
                  <w:rPr>
                    <w:rFonts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pict>
        <v:shape id="_x0000_s3075" o:spid="_x0000_s3075"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pPr>
                  <w:jc w:val="right"/>
                </w:pPr>
                <w:r>
                  <w:fldChar w:fldCharType="begin"/>
                </w:r>
                <w:r>
                  <w:instrText xml:space="preserve">PAGE "page number"</w:instrText>
                </w:r>
                <w:r>
                  <w:fldChar w:fldCharType="separate"/>
                </w:r>
                <w:r>
                  <w:t>25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6" o:spid="_x0000_s3076"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joinstyle="miter"/>
          <v:imagedata o:title=""/>
          <o:lock v:ext="edit"/>
          <v:textbox inset="0mm,0mm,0mm,0mm" style="mso-fit-shape-to-text:t;">
            <w:txbxContent>
              <w:p>
                <w:r>
                  <w:fldChar w:fldCharType="begin"/>
                </w:r>
                <w:r>
                  <w:instrText xml:space="preserve">PAGE "page number"</w:instrText>
                </w:r>
                <w:r>
                  <w:fldChar w:fldCharType="separate"/>
                </w:r>
                <w:r>
                  <w:t>26</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2DB59D"/>
    <w:multiLevelType w:val="singleLevel"/>
    <w:tmpl w:val="BE2DB59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hdrShapeDefaults>
    <o:shapelayout v:ext="edit">
      <o:idmap v:ext="edit" data="3"/>
    </o:shapelayout>
  </w:hdrShapeDefaults>
  <w:compat>
    <w:doNotLeaveBackslashAlone/>
    <w:doNotExpandShiftReturn/>
    <w:adjustLineHeightInTable/>
    <w:useFELayout/>
    <w:compatSetting w:name="compatibilityMode" w:uri="http://schemas.microsoft.com/office/word" w:val="12"/>
  </w:compat>
  <w:rsids>
    <w:rsidRoot w:val="001E7BA0"/>
    <w:rsid w:val="000006C3"/>
    <w:rsid w:val="001E7BA0"/>
    <w:rsid w:val="005576B2"/>
    <w:rsid w:val="005E4140"/>
    <w:rsid w:val="00B816F9"/>
    <w:rsid w:val="00BF7DD6"/>
    <w:rsid w:val="00C05B90"/>
    <w:rsid w:val="00CB76A5"/>
    <w:rsid w:val="13ED56AF"/>
    <w:rsid w:val="159E2976"/>
    <w:rsid w:val="1A050727"/>
    <w:rsid w:val="1A7D5EA7"/>
    <w:rsid w:val="1E1D6A8F"/>
    <w:rsid w:val="24AE28B7"/>
    <w:rsid w:val="2999121F"/>
    <w:rsid w:val="2E6D573D"/>
    <w:rsid w:val="37CB3A6C"/>
    <w:rsid w:val="380A05F1"/>
    <w:rsid w:val="387D4B99"/>
    <w:rsid w:val="3E310271"/>
    <w:rsid w:val="3E681D22"/>
    <w:rsid w:val="4ED4621C"/>
    <w:rsid w:val="568C5A1F"/>
    <w:rsid w:val="5B706A2D"/>
    <w:rsid w:val="5ED44D68"/>
    <w:rsid w:val="694831A6"/>
    <w:rsid w:val="69A01D6F"/>
    <w:rsid w:val="741953E8"/>
    <w:rsid w:val="773C1FF9"/>
    <w:rsid w:val="77AC3060"/>
    <w:rsid w:val="7DD9316A"/>
    <w:rsid w:val="7F1706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uiPriority w:val="99"/>
    <w:pPr>
      <w:tabs>
        <w:tab w:val="center" w:pos="4153"/>
        <w:tab w:val="right" w:pos="8306"/>
      </w:tabs>
      <w:snapToGrid w:val="0"/>
    </w:pPr>
    <w:rPr>
      <w:sz w:val="18"/>
    </w:rPr>
  </w:style>
  <w:style w:type="paragraph" w:styleId="4">
    <w:name w:val="header"/>
    <w:basedOn w:val="1"/>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33">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customXml/item23.xml" Type="http://schemas.openxmlformats.org/officeDocument/2006/relationships/customXml"/><Relationship Id="rId32" Target="fontTable.xml" Type="http://schemas.openxmlformats.org/officeDocument/2006/relationships/fontTable"/><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3073"/>
    <customShpInfo spid="_x0000_s3074"/>
    <customShpInfo spid="_x0000_s3075"/>
    <customShpInfo spid="_x0000_s3076"/>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2023-01-17T08:53:56Z</dcterms:created>
  <dcterms:modified xsi:type="dcterms:W3CDTF">2023-01-17T00:53:56Z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2023-01-17T08:53:57Z</dcterms:created>
  <dcterms:modified xsi:type="dcterms:W3CDTF">2023-01-17T00:53:57Z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2023-01-17T08:53:56Z</dcterms:created>
  <dcterms:modified xsi:type="dcterms:W3CDTF">2023-01-17T00:53:56Z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2023-01-17T08:54:02Z</dcterms:created>
  <dcterms:modified xsi:type="dcterms:W3CDTF">2023-01-17T00:54:02Z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2023-01-17T08:54:02Z</dcterms:created>
  <dcterms:modified xsi:type="dcterms:W3CDTF">2023-01-17T00:54:02Z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2023-01-17T08:54:02Z</dcterms:created>
  <dcterms:modified xsi:type="dcterms:W3CDTF">2023-01-17T00:54:02Z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2023-01-17T08:53:55Z</dcterms:created>
  <dcterms:modified xsi:type="dcterms:W3CDTF">2023-01-17T00:53:55Z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2023-01-17T08:53:56Z</dcterms:created>
  <dcterms:modified xsi:type="dcterms:W3CDTF">2023-01-17T00:53:56Z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2023-01-17T08:53:56Z</dcterms:created>
  <dcterms:modified xsi:type="dcterms:W3CDTF">2023-01-17T00:53:56Z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2023-01-17T08:54:01Z</dcterms:created>
  <dcterms:modified xsi:type="dcterms:W3CDTF">2023-01-17T00:54:01Z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2023-01-17T08:54:02Z</dcterms:created>
  <dcterms:modified xsi:type="dcterms:W3CDTF">2023-01-17T00:54:02Z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3D218D4-9A16-4E51-B2B2-E6B40A412702}">
  <ds:schemaRefs/>
</ds:datastoreItem>
</file>

<file path=customXml/itemProps11.xml><?xml version="1.0" encoding="utf-8"?>
<ds:datastoreItem xmlns:ds="http://schemas.openxmlformats.org/officeDocument/2006/customXml" ds:itemID="{43415413-9457-41B6-8C08-2D8BEFE1FE79}">
  <ds:schemaRefs/>
</ds:datastoreItem>
</file>

<file path=customXml/itemProps12.xml><?xml version="1.0" encoding="utf-8"?>
<ds:datastoreItem xmlns:ds="http://schemas.openxmlformats.org/officeDocument/2006/customXml" ds:itemID="{1C157AE7-583C-426F-9E3C-7CFF01DE29B0}">
  <ds:schemaRefs/>
</ds:datastoreItem>
</file>

<file path=customXml/itemProps13.xml><?xml version="1.0" encoding="utf-8"?>
<ds:datastoreItem xmlns:ds="http://schemas.openxmlformats.org/officeDocument/2006/customXml" ds:itemID="{86A740CD-1BD7-4ED8-B02F-5CD618D5A6E9}">
  <ds:schemaRefs/>
</ds:datastoreItem>
</file>

<file path=customXml/itemProps14.xml><?xml version="1.0" encoding="utf-8"?>
<ds:datastoreItem xmlns:ds="http://schemas.openxmlformats.org/officeDocument/2006/customXml" ds:itemID="{F4B04055-3C0B-49B0-822E-9434AA141584}">
  <ds:schemaRefs/>
</ds:datastoreItem>
</file>

<file path=customXml/itemProps15.xml><?xml version="1.0" encoding="utf-8"?>
<ds:datastoreItem xmlns:ds="http://schemas.openxmlformats.org/officeDocument/2006/customXml" ds:itemID="{2975BA0F-51C4-4BA1-AC8D-FC85D7278B38}">
  <ds:schemaRefs/>
</ds:datastoreItem>
</file>

<file path=customXml/itemProps16.xml><?xml version="1.0" encoding="utf-8"?>
<ds:datastoreItem xmlns:ds="http://schemas.openxmlformats.org/officeDocument/2006/customXml" ds:itemID="{6331B5D7-80DC-4602-8A70-0ED50DDECEB1}">
  <ds:schemaRefs/>
</ds:datastoreItem>
</file>

<file path=customXml/itemProps17.xml><?xml version="1.0" encoding="utf-8"?>
<ds:datastoreItem xmlns:ds="http://schemas.openxmlformats.org/officeDocument/2006/customXml" ds:itemID="{1253254A-7109-43C6-829E-2058FC281DB3}">
  <ds:schemaRefs/>
</ds:datastoreItem>
</file>

<file path=customXml/itemProps18.xml><?xml version="1.0" encoding="utf-8"?>
<ds:datastoreItem xmlns:ds="http://schemas.openxmlformats.org/officeDocument/2006/customXml" ds:itemID="{0F877A13-4D4A-4430-A060-DF1B121BE0E2}">
  <ds:schemaRefs/>
</ds:datastoreItem>
</file>

<file path=customXml/itemProps19.xml><?xml version="1.0" encoding="utf-8"?>
<ds:datastoreItem xmlns:ds="http://schemas.openxmlformats.org/officeDocument/2006/customXml" ds:itemID="{5ABB2C8D-F13C-4C56-9513-9D4444F579B3}">
  <ds:schemaRefs/>
</ds:datastoreItem>
</file>

<file path=customXml/itemProps2.xml><?xml version="1.0" encoding="utf-8"?>
<ds:datastoreItem xmlns:ds="http://schemas.openxmlformats.org/officeDocument/2006/customXml" ds:itemID="{EA513495-55F4-4ABA-8C95-1AA99393624B}">
  <ds:schemaRefs/>
</ds:datastoreItem>
</file>

<file path=customXml/itemProps20.xml><?xml version="1.0" encoding="utf-8"?>
<ds:datastoreItem xmlns:ds="http://schemas.openxmlformats.org/officeDocument/2006/customXml" ds:itemID="{6C471D05-C5E3-49DB-866C-4F78A1AA8832}">
  <ds:schemaRefs/>
</ds:datastoreItem>
</file>

<file path=customXml/itemProps21.xml><?xml version="1.0" encoding="utf-8"?>
<ds:datastoreItem xmlns:ds="http://schemas.openxmlformats.org/officeDocument/2006/customXml" ds:itemID="{EA2B5476-E64C-4DD0-AF83-B961E288467F}">
  <ds:schemaRefs/>
</ds:datastoreItem>
</file>

<file path=customXml/itemProps22.xml><?xml version="1.0" encoding="utf-8"?>
<ds:datastoreItem xmlns:ds="http://schemas.openxmlformats.org/officeDocument/2006/customXml" ds:itemID="{314CEC8D-82AA-4C45-B4F1-E58B4331B2B6}">
  <ds:schemaRefs/>
</ds:datastoreItem>
</file>

<file path=customXml/itemProps23.xml><?xml version="1.0" encoding="utf-8"?>
<ds:datastoreItem xmlns:ds="http://schemas.openxmlformats.org/officeDocument/2006/customXml" ds:itemID="{6FE72F82-6874-4B9F-844D-A4584683A92A}">
  <ds:schemaRefs/>
</ds:datastoreItem>
</file>

<file path=customXml/itemProps3.xml><?xml version="1.0" encoding="utf-8"?>
<ds:datastoreItem xmlns:ds="http://schemas.openxmlformats.org/officeDocument/2006/customXml" ds:itemID="{413C85DB-CF78-4186-8B03-9C5AEDF667D0}">
  <ds:schemaRefs/>
</ds:datastoreItem>
</file>

<file path=customXml/itemProps4.xml><?xml version="1.0" encoding="utf-8"?>
<ds:datastoreItem xmlns:ds="http://schemas.openxmlformats.org/officeDocument/2006/customXml" ds:itemID="{483F58DE-200A-4FBF-A8DB-DB78BBE15F44}">
  <ds:schemaRefs/>
</ds:datastoreItem>
</file>

<file path=customXml/itemProps5.xml><?xml version="1.0" encoding="utf-8"?>
<ds:datastoreItem xmlns:ds="http://schemas.openxmlformats.org/officeDocument/2006/customXml" ds:itemID="{31B8C710-3663-4D2B-BBE5-11E409E8D085}">
  <ds:schemaRefs/>
</ds:datastoreItem>
</file>

<file path=customXml/itemProps6.xml><?xml version="1.0" encoding="utf-8"?>
<ds:datastoreItem xmlns:ds="http://schemas.openxmlformats.org/officeDocument/2006/customXml" ds:itemID="{8684967C-3334-42A1-9DC5-FBCAC19CAA8F}">
  <ds:schemaRefs/>
</ds:datastoreItem>
</file>

<file path=customXml/itemProps7.xml><?xml version="1.0" encoding="utf-8"?>
<ds:datastoreItem xmlns:ds="http://schemas.openxmlformats.org/officeDocument/2006/customXml" ds:itemID="{DB6A0436-B83D-45E8-A6CF-4A726A4B1166}">
  <ds:schemaRefs/>
</ds:datastoreItem>
</file>

<file path=customXml/itemProps8.xml><?xml version="1.0" encoding="utf-8"?>
<ds:datastoreItem xmlns:ds="http://schemas.openxmlformats.org/officeDocument/2006/customXml" ds:itemID="{04F64827-54C8-4D74-8EDF-89F22B91D040}">
  <ds:schemaRefs/>
</ds:datastoreItem>
</file>

<file path=customXml/itemProps9.xml><?xml version="1.0" encoding="utf-8"?>
<ds:datastoreItem xmlns:ds="http://schemas.openxmlformats.org/officeDocument/2006/customXml" ds:itemID="{5B644B63-4C9B-47F9-B5FF-6FE0D0343D38}">
  <ds:schemaRefs/>
</ds:datastoreItem>
</file>

<file path=docProps/app.xml><?xml version="1.0" encoding="utf-8"?>
<Properties xmlns="http://schemas.openxmlformats.org/officeDocument/2006/extended-properties" xmlns:vt="http://schemas.openxmlformats.org/officeDocument/2006/docPropsVTypes">
  <Template>Normal.dotm</Template>
  <Pages>30</Pages>
  <Words>1533</Words>
  <Characters>8742</Characters>
  <Lines>72</Lines>
  <Paragraphs>20</Paragraphs>
  <TotalTime>10</TotalTime>
  <ScaleCrop>false</ScaleCrop>
  <LinksUpToDate>false</LinksUpToDate>
  <CharactersWithSpaces>10255</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2023-01-17T08:54:00Z</dcterms:created>
  <dc:creator>lenovo</dc:creator>
  <cp:lastModifiedBy>Administrator</cp:lastModifiedBy>
  <dcterms:modified xsi:type="dcterms:W3CDTF">2023-09-05T02:07:07Z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9C17083566064D85B9CEBC74AEBFF80C</vt:lpwstr>
  </property>
</Properties>
</file>