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8CF655" w14:textId="77777777" w:rsidR="00166FEF" w:rsidRDefault="003B6FBC">
      <w:pPr>
        <w:spacing w:line="600" w:lineRule="exact"/>
        <w:jc w:val="center"/>
        <w:rPr>
          <w:rFonts w:ascii="方正小标宋简体" w:eastAsia="方正小标宋简体"/>
          <w:color w:val="000000" w:themeColor="text1"/>
          <w:sz w:val="44"/>
          <w:szCs w:val="44"/>
        </w:rPr>
      </w:pPr>
      <w:r>
        <w:rPr>
          <w:rFonts w:ascii="方正小标宋简体" w:eastAsia="方正小标宋简体" w:hint="eastAsia"/>
          <w:color w:val="000000" w:themeColor="text1"/>
          <w:sz w:val="44"/>
          <w:szCs w:val="44"/>
        </w:rPr>
        <w:t>隆尧县退役军人事务局</w:t>
      </w:r>
    </w:p>
    <w:p w14:paraId="46D3032E" w14:textId="27D2A045" w:rsidR="00166FEF" w:rsidRDefault="000502BD">
      <w:pPr>
        <w:spacing w:line="600" w:lineRule="exact"/>
        <w:jc w:val="center"/>
        <w:rPr>
          <w:rFonts w:ascii="方正小标宋简体" w:eastAsia="方正小标宋简体" w:hAnsi="微软雅黑"/>
          <w:bCs/>
          <w:color w:val="000000" w:themeColor="text1"/>
          <w:sz w:val="44"/>
          <w:szCs w:val="44"/>
          <w:shd w:val="clear" w:color="auto" w:fill="FFFFFF"/>
        </w:rPr>
      </w:pPr>
      <w:r>
        <w:rPr>
          <w:rFonts w:ascii="方正小标宋简体" w:eastAsia="方正小标宋简体" w:hint="eastAsia"/>
          <w:color w:val="000000" w:themeColor="text1"/>
          <w:sz w:val="44"/>
          <w:szCs w:val="44"/>
        </w:rPr>
        <w:t>202</w:t>
      </w:r>
      <w:r w:rsidR="00216AE4">
        <w:rPr>
          <w:rFonts w:ascii="方正小标宋简体" w:eastAsia="方正小标宋简体"/>
          <w:color w:val="000000" w:themeColor="text1"/>
          <w:sz w:val="44"/>
          <w:szCs w:val="44"/>
        </w:rPr>
        <w:t>2</w:t>
      </w:r>
      <w:r w:rsidR="003B6FBC">
        <w:rPr>
          <w:rFonts w:ascii="方正小标宋简体" w:eastAsia="方正小标宋简体" w:hint="eastAsia"/>
          <w:color w:val="000000" w:themeColor="text1"/>
          <w:sz w:val="44"/>
          <w:szCs w:val="44"/>
        </w:rPr>
        <w:t>年度</w:t>
      </w:r>
      <w:r w:rsidR="003B6FBC">
        <w:rPr>
          <w:rFonts w:ascii="方正小标宋简体" w:eastAsia="方正小标宋简体" w:hAnsi="微软雅黑" w:hint="eastAsia"/>
          <w:bCs/>
          <w:color w:val="000000" w:themeColor="text1"/>
          <w:sz w:val="44"/>
          <w:szCs w:val="44"/>
          <w:shd w:val="clear" w:color="auto" w:fill="FFFFFF"/>
        </w:rPr>
        <w:t>政府信息公开工作报告</w:t>
      </w:r>
    </w:p>
    <w:p w14:paraId="282DCF8F" w14:textId="77777777" w:rsidR="00166FEF" w:rsidRPr="000502BD" w:rsidRDefault="00166FEF">
      <w:pPr>
        <w:spacing w:line="600" w:lineRule="exact"/>
        <w:jc w:val="center"/>
        <w:rPr>
          <w:rFonts w:ascii="仿宋_GB2312" w:eastAsia="仿宋_GB2312" w:hAnsi="微软雅黑"/>
          <w:bCs/>
          <w:color w:val="000000" w:themeColor="text1"/>
          <w:sz w:val="44"/>
          <w:szCs w:val="44"/>
          <w:shd w:val="clear" w:color="auto" w:fill="FFFFFF"/>
        </w:rPr>
      </w:pPr>
    </w:p>
    <w:p w14:paraId="00805E3F" w14:textId="77777777" w:rsidR="00166FEF" w:rsidRDefault="003B6FBC" w:rsidP="000502BD">
      <w:pPr>
        <w:spacing w:line="600" w:lineRule="exact"/>
        <w:ind w:firstLineChars="200" w:firstLine="640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一、总体情况</w:t>
      </w:r>
    </w:p>
    <w:p w14:paraId="3A6E932C" w14:textId="54538CCA" w:rsidR="000502BD" w:rsidRPr="000502BD" w:rsidRDefault="000502BD" w:rsidP="000502BD">
      <w:pPr>
        <w:pStyle w:val="a7"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Fonts w:ascii="仿宋_GB2312" w:eastAsia="仿宋_GB2312"/>
          <w:color w:val="000000"/>
          <w:sz w:val="32"/>
          <w:szCs w:val="32"/>
          <w:lang w:bidi="ar"/>
        </w:rPr>
      </w:pP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202</w:t>
      </w:r>
      <w:r w:rsidR="00216AE4">
        <w:rPr>
          <w:rFonts w:ascii="仿宋_GB2312" w:eastAsia="仿宋_GB2312"/>
          <w:color w:val="000000"/>
          <w:sz w:val="32"/>
          <w:szCs w:val="32"/>
          <w:lang w:bidi="ar"/>
        </w:rPr>
        <w:t>2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年,在县委、县政府的正确领导下，县退役军人事务局以习近平新时代中国特色社会主义思想为指导，紧紧围绕习近平总书记关于退役军人事务工作的重要论述和</w:t>
      </w:r>
      <w:r w:rsidR="00492839">
        <w:rPr>
          <w:rFonts w:ascii="仿宋_GB2312" w:eastAsia="仿宋_GB2312" w:hint="eastAsia"/>
          <w:color w:val="000000"/>
          <w:sz w:val="32"/>
          <w:szCs w:val="32"/>
          <w:lang w:bidi="ar"/>
        </w:rPr>
        <w:t>对河北退役军人工作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重要指示精神，全面贯彻党的</w:t>
      </w:r>
      <w:r w:rsidR="00216AE4">
        <w:rPr>
          <w:rFonts w:ascii="仿宋_GB2312" w:eastAsia="仿宋_GB2312" w:hint="eastAsia"/>
          <w:color w:val="000000"/>
          <w:sz w:val="32"/>
          <w:szCs w:val="32"/>
          <w:lang w:bidi="ar"/>
        </w:rPr>
        <w:t>二十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大和十九届六中全会精神，进一步完善制度，规范流程，拓宽信息公开渠道，深化信息公开内容,提高信息公开质量，有效地保障人民群众的知情权、参与权和监督权，为促进我县依法行政发挥了积极作用。</w:t>
      </w:r>
    </w:p>
    <w:p w14:paraId="5DC80DFE" w14:textId="0D8768F0" w:rsidR="006E70B0" w:rsidRPr="006E70B0" w:rsidRDefault="006E70B0" w:rsidP="006E70B0">
      <w:pPr>
        <w:pStyle w:val="a7"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Fonts w:ascii="仿宋_GB2312" w:eastAsia="仿宋_GB2312" w:hint="eastAsia"/>
          <w:color w:val="000000"/>
          <w:sz w:val="32"/>
          <w:szCs w:val="32"/>
          <w:lang w:bidi="ar"/>
        </w:rPr>
      </w:pPr>
      <w:r w:rsidRPr="006E70B0">
        <w:rPr>
          <w:rFonts w:ascii="楷体_GB2312" w:eastAsia="楷体_GB2312" w:hint="eastAsia"/>
          <w:color w:val="000000"/>
          <w:sz w:val="32"/>
          <w:szCs w:val="32"/>
          <w:lang w:bidi="ar"/>
        </w:rPr>
        <w:t>（一）主动公开进一步加强。</w:t>
      </w:r>
      <w:r w:rsidRPr="00BF520B">
        <w:rPr>
          <w:rFonts w:ascii="仿宋_GB2312" w:eastAsia="仿宋_GB2312" w:hint="eastAsia"/>
          <w:color w:val="000000"/>
          <w:sz w:val="32"/>
          <w:szCs w:val="32"/>
          <w:lang w:bidi="ar"/>
        </w:rPr>
        <w:t>坚持以退役军人事务工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作为中心，紧紧围绕退役军人关切的问题，以公开为常态、不公开为例外，及时、准确地公开政府信息。积极做好《中华人民共和</w:t>
      </w:r>
      <w:r>
        <w:rPr>
          <w:rFonts w:ascii="仿宋_GB2312" w:eastAsia="仿宋_GB2312" w:hint="eastAsia"/>
          <w:color w:val="000000"/>
          <w:sz w:val="32"/>
          <w:szCs w:val="32"/>
          <w:lang w:bidi="ar"/>
        </w:rPr>
        <w:t>国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退役军人保障法》《烈士褒扬条例》等相关政策的宣传解读，并在重要时间节点，向广大退役军人发出号召和倡议，适时公开工作情况，接受社会监督。202</w:t>
      </w:r>
      <w:r>
        <w:rPr>
          <w:rFonts w:ascii="仿宋_GB2312" w:eastAsia="仿宋_GB2312"/>
          <w:color w:val="000000"/>
          <w:sz w:val="32"/>
          <w:szCs w:val="32"/>
          <w:lang w:bidi="ar"/>
        </w:rPr>
        <w:t>2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年，共</w:t>
      </w:r>
      <w:r>
        <w:rPr>
          <w:rFonts w:ascii="仿宋_GB2312" w:eastAsia="仿宋_GB2312" w:hint="eastAsia"/>
          <w:color w:val="000000"/>
          <w:sz w:val="32"/>
          <w:szCs w:val="32"/>
          <w:lang w:bidi="ar"/>
        </w:rPr>
        <w:t>通过政府平台和微信公众号等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公开政务信息</w:t>
      </w:r>
      <w:r>
        <w:rPr>
          <w:rFonts w:ascii="仿宋_GB2312" w:eastAsia="仿宋_GB2312" w:hint="eastAsia"/>
          <w:color w:val="000000"/>
          <w:sz w:val="32"/>
          <w:szCs w:val="32"/>
          <w:lang w:bidi="ar"/>
        </w:rPr>
        <w:t>3</w:t>
      </w:r>
      <w:r>
        <w:rPr>
          <w:rFonts w:ascii="仿宋_GB2312" w:eastAsia="仿宋_GB2312"/>
          <w:color w:val="000000"/>
          <w:sz w:val="32"/>
          <w:szCs w:val="32"/>
          <w:lang w:bidi="ar"/>
        </w:rPr>
        <w:t>94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条。</w:t>
      </w:r>
    </w:p>
    <w:p w14:paraId="1F53D78E" w14:textId="77777777" w:rsidR="006E70B0" w:rsidRPr="006E70B0" w:rsidRDefault="000502BD" w:rsidP="002615D8">
      <w:pPr>
        <w:pStyle w:val="a7"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Fonts w:ascii="仿宋_GB2312" w:eastAsia="仿宋_GB2312"/>
          <w:color w:val="000000"/>
          <w:sz w:val="32"/>
          <w:szCs w:val="32"/>
          <w:lang w:bidi="ar"/>
        </w:rPr>
      </w:pPr>
      <w:r w:rsidRPr="00BF520B">
        <w:rPr>
          <w:rFonts w:ascii="楷体_GB2312" w:eastAsia="楷体_GB2312" w:hint="eastAsia"/>
          <w:color w:val="000000"/>
          <w:sz w:val="32"/>
          <w:szCs w:val="32"/>
          <w:lang w:bidi="ar"/>
        </w:rPr>
        <w:t>（二）</w:t>
      </w:r>
      <w:r w:rsidR="006E70B0" w:rsidRPr="006E70B0">
        <w:rPr>
          <w:rFonts w:ascii="楷体_GB2312" w:eastAsia="楷体_GB2312" w:hint="eastAsia"/>
          <w:color w:val="000000"/>
          <w:sz w:val="32"/>
          <w:szCs w:val="32"/>
          <w:lang w:bidi="ar"/>
        </w:rPr>
        <w:t>规范依申请公开。</w:t>
      </w:r>
      <w:r w:rsidR="006E70B0"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我</w:t>
      </w:r>
      <w:r w:rsidR="006E70B0"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局</w:t>
      </w:r>
      <w:r w:rsidR="006E70B0"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高度重视政府信息依申请公开工作，认真贯彻落实《河北省政府信息公开申请办理规范》，进一步完善了政府信息公开申请登记、审核、办理、答复、归档制</w:t>
      </w:r>
      <w:r w:rsidR="006E70B0"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lastRenderedPageBreak/>
        <w:t>度，按照标准化流程和答复格式文书，切实担负起答复主体责任，未出现拒不答复、答复超期和答复书不规范现象，全面提升工作质量。我</w:t>
      </w:r>
      <w:r w:rsidR="006E70B0"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局</w:t>
      </w:r>
      <w:r w:rsidR="006E70B0"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按要求在网站开设依申请公开栏目，畅通网络、信函、当面申请等渠道。2022年，</w:t>
      </w:r>
      <w:r w:rsidR="006E70B0"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我局未</w:t>
      </w:r>
      <w:r w:rsidR="006E70B0"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收到依申请公开案例。</w:t>
      </w:r>
    </w:p>
    <w:p w14:paraId="17F0E726" w14:textId="13623635" w:rsidR="006E70B0" w:rsidRPr="006E70B0" w:rsidRDefault="006E70B0" w:rsidP="006E70B0">
      <w:pPr>
        <w:pStyle w:val="a7"/>
        <w:shd w:val="clear" w:color="auto" w:fill="FFFFFF"/>
        <w:spacing w:before="0" w:beforeAutospacing="0" w:after="0" w:afterAutospacing="0" w:line="450" w:lineRule="atLeast"/>
        <w:ind w:firstLine="645"/>
        <w:rPr>
          <w:rFonts w:ascii="楷体_GB2312" w:eastAsia="楷体_GB2312"/>
          <w:color w:val="000000"/>
          <w:sz w:val="32"/>
          <w:szCs w:val="32"/>
          <w:lang w:bidi="ar"/>
        </w:rPr>
      </w:pPr>
      <w:r w:rsidRPr="006E70B0">
        <w:rPr>
          <w:rFonts w:ascii="楷体_GB2312" w:eastAsia="楷体_GB2312" w:hint="eastAsia"/>
          <w:color w:val="000000"/>
          <w:sz w:val="32"/>
          <w:szCs w:val="32"/>
          <w:lang w:bidi="ar"/>
        </w:rPr>
        <w:t>（三）政府信息管理更加规范。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认真落实政府信息公开的程序与要求，按照“谁主管、谁负责”的原则，压实工作责任，完善责任到人工作制度，确保政府网站和政务新媒体安全、平稳、有序运行。</w:t>
      </w:r>
    </w:p>
    <w:p w14:paraId="5FF90AB0" w14:textId="3FCC1621" w:rsidR="006E70B0" w:rsidRPr="006E70B0" w:rsidRDefault="006E70B0" w:rsidP="006E70B0">
      <w:pPr>
        <w:pStyle w:val="a7"/>
        <w:shd w:val="clear" w:color="auto" w:fill="FFFFFF"/>
        <w:spacing w:before="0" w:beforeAutospacing="0" w:after="0" w:afterAutospacing="0" w:line="450" w:lineRule="atLeast"/>
        <w:ind w:firstLine="645"/>
        <w:rPr>
          <w:rFonts w:ascii="楷体_GB2312" w:eastAsia="楷体_GB2312" w:hint="eastAsia"/>
          <w:color w:val="000000"/>
          <w:sz w:val="32"/>
          <w:szCs w:val="32"/>
          <w:lang w:bidi="ar"/>
        </w:rPr>
      </w:pPr>
      <w:r w:rsidRPr="006E70B0">
        <w:rPr>
          <w:rFonts w:ascii="楷体_GB2312" w:eastAsia="楷体_GB2312" w:hint="eastAsia"/>
          <w:color w:val="000000"/>
          <w:sz w:val="32"/>
          <w:szCs w:val="32"/>
          <w:lang w:bidi="ar"/>
        </w:rPr>
        <w:t>（四）公开平台建设进一步加快。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着力落实省、市、县政务新媒体建设文件要求，有序推进我</w:t>
      </w:r>
      <w:r>
        <w:rPr>
          <w:rFonts w:ascii="仿宋_GB2312" w:eastAsia="仿宋_GB2312" w:hint="eastAsia"/>
          <w:color w:val="000000"/>
          <w:sz w:val="32"/>
          <w:szCs w:val="32"/>
          <w:lang w:bidi="ar"/>
        </w:rPr>
        <w:t>局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政务新媒体建设工作，对我单位政务公开页面的机构职能、履职依据、领导信息等内容及时更新完善，确保了部门法定主动公开内容及时向社会公布。</w:t>
      </w:r>
    </w:p>
    <w:p w14:paraId="7B85AB7C" w14:textId="35C11A1B" w:rsidR="006E70B0" w:rsidRPr="006E70B0" w:rsidRDefault="006E70B0" w:rsidP="006E70B0">
      <w:pPr>
        <w:pStyle w:val="a7"/>
        <w:shd w:val="clear" w:color="auto" w:fill="FFFFFF"/>
        <w:spacing w:before="0" w:beforeAutospacing="0" w:after="0" w:afterAutospacing="0" w:line="450" w:lineRule="atLeast"/>
        <w:ind w:firstLine="645"/>
        <w:rPr>
          <w:rFonts w:ascii="楷体_GB2312" w:eastAsia="楷体_GB2312" w:hAnsi="微软雅黑" w:hint="eastAsia"/>
          <w:color w:val="666666"/>
          <w:sz w:val="32"/>
          <w:szCs w:val="32"/>
        </w:rPr>
      </w:pPr>
      <w:r w:rsidRPr="006E70B0">
        <w:rPr>
          <w:rFonts w:ascii="楷体_GB2312" w:eastAsia="楷体_GB2312" w:hint="eastAsia"/>
          <w:color w:val="000000"/>
          <w:sz w:val="32"/>
          <w:szCs w:val="32"/>
          <w:lang w:bidi="ar"/>
        </w:rPr>
        <w:t>（五）组织协调监督保障持续加强</w:t>
      </w:r>
      <w:r w:rsidRPr="006E70B0">
        <w:rPr>
          <w:rFonts w:ascii="楷体_GB2312" w:eastAsia="楷体_GB2312" w:hint="eastAsia"/>
          <w:color w:val="000000"/>
          <w:sz w:val="32"/>
          <w:szCs w:val="32"/>
          <w:lang w:bidi="ar"/>
        </w:rPr>
        <w:t>。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我</w:t>
      </w:r>
      <w:r>
        <w:rPr>
          <w:rFonts w:ascii="仿宋_GB2312" w:eastAsia="仿宋_GB2312" w:hint="eastAsia"/>
          <w:color w:val="000000"/>
          <w:sz w:val="32"/>
          <w:szCs w:val="32"/>
          <w:lang w:bidi="ar"/>
        </w:rPr>
        <w:t>局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高度重视政务公开工作，为加强对单位信息公开工作的组织领导，我局成立了政府信息公开工作领导小组，明确了一名分管领导负责推进、指导、协调、监督全局的政府信息公开工作。我局上、下半年各开展一次政务公开自查工作，对照测评指标逐项检查政务公开工作落实情况，查找政务公开工作存在的问题并及时改进</w:t>
      </w:r>
      <w:r>
        <w:rPr>
          <w:rFonts w:ascii="仿宋_GB2312" w:eastAsia="仿宋_GB2312" w:hint="eastAsia"/>
          <w:color w:val="000000"/>
          <w:sz w:val="32"/>
          <w:szCs w:val="32"/>
          <w:lang w:bidi="ar"/>
        </w:rPr>
        <w:t>。日常根据政府办反馈对公开信息存在问题进行及时修改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。</w:t>
      </w:r>
    </w:p>
    <w:p w14:paraId="52D4B961" w14:textId="77777777" w:rsidR="00166FEF" w:rsidRDefault="003B6FBC">
      <w:pPr>
        <w:spacing w:line="600" w:lineRule="exact"/>
        <w:ind w:firstLine="660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二、主动公开政府信息情况</w:t>
      </w:r>
    </w:p>
    <w:tbl>
      <w:tblPr>
        <w:tblW w:w="8401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12"/>
        <w:gridCol w:w="1935"/>
        <w:gridCol w:w="6"/>
        <w:gridCol w:w="1306"/>
        <w:gridCol w:w="1942"/>
      </w:tblGrid>
      <w:tr w:rsidR="00166FEF" w14:paraId="212C8A7E" w14:textId="77777777">
        <w:trPr>
          <w:trHeight w:val="495"/>
          <w:jc w:val="center"/>
        </w:trPr>
        <w:tc>
          <w:tcPr>
            <w:tcW w:w="840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8972E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第二十条第（一）项</w:t>
            </w:r>
          </w:p>
        </w:tc>
      </w:tr>
      <w:tr w:rsidR="00166FEF" w14:paraId="26F52059" w14:textId="77777777">
        <w:trPr>
          <w:trHeight w:val="882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C9C1E4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19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201190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宋体" w:eastAsia="宋体" w:hAnsi="宋体" w:cs="宋体"/>
                <w:kern w:val="0"/>
                <w:sz w:val="20"/>
                <w:szCs w:val="20"/>
                <w:lang w:bidi="ar"/>
              </w:rPr>
              <w:t>制作数量</w:t>
            </w:r>
          </w:p>
        </w:tc>
        <w:tc>
          <w:tcPr>
            <w:tcW w:w="131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E6A99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宋体" w:eastAsia="宋体" w:hAnsi="宋体" w:cs="宋体"/>
                <w:kern w:val="0"/>
                <w:sz w:val="20"/>
                <w:szCs w:val="20"/>
                <w:lang w:bidi="ar"/>
              </w:rPr>
              <w:t>公开数量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C4CA5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对外公开总数量</w:t>
            </w:r>
          </w:p>
        </w:tc>
      </w:tr>
      <w:tr w:rsidR="00166FEF" w14:paraId="7D163A6E" w14:textId="77777777">
        <w:trPr>
          <w:trHeight w:val="523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6B7F9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规章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2C836E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　0</w:t>
            </w:r>
          </w:p>
        </w:tc>
        <w:tc>
          <w:tcPr>
            <w:tcW w:w="13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BAE0BD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4C7AF7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</w:tr>
      <w:tr w:rsidR="00166FEF" w14:paraId="62496CCE" w14:textId="77777777">
        <w:trPr>
          <w:trHeight w:val="471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CC92F5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规范性文件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2EAABA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　</w:t>
            </w:r>
          </w:p>
        </w:tc>
        <w:tc>
          <w:tcPr>
            <w:tcW w:w="13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886BA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5494A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</w:tr>
      <w:tr w:rsidR="00166FEF" w14:paraId="6CB75723" w14:textId="77777777">
        <w:trPr>
          <w:trHeight w:val="480"/>
          <w:jc w:val="center"/>
        </w:trPr>
        <w:tc>
          <w:tcPr>
            <w:tcW w:w="840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FFB45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第二十条第（五）项</w:t>
            </w:r>
          </w:p>
        </w:tc>
      </w:tr>
      <w:tr w:rsidR="00166FEF" w14:paraId="31CDDAF0" w14:textId="77777777">
        <w:trPr>
          <w:trHeight w:val="634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96C815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19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86BCE6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上一年项目数量</w:t>
            </w:r>
          </w:p>
        </w:tc>
        <w:tc>
          <w:tcPr>
            <w:tcW w:w="131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099348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本年增/减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63EED3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处理决定数量</w:t>
            </w:r>
          </w:p>
        </w:tc>
      </w:tr>
      <w:tr w:rsidR="00166FEF" w14:paraId="7B8AF0F0" w14:textId="77777777">
        <w:trPr>
          <w:trHeight w:val="528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54EB33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行政许可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FDE56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18F23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2D2255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</w:tr>
      <w:tr w:rsidR="00166FEF" w14:paraId="77530844" w14:textId="77777777">
        <w:trPr>
          <w:trHeight w:val="550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4A3421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其他对外管理服务事项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BEA316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837FAC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C5CCEB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</w:tr>
      <w:tr w:rsidR="00166FEF" w14:paraId="5A33FE40" w14:textId="77777777">
        <w:trPr>
          <w:trHeight w:val="406"/>
          <w:jc w:val="center"/>
        </w:trPr>
        <w:tc>
          <w:tcPr>
            <w:tcW w:w="840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1220C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第二十条第（六）项</w:t>
            </w:r>
          </w:p>
        </w:tc>
      </w:tr>
      <w:tr w:rsidR="00166FEF" w14:paraId="4AF28C78" w14:textId="77777777">
        <w:trPr>
          <w:trHeight w:val="634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ADB990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19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49AC2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上一年项目数量</w:t>
            </w:r>
          </w:p>
        </w:tc>
        <w:tc>
          <w:tcPr>
            <w:tcW w:w="131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A1EF52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本年增/减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71DE3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处理决定数量</w:t>
            </w:r>
          </w:p>
        </w:tc>
      </w:tr>
      <w:tr w:rsidR="00166FEF" w14:paraId="1569592F" w14:textId="77777777">
        <w:trPr>
          <w:trHeight w:val="430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03ACF0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行政处罚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0E48C1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09FE96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789E9B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</w:tr>
      <w:tr w:rsidR="00166FEF" w14:paraId="61C6F36C" w14:textId="77777777">
        <w:trPr>
          <w:trHeight w:val="409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F0E62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行政强制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2782D1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2751F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E4275E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</w:tr>
      <w:tr w:rsidR="00166FEF" w14:paraId="3C9E2040" w14:textId="77777777">
        <w:trPr>
          <w:trHeight w:val="474"/>
          <w:jc w:val="center"/>
        </w:trPr>
        <w:tc>
          <w:tcPr>
            <w:tcW w:w="840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7571DE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第二十条第（八）项</w:t>
            </w:r>
          </w:p>
        </w:tc>
      </w:tr>
      <w:tr w:rsidR="00166FEF" w14:paraId="44D6E98D" w14:textId="77777777">
        <w:trPr>
          <w:trHeight w:val="270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7FF7C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20EF6A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上一年项目数量</w:t>
            </w:r>
          </w:p>
        </w:tc>
        <w:tc>
          <w:tcPr>
            <w:tcW w:w="324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8DBEA0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本年增/减</w:t>
            </w:r>
          </w:p>
        </w:tc>
      </w:tr>
      <w:tr w:rsidR="00166FEF" w14:paraId="0A7D9F1B" w14:textId="77777777">
        <w:trPr>
          <w:trHeight w:val="551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CA8F82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行政事业性收费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01412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32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E9F99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0 </w:t>
            </w:r>
          </w:p>
        </w:tc>
      </w:tr>
      <w:tr w:rsidR="00166FEF" w14:paraId="0819015E" w14:textId="77777777">
        <w:trPr>
          <w:trHeight w:val="476"/>
          <w:jc w:val="center"/>
        </w:trPr>
        <w:tc>
          <w:tcPr>
            <w:tcW w:w="840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D7F4A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第二十条第（九）项</w:t>
            </w:r>
          </w:p>
        </w:tc>
      </w:tr>
      <w:tr w:rsidR="00166FEF" w14:paraId="276EBA68" w14:textId="77777777">
        <w:trPr>
          <w:trHeight w:val="585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63190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B846E9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采购项目数量</w:t>
            </w:r>
          </w:p>
        </w:tc>
        <w:tc>
          <w:tcPr>
            <w:tcW w:w="324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56489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采购总金额</w:t>
            </w:r>
          </w:p>
        </w:tc>
      </w:tr>
      <w:tr w:rsidR="00166FEF" w14:paraId="267E2EAD" w14:textId="77777777">
        <w:trPr>
          <w:trHeight w:val="539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1EB11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政府集中采购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3C95D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1</w:t>
            </w:r>
          </w:p>
        </w:tc>
        <w:tc>
          <w:tcPr>
            <w:tcW w:w="32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E0B49F" w14:textId="77777777" w:rsidR="00166FEF" w:rsidRDefault="003B6FBC">
            <w:pPr>
              <w:spacing w:line="600" w:lineRule="exac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565656"/>
                <w:kern w:val="0"/>
                <w:szCs w:val="21"/>
              </w:rPr>
              <w:t>339000</w:t>
            </w:r>
          </w:p>
        </w:tc>
      </w:tr>
    </w:tbl>
    <w:p w14:paraId="51D16083" w14:textId="77777777" w:rsidR="00166FEF" w:rsidRPr="00C66C08" w:rsidRDefault="003B6FBC">
      <w:pPr>
        <w:pStyle w:val="a7"/>
        <w:shd w:val="clear" w:color="auto" w:fill="FFFFFF"/>
        <w:spacing w:before="0" w:beforeAutospacing="0" w:after="240" w:afterAutospacing="0" w:line="600" w:lineRule="exact"/>
        <w:ind w:firstLine="420"/>
        <w:jc w:val="both"/>
        <w:rPr>
          <w:rFonts w:ascii="黑体" w:eastAsia="黑体" w:hAnsi="黑体" w:cstheme="minorBidi"/>
          <w:kern w:val="2"/>
          <w:sz w:val="32"/>
          <w:szCs w:val="32"/>
        </w:rPr>
      </w:pPr>
      <w:r w:rsidRPr="00C66C08">
        <w:rPr>
          <w:rFonts w:ascii="黑体" w:eastAsia="黑体" w:hAnsi="黑体" w:cstheme="minorBidi" w:hint="eastAsia"/>
          <w:kern w:val="2"/>
          <w:sz w:val="32"/>
          <w:szCs w:val="32"/>
        </w:rPr>
        <w:t>三、收到和处理政府信息公开申请情况</w:t>
      </w:r>
    </w:p>
    <w:tbl>
      <w:tblPr>
        <w:tblW w:w="9071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6"/>
        <w:gridCol w:w="854"/>
        <w:gridCol w:w="2086"/>
        <w:gridCol w:w="813"/>
        <w:gridCol w:w="755"/>
        <w:gridCol w:w="755"/>
        <w:gridCol w:w="813"/>
        <w:gridCol w:w="973"/>
        <w:gridCol w:w="711"/>
        <w:gridCol w:w="695"/>
      </w:tblGrid>
      <w:tr w:rsidR="00166FEF" w14:paraId="45A85ECC" w14:textId="77777777">
        <w:trPr>
          <w:jc w:val="center"/>
        </w:trPr>
        <w:tc>
          <w:tcPr>
            <w:tcW w:w="3556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8706E3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C41DC2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申请人情况</w:t>
            </w:r>
          </w:p>
        </w:tc>
      </w:tr>
      <w:tr w:rsidR="00166FEF" w14:paraId="04BD2B22" w14:textId="77777777">
        <w:trPr>
          <w:jc w:val="center"/>
        </w:trPr>
        <w:tc>
          <w:tcPr>
            <w:tcW w:w="355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74997A4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D4B5F2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F8CFB5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E93BCC1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总计</w:t>
            </w:r>
          </w:p>
        </w:tc>
      </w:tr>
      <w:tr w:rsidR="00166FEF" w14:paraId="7A6E3E59" w14:textId="77777777">
        <w:trPr>
          <w:jc w:val="center"/>
        </w:trPr>
        <w:tc>
          <w:tcPr>
            <w:tcW w:w="355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82C63EF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13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A02A497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270E36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FD01F1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科研机构</w:t>
            </w:r>
          </w:p>
        </w:tc>
        <w:tc>
          <w:tcPr>
            <w:tcW w:w="8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E456BD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社会公益组织</w:t>
            </w:r>
          </w:p>
        </w:tc>
        <w:tc>
          <w:tcPr>
            <w:tcW w:w="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8467FE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法律服务机构</w:t>
            </w:r>
          </w:p>
        </w:tc>
        <w:tc>
          <w:tcPr>
            <w:tcW w:w="7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3A4A8B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其他</w:t>
            </w:r>
          </w:p>
        </w:tc>
        <w:tc>
          <w:tcPr>
            <w:tcW w:w="695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EEA37DE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</w:tr>
      <w:tr w:rsidR="00166FEF" w14:paraId="29104B7D" w14:textId="77777777"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25AE287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3B13B2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37D0A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54BEC4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CB38129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D6ECBE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E92084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353988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0C03E6C8" w14:textId="77777777"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12CD452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FDA4CC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4C0DD1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5EE90E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3A983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EEE075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C9D5A0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B93467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419AC5A3" w14:textId="77777777"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CB9312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79F0B8B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B8AA8B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17655E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CB7E2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0B461B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315432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BF212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C681FD9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1A990C43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99CD727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0F6E44F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AA18F2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2FEA17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D843BB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4F31F1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DFC96D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E3375A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73515F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0F938264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C782427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80FE6C1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（三）不予公</w:t>
            </w: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lastRenderedPageBreak/>
              <w:t>开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51433E3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lastRenderedPageBreak/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1740A9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E18923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AF68A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74ED2D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5FB6BD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964892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0EF18B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7D54A870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8FDF75E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2079E1A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94913D3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2.其他法律行政法规</w:t>
            </w: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lastRenderedPageBreak/>
              <w:t>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38A715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lastRenderedPageBreak/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2A57A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071FEC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048195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900306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74D186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3AD605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747F07EF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3CEC68D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EA3DE6D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F98AEDA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789DF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150CC2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3B38E8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A6F1BD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38C142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EE2D3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F49FD1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6935D6E5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8605EF3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4276552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666DAD8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2E68B6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17FB13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ABE2B9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C9A80C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E4ABB4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3FFE8C9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B925E3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581D37DB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1820AE6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4E8EF20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72A62BB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01AA46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922090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9C0B31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0A48FD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2F146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D2DAF0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CA02E4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10D29949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F4BE5F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F383F58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BE2DE1E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9702C3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5D3BF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6D2EBA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4A6DC4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05E5B2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EDABCB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8863CA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0888F082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A4F303A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AFA0F70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62F2AF4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A8FC8B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9146B99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F70B93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27ECE7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5C2C63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C3B7E9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174CA7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215FE4EB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87F6F91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BE7B3F7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2EFDD9A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71532B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34855A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90B9F9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DF66A9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1637A0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04CEBE1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201FD5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525A0137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6DDD2B4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6E9313D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B12AFBA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6EC3FC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0565FA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CA128C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DA6CF6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36EC22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B1A82E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31C5E49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261009F5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ED8DFE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16D4281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79D4B06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853D7E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38EB80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5358DE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29094D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FAB5E2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484B79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C842F1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567B8401" w14:textId="77777777">
        <w:trPr>
          <w:trHeight w:val="669"/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05ACC40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65AA1B2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DF9F977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9E40ED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D1B1CC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2D19F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149569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58AEA0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D417B0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41937B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578E310A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B84055C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2CE82F2" w14:textId="77777777" w:rsidR="00166FEF" w:rsidRDefault="00166FEF">
            <w:pPr>
              <w:widowControl/>
              <w:spacing w:after="180" w:line="600" w:lineRule="exact"/>
              <w:jc w:val="left"/>
              <w:rPr>
                <w:rFonts w:ascii="楷体" w:eastAsia="楷体" w:hAnsi="楷体" w:cs="楷体"/>
                <w:kern w:val="0"/>
                <w:sz w:val="20"/>
                <w:szCs w:val="20"/>
                <w:lang w:bidi="ar"/>
              </w:rPr>
            </w:pPr>
          </w:p>
          <w:p w14:paraId="778266A9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0A95F33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CB6007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D3CC65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F930EF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7B2F001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6AE260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1F51E2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92889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4AC11A09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4FC2AF9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90939DE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1FDE851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C6502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6FCE0A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E421D6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96F235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7AB33C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DEECA4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CD24C2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363F5510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D10B43E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4DF9AB9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13F69C7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8C99E1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9C34F1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4BE36A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043132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841EC3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101DA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94D519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40F5342B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6AF066D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96659A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BC4B543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6AAFF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BED94D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473A43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36ECC7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CA68A7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1B72B1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40BBA4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301EA9B1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9DF2652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0CDE352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59677DD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881202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CBBE50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4DAAA9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198F7E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46C138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1368A2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5F893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6E6EAF33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360A812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E1C79EE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57E6C9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E17A6A1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C6051E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6337FA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0B44CF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FFA1EF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981AA4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74A14288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7441AF6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ACB0457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972678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FB866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0610D9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654303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6CA118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0E812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47E196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0D890314" w14:textId="77777777"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9824B7F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6973D2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311B7D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9C78A0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707FCB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877238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D9B594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BBC9ABB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</w:tbl>
    <w:p w14:paraId="5C47D594" w14:textId="77777777" w:rsidR="00166FEF" w:rsidRPr="00C66C08" w:rsidRDefault="003B6FBC">
      <w:pPr>
        <w:pStyle w:val="a7"/>
        <w:shd w:val="clear" w:color="auto" w:fill="FFFFFF"/>
        <w:spacing w:before="0" w:beforeAutospacing="0" w:after="0" w:afterAutospacing="0" w:line="600" w:lineRule="exact"/>
        <w:ind w:firstLine="420"/>
        <w:jc w:val="both"/>
        <w:rPr>
          <w:rFonts w:ascii="黑体" w:eastAsia="黑体" w:hAnsi="黑体" w:cstheme="minorBidi"/>
          <w:kern w:val="2"/>
          <w:sz w:val="32"/>
          <w:szCs w:val="32"/>
        </w:rPr>
      </w:pPr>
      <w:r w:rsidRPr="00C66C08">
        <w:rPr>
          <w:rFonts w:ascii="黑体" w:eastAsia="黑体" w:hAnsi="黑体" w:cstheme="minorBidi" w:hint="eastAsia"/>
          <w:kern w:val="2"/>
          <w:sz w:val="32"/>
          <w:szCs w:val="32"/>
        </w:rPr>
        <w:t>四、政府信息公开行政复议、行政诉讼情况</w:t>
      </w:r>
    </w:p>
    <w:tbl>
      <w:tblPr>
        <w:tblW w:w="9071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:rsidR="00166FEF" w14:paraId="71E41C58" w14:textId="77777777">
        <w:trPr>
          <w:jc w:val="center"/>
        </w:trPr>
        <w:tc>
          <w:tcPr>
            <w:tcW w:w="307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AD97B4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5A93C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行政诉讼</w:t>
            </w:r>
          </w:p>
        </w:tc>
      </w:tr>
      <w:tr w:rsidR="00166FEF" w14:paraId="7328A617" w14:textId="77777777"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720611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结果维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03A8D3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结果纠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正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147941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其他结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果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2087FB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尚未审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结</w:t>
            </w:r>
          </w:p>
        </w:tc>
        <w:tc>
          <w:tcPr>
            <w:tcW w:w="658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B19192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总计</w:t>
            </w:r>
          </w:p>
        </w:tc>
        <w:tc>
          <w:tcPr>
            <w:tcW w:w="29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CE7B0E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7B95A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复议后起诉</w:t>
            </w:r>
          </w:p>
        </w:tc>
      </w:tr>
      <w:tr w:rsidR="00166FEF" w14:paraId="75BFEA72" w14:textId="77777777">
        <w:trPr>
          <w:jc w:val="center"/>
        </w:trPr>
        <w:tc>
          <w:tcPr>
            <w:tcW w:w="604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978C7BF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993F348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BE8E59A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0BD139F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658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0A689F7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0077BF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A2C2F51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结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1FF5D1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其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他结果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26200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尚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未审结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EA782D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总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计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B54155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结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果维持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C3F8F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结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032B1F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其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他结果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E2E86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尚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未审结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2FBECF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总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计</w:t>
            </w:r>
          </w:p>
        </w:tc>
      </w:tr>
      <w:tr w:rsidR="00166FEF" w14:paraId="67BFAE66" w14:textId="77777777">
        <w:trPr>
          <w:jc w:val="center"/>
        </w:trPr>
        <w:tc>
          <w:tcPr>
            <w:tcW w:w="6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E92024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26D9F1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27C9AD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4CABA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56304E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2C10CA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310507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3EBDC9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A7A7441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6CAD4E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E5776E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79E1A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AD273D8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0 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6B31DCD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08B36BD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0</w:t>
            </w:r>
          </w:p>
        </w:tc>
      </w:tr>
    </w:tbl>
    <w:p w14:paraId="3F9272AB" w14:textId="77777777" w:rsidR="00166FEF" w:rsidRDefault="003B6FBC">
      <w:pPr>
        <w:numPr>
          <w:ilvl w:val="0"/>
          <w:numId w:val="1"/>
        </w:numPr>
        <w:spacing w:line="600" w:lineRule="exact"/>
        <w:ind w:firstLine="660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存在的主要问题及改进情况</w:t>
      </w:r>
    </w:p>
    <w:p w14:paraId="7045EE5F" w14:textId="5C659DF5" w:rsidR="00166FEF" w:rsidRDefault="00BF520B">
      <w:pPr>
        <w:spacing w:line="600" w:lineRule="exact"/>
        <w:ind w:firstLineChars="200" w:firstLine="640"/>
        <w:jc w:val="left"/>
        <w:rPr>
          <w:rFonts w:ascii="仿宋_GB2312" w:eastAsia="仿宋_GB2312"/>
          <w:color w:val="565656"/>
          <w:sz w:val="32"/>
          <w:szCs w:val="32"/>
          <w:shd w:val="clear" w:color="auto" w:fill="FFFFFF"/>
        </w:rPr>
      </w:pPr>
      <w:r w:rsidRPr="00BF520B">
        <w:rPr>
          <w:rFonts w:ascii="仿宋_GB2312" w:eastAsia="仿宋_GB2312" w:hint="eastAsia"/>
          <w:color w:val="565656"/>
          <w:sz w:val="32"/>
          <w:szCs w:val="32"/>
          <w:shd w:val="clear" w:color="auto" w:fill="FFFFFF"/>
        </w:rPr>
        <w:t>20</w:t>
      </w:r>
      <w:r w:rsidR="00216AE4">
        <w:rPr>
          <w:rFonts w:ascii="仿宋_GB2312" w:eastAsia="仿宋_GB2312"/>
          <w:color w:val="565656"/>
          <w:sz w:val="32"/>
          <w:szCs w:val="32"/>
          <w:shd w:val="clear" w:color="auto" w:fill="FFFFFF"/>
        </w:rPr>
        <w:t>22</w:t>
      </w:r>
      <w:r w:rsidRPr="00BF520B">
        <w:rPr>
          <w:rFonts w:ascii="仿宋_GB2312" w:eastAsia="仿宋_GB2312" w:hint="eastAsia"/>
          <w:color w:val="565656"/>
          <w:sz w:val="32"/>
          <w:szCs w:val="32"/>
          <w:shd w:val="clear" w:color="auto" w:fill="FFFFFF"/>
        </w:rPr>
        <w:t>年，县退役军人事务局扎实推进政府信息公开各项工作，取得一定工作成效，但仍存在工作以落实规定动作为主,创新开展自选动作较少等问题。针对存在的问题，我局将着力从以下方面发力，努力推动政务信息公开工作取得更好成效。一是进一步加强退役军人相关政策、法规、制度的公开、宣传和解读，不断提升广大服务对象对政策的知晓率、满意度。二是进一步丰富形式、增强实效，探索推动我局政务公开工作不断创新发展。</w:t>
      </w:r>
      <w:r w:rsidR="003B6FBC">
        <w:rPr>
          <w:rFonts w:ascii="仿宋_GB2312" w:eastAsia="仿宋_GB2312" w:hAnsi="楷体" w:cs="楷体" w:hint="eastAsia"/>
          <w:color w:val="565656"/>
          <w:sz w:val="32"/>
          <w:szCs w:val="32"/>
          <w:shd w:val="clear" w:color="auto" w:fill="FFFFFF"/>
        </w:rPr>
        <w:t>三是</w:t>
      </w:r>
      <w:r w:rsidR="003B6FBC">
        <w:rPr>
          <w:rFonts w:ascii="仿宋_GB2312" w:eastAsia="仿宋_GB2312" w:hint="eastAsia"/>
          <w:color w:val="565656"/>
          <w:sz w:val="32"/>
          <w:szCs w:val="32"/>
          <w:shd w:val="clear" w:color="auto" w:fill="FFFFFF"/>
        </w:rPr>
        <w:t>进一步加强沟通协调，密切配合。各股室间加强沟通，保障能第一时间得到第一手的消息。</w:t>
      </w:r>
      <w:r w:rsidR="003B6FBC">
        <w:rPr>
          <w:rFonts w:ascii="仿宋_GB2312" w:eastAsia="仿宋_GB2312" w:hAnsi="楷体" w:cs="楷体" w:hint="eastAsia"/>
          <w:color w:val="565656"/>
          <w:sz w:val="32"/>
          <w:szCs w:val="32"/>
          <w:shd w:val="clear" w:color="auto" w:fill="FFFFFF"/>
        </w:rPr>
        <w:t>四是</w:t>
      </w:r>
      <w:r w:rsidR="003B6FBC">
        <w:rPr>
          <w:rFonts w:ascii="仿宋_GB2312" w:eastAsia="仿宋_GB2312" w:hint="eastAsia"/>
          <w:color w:val="565656"/>
          <w:sz w:val="32"/>
          <w:szCs w:val="32"/>
          <w:shd w:val="clear" w:color="auto" w:fill="FFFFFF"/>
        </w:rPr>
        <w:t>整合各种资源，利用公众号等新媒体和宣传渠道发布公开信息，提高退役军人信息的知晓率。</w:t>
      </w:r>
    </w:p>
    <w:p w14:paraId="45D6B410" w14:textId="77777777" w:rsidR="00166FEF" w:rsidRDefault="003B6FBC">
      <w:pPr>
        <w:spacing w:line="600" w:lineRule="exact"/>
        <w:ind w:firstLine="660"/>
        <w:jc w:val="left"/>
        <w:rPr>
          <w:rFonts w:ascii="黑体" w:eastAsia="黑体" w:hAnsi="黑体"/>
          <w:color w:val="565656"/>
          <w:sz w:val="32"/>
          <w:szCs w:val="32"/>
          <w:shd w:val="clear" w:color="auto" w:fill="FFFFFF"/>
        </w:rPr>
      </w:pPr>
      <w:r>
        <w:rPr>
          <w:rFonts w:ascii="黑体" w:eastAsia="黑体" w:hAnsi="黑体" w:hint="eastAsia"/>
          <w:color w:val="565656"/>
          <w:sz w:val="32"/>
          <w:szCs w:val="32"/>
          <w:shd w:val="clear" w:color="auto" w:fill="FFFFFF"/>
        </w:rPr>
        <w:t>六、其他需要报告的事项</w:t>
      </w:r>
    </w:p>
    <w:p w14:paraId="58C6A5E6" w14:textId="77777777" w:rsidR="00166FEF" w:rsidRDefault="003B6FBC">
      <w:pPr>
        <w:spacing w:line="600" w:lineRule="exact"/>
        <w:ind w:firstLine="660"/>
        <w:jc w:val="left"/>
        <w:rPr>
          <w:rFonts w:ascii="仿宋_GB2312" w:eastAsia="仿宋_GB2312"/>
          <w:color w:val="565656"/>
          <w:sz w:val="32"/>
          <w:szCs w:val="32"/>
          <w:shd w:val="clear" w:color="auto" w:fill="FFFFFF"/>
        </w:rPr>
      </w:pPr>
      <w:r>
        <w:rPr>
          <w:rFonts w:ascii="仿宋_GB2312" w:eastAsia="仿宋_GB2312" w:hint="eastAsia"/>
          <w:color w:val="565656"/>
          <w:sz w:val="32"/>
          <w:szCs w:val="32"/>
          <w:shd w:val="clear" w:color="auto" w:fill="FFFFFF"/>
        </w:rPr>
        <w:t>无其他需要报告的事项。</w:t>
      </w:r>
    </w:p>
    <w:sectPr w:rsidR="00166FEF" w:rsidSect="000502BD">
      <w:footerReference w:type="default" r:id="rId8"/>
      <w:pgSz w:w="11906" w:h="16838"/>
      <w:pgMar w:top="2098" w:right="1531" w:bottom="1985" w:left="1531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0C7134" w14:textId="77777777" w:rsidR="00D735E5" w:rsidRDefault="00D735E5">
      <w:r>
        <w:separator/>
      </w:r>
    </w:p>
  </w:endnote>
  <w:endnote w:type="continuationSeparator" w:id="0">
    <w:p w14:paraId="45B65EA8" w14:textId="77777777" w:rsidR="00D735E5" w:rsidRDefault="00D735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2E14C" w14:textId="77777777" w:rsidR="00166FEF" w:rsidRDefault="00000000">
    <w:pPr>
      <w:pStyle w:val="a3"/>
    </w:pPr>
    <w:r>
      <w:pict w14:anchorId="350C15E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0;margin-top:0;width:2in;height:2in;z-index:251658240;mso-wrap-style:none;mso-position-horizontal:center;mso-position-horizontal-relative:margin;mso-width-relative:page;mso-height-relative:page" filled="f" stroked="f">
          <v:textbox style="mso-fit-shape-to-text:t" inset="0,0,0,0">
            <w:txbxContent>
              <w:p w14:paraId="2BB24A77" w14:textId="77777777" w:rsidR="00166FEF" w:rsidRDefault="003B6FBC">
                <w:pPr>
                  <w:pStyle w:val="a3"/>
                </w:pPr>
                <w:r>
                  <w:rPr>
                    <w:rFonts w:ascii="宋体" w:eastAsia="宋体" w:hAnsi="宋体" w:cs="宋体"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eastAsia="宋体" w:hAnsi="宋体" w:cs="宋体"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宋体" w:eastAsia="宋体" w:hAnsi="宋体" w:cs="宋体" w:hint="eastAsia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eastAsia="宋体" w:hAnsi="宋体" w:cs="宋体" w:hint="eastAsia"/>
                    <w:sz w:val="28"/>
                    <w:szCs w:val="28"/>
                  </w:rPr>
                  <w:t>1</w:t>
                </w:r>
                <w:r>
                  <w:rPr>
                    <w:rFonts w:ascii="宋体" w:eastAsia="宋体" w:hAnsi="宋体" w:cs="宋体"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A16AD2" w14:textId="77777777" w:rsidR="00D735E5" w:rsidRDefault="00D735E5">
      <w:r>
        <w:separator/>
      </w:r>
    </w:p>
  </w:footnote>
  <w:footnote w:type="continuationSeparator" w:id="0">
    <w:p w14:paraId="689A6D89" w14:textId="77777777" w:rsidR="00D735E5" w:rsidRDefault="00D735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4F0C2"/>
    <w:multiLevelType w:val="singleLevel"/>
    <w:tmpl w:val="0264F0C2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 w16cid:durableId="5758268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E64CE"/>
    <w:rsid w:val="000407AB"/>
    <w:rsid w:val="000502BD"/>
    <w:rsid w:val="00086FA9"/>
    <w:rsid w:val="00166FEF"/>
    <w:rsid w:val="0017571D"/>
    <w:rsid w:val="00175A64"/>
    <w:rsid w:val="00194275"/>
    <w:rsid w:val="001B3D56"/>
    <w:rsid w:val="001E3E02"/>
    <w:rsid w:val="00216AE4"/>
    <w:rsid w:val="002615D8"/>
    <w:rsid w:val="002B2B1C"/>
    <w:rsid w:val="002C6FA6"/>
    <w:rsid w:val="002E42C0"/>
    <w:rsid w:val="00314182"/>
    <w:rsid w:val="00323C2E"/>
    <w:rsid w:val="003B6FBC"/>
    <w:rsid w:val="00443E6B"/>
    <w:rsid w:val="00492839"/>
    <w:rsid w:val="004C3594"/>
    <w:rsid w:val="004F2802"/>
    <w:rsid w:val="004F32F2"/>
    <w:rsid w:val="005C7BF0"/>
    <w:rsid w:val="0060513E"/>
    <w:rsid w:val="006E64CE"/>
    <w:rsid w:val="006E70B0"/>
    <w:rsid w:val="007F69A7"/>
    <w:rsid w:val="00804375"/>
    <w:rsid w:val="00954B87"/>
    <w:rsid w:val="00985FC7"/>
    <w:rsid w:val="00AA0A52"/>
    <w:rsid w:val="00BF520B"/>
    <w:rsid w:val="00C27B1A"/>
    <w:rsid w:val="00C66C08"/>
    <w:rsid w:val="00CB2632"/>
    <w:rsid w:val="00CE1FCF"/>
    <w:rsid w:val="00D735E5"/>
    <w:rsid w:val="00DB002A"/>
    <w:rsid w:val="00DE42CC"/>
    <w:rsid w:val="00DF42A8"/>
    <w:rsid w:val="00E45328"/>
    <w:rsid w:val="00E76927"/>
    <w:rsid w:val="00FF752F"/>
    <w:rsid w:val="23A15A06"/>
    <w:rsid w:val="26360FFC"/>
    <w:rsid w:val="2AC22687"/>
    <w:rsid w:val="37893D31"/>
    <w:rsid w:val="620D3E4E"/>
    <w:rsid w:val="69D77682"/>
    <w:rsid w:val="6F2359C9"/>
    <w:rsid w:val="7A4017EA"/>
    <w:rsid w:val="7F8378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8AE474"/>
  <w15:docId w15:val="{1C610066-881C-4B8D-9F66-F572F443E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Strong"/>
    <w:basedOn w:val="a0"/>
    <w:uiPriority w:val="22"/>
    <w:qFormat/>
    <w:rPr>
      <w:b/>
    </w:rPr>
  </w:style>
  <w:style w:type="character" w:styleId="a9">
    <w:name w:val="FollowedHyperlink"/>
    <w:basedOn w:val="a0"/>
    <w:uiPriority w:val="99"/>
    <w:semiHidden/>
    <w:unhideWhenUsed/>
    <w:qFormat/>
    <w:rPr>
      <w:color w:val="333333"/>
      <w:u w:val="none"/>
    </w:rPr>
  </w:style>
  <w:style w:type="character" w:styleId="aa">
    <w:name w:val="Hyperlink"/>
    <w:basedOn w:val="a0"/>
    <w:uiPriority w:val="99"/>
    <w:semiHidden/>
    <w:unhideWhenUsed/>
    <w:qFormat/>
    <w:rPr>
      <w:color w:val="333333"/>
      <w:u w:val="none"/>
    </w:rPr>
  </w:style>
  <w:style w:type="paragraph" w:customStyle="1" w:styleId="p">
    <w:name w:val="p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83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03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theme/theme1.xml" Type="http://schemas.openxmlformats.org/officeDocument/2006/relationships/theme"/><Relationship Id="rId2" Target="numbering.xml" Type="http://schemas.openxmlformats.org/officeDocument/2006/relationships/numbering"/><Relationship Id="rId3" Target="styles.xml" Type="http://schemas.openxmlformats.org/officeDocument/2006/relationships/styles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otnotes.xml" Type="http://schemas.openxmlformats.org/officeDocument/2006/relationships/footnotes"/><Relationship Id="rId7" Target="endnotes.xml" Type="http://schemas.openxmlformats.org/officeDocument/2006/relationships/endnotes"/><Relationship Id="rId8" Target="footer1.xml" Type="http://schemas.openxmlformats.org/officeDocument/2006/relationships/footer"/><Relationship Id="rId9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414</Words>
  <Characters>2364</Characters>
  <Application>Microsoft Office Word</Application>
  <DocSecurity>0</DocSecurity>
  <Lines>19</Lines>
  <Paragraphs>5</Paragraphs>
  <ScaleCrop>false</ScaleCrop>
  <Company/>
  <LinksUpToDate>false</LinksUpToDate>
  <CharactersWithSpaces>2773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2020-01-20T05:24:00Z</dcterms:created>
  <dc:creator>dell</dc:creator>
  <cp:lastModifiedBy>李 泽阳</cp:lastModifiedBy>
  <cp:lastPrinted>2022-01-25T01:49:00Z</cp:lastPrinted>
  <dcterms:modified xsi:type="dcterms:W3CDTF">2023-02-08T03:31:00Z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