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0" w:line="222" w:lineRule="auto"/>
        <w:ind w:left="41"/>
        <w:jc w:val="center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color w:val="333333"/>
          <w:spacing w:val="-24"/>
          <w:sz w:val="43"/>
          <w:szCs w:val="43"/>
        </w:rPr>
        <w:t>牛</w:t>
      </w:r>
      <w:r>
        <w:rPr>
          <w:rFonts w:ascii="宋体" w:hAnsi="宋体" w:eastAsia="宋体" w:cs="宋体"/>
          <w:color w:val="333333"/>
          <w:spacing w:val="-13"/>
          <w:sz w:val="43"/>
          <w:szCs w:val="43"/>
        </w:rPr>
        <w:t>家桥乡2022年政府信息公开工作年度报告</w:t>
      </w:r>
    </w:p>
    <w:p>
      <w:pPr>
        <w:spacing w:before="101" w:line="346" w:lineRule="auto"/>
        <w:ind w:right="93"/>
        <w:rPr>
          <w:rFonts w:ascii="仿宋" w:hAnsi="仿宋" w:eastAsia="仿宋" w:cs="仿宋"/>
          <w:color w:val="333333"/>
          <w:spacing w:val="2"/>
          <w:sz w:val="31"/>
          <w:szCs w:val="31"/>
        </w:rPr>
      </w:pPr>
    </w:p>
    <w:p>
      <w:pPr>
        <w:spacing w:before="101" w:line="346" w:lineRule="auto"/>
        <w:ind w:left="32" w:right="93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333333"/>
          <w:spacing w:val="2"/>
          <w:sz w:val="31"/>
          <w:szCs w:val="31"/>
        </w:rPr>
        <w:t>根据《中华人民共和国政府信息公开条例》</w:t>
      </w:r>
      <w:r>
        <w:rPr>
          <w:rFonts w:ascii="仿宋" w:hAnsi="仿宋" w:eastAsia="仿宋" w:cs="仿宋"/>
          <w:color w:val="333333"/>
          <w:spacing w:val="1"/>
          <w:sz w:val="31"/>
          <w:szCs w:val="31"/>
        </w:rPr>
        <w:t xml:space="preserve">  (以下简称</w:t>
      </w:r>
      <w:r>
        <w:rPr>
          <w:rFonts w:ascii="仿宋" w:hAnsi="仿宋" w:eastAsia="仿宋" w:cs="仿宋"/>
          <w:color w:val="333333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333333"/>
          <w:spacing w:val="4"/>
          <w:sz w:val="31"/>
          <w:szCs w:val="31"/>
        </w:rPr>
        <w:t>《条例》) 要求</w:t>
      </w:r>
      <w:r>
        <w:rPr>
          <w:rFonts w:ascii="仿宋" w:hAnsi="仿宋" w:eastAsia="仿宋" w:cs="仿宋"/>
          <w:color w:val="333333"/>
          <w:spacing w:val="2"/>
          <w:sz w:val="31"/>
          <w:szCs w:val="31"/>
        </w:rPr>
        <w:t>， 由牛家桥乡根据年度信息公开工作编制而</w:t>
      </w:r>
      <w:r>
        <w:rPr>
          <w:rFonts w:ascii="仿宋" w:hAnsi="仿宋" w:eastAsia="仿宋" w:cs="仿宋"/>
          <w:color w:val="333333"/>
          <w:spacing w:val="16"/>
          <w:sz w:val="31"/>
          <w:szCs w:val="31"/>
        </w:rPr>
        <w:t>成。</w:t>
      </w:r>
      <w:r>
        <w:rPr>
          <w:rFonts w:ascii="仿宋" w:hAnsi="仿宋" w:eastAsia="仿宋" w:cs="仿宋"/>
          <w:color w:val="333333"/>
          <w:spacing w:val="11"/>
          <w:sz w:val="31"/>
          <w:szCs w:val="31"/>
        </w:rPr>
        <w:t>全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文包括概述，主动公开政府信息情况，依申请公开政</w:t>
      </w:r>
      <w:r>
        <w:rPr>
          <w:rFonts w:ascii="仿宋" w:hAnsi="仿宋" w:eastAsia="仿宋" w:cs="仿宋"/>
          <w:color w:val="333333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333333"/>
          <w:spacing w:val="16"/>
          <w:sz w:val="31"/>
          <w:szCs w:val="31"/>
        </w:rPr>
        <w:t>府信</w:t>
      </w:r>
      <w:r>
        <w:rPr>
          <w:rFonts w:ascii="仿宋" w:hAnsi="仿宋" w:eastAsia="仿宋" w:cs="仿宋"/>
          <w:color w:val="333333"/>
          <w:spacing w:val="9"/>
          <w:sz w:val="31"/>
          <w:szCs w:val="31"/>
        </w:rPr>
        <w:t>息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情况，政府信息公开类行政复议、行政诉讼情况，咨</w:t>
      </w:r>
      <w:r>
        <w:rPr>
          <w:rFonts w:ascii="仿宋" w:hAnsi="仿宋" w:eastAsia="仿宋" w:cs="仿宋"/>
          <w:color w:val="333333"/>
          <w:spacing w:val="16"/>
          <w:sz w:val="31"/>
          <w:szCs w:val="31"/>
        </w:rPr>
        <w:t>询处</w:t>
      </w:r>
      <w:r>
        <w:rPr>
          <w:rFonts w:ascii="仿宋" w:hAnsi="仿宋" w:eastAsia="仿宋" w:cs="仿宋"/>
          <w:color w:val="333333"/>
          <w:spacing w:val="11"/>
          <w:sz w:val="31"/>
          <w:szCs w:val="31"/>
        </w:rPr>
        <w:t>理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情况，存在的主要问题和改进措施等，并附部分指标</w:t>
      </w:r>
      <w:r>
        <w:rPr>
          <w:rFonts w:ascii="仿宋" w:hAnsi="仿宋" w:eastAsia="仿宋" w:cs="仿宋"/>
          <w:color w:val="333333"/>
          <w:spacing w:val="1"/>
          <w:sz w:val="31"/>
          <w:szCs w:val="31"/>
        </w:rPr>
        <w:t>统</w:t>
      </w:r>
      <w:r>
        <w:rPr>
          <w:rFonts w:ascii="仿宋" w:hAnsi="仿宋" w:eastAsia="仿宋" w:cs="仿宋"/>
          <w:color w:val="333333"/>
          <w:sz w:val="31"/>
          <w:szCs w:val="31"/>
        </w:rPr>
        <w:t xml:space="preserve">计表等。本年度报告中所列数据的统计期限从 2022 年 1 </w:t>
      </w:r>
      <w:r>
        <w:rPr>
          <w:rFonts w:ascii="仿宋" w:hAnsi="仿宋" w:eastAsia="仿宋" w:cs="仿宋"/>
          <w:color w:val="333333"/>
          <w:spacing w:val="-14"/>
          <w:sz w:val="31"/>
          <w:szCs w:val="31"/>
        </w:rPr>
        <w:t>月</w:t>
      </w:r>
      <w:r>
        <w:rPr>
          <w:rFonts w:ascii="仿宋" w:hAnsi="仿宋" w:eastAsia="仿宋" w:cs="仿宋"/>
          <w:color w:val="333333"/>
          <w:spacing w:val="-7"/>
          <w:sz w:val="31"/>
          <w:szCs w:val="31"/>
        </w:rPr>
        <w:t xml:space="preserve"> 1 日到 12 月 31 日止。本年度报告发布于隆尧县人民政府</w:t>
      </w:r>
      <w:r>
        <w:rPr>
          <w:rFonts w:ascii="仿宋" w:hAnsi="仿宋" w:eastAsia="仿宋" w:cs="仿宋"/>
          <w:color w:val="333333"/>
          <w:spacing w:val="4"/>
          <w:sz w:val="31"/>
          <w:szCs w:val="31"/>
        </w:rPr>
        <w:t>门户网站。</w:t>
      </w:r>
    </w:p>
    <w:p>
      <w:pPr>
        <w:spacing w:line="513" w:lineRule="exact"/>
        <w:ind w:left="67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7"/>
          <w:position w:val="4"/>
          <w:sz w:val="31"/>
          <w:szCs w:val="31"/>
        </w:rPr>
        <w:t>一、总体情况</w:t>
      </w:r>
    </w:p>
    <w:p>
      <w:pPr>
        <w:spacing w:before="32" w:line="384" w:lineRule="auto"/>
        <w:ind w:left="34" w:right="73" w:firstLine="650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0"/>
          <w:sz w:val="30"/>
          <w:szCs w:val="30"/>
        </w:rPr>
        <w:t>( 一)</w:t>
      </w:r>
      <w:r>
        <w:rPr>
          <w:rFonts w:ascii="仿宋" w:hAnsi="仿宋" w:eastAsia="仿宋" w:cs="仿宋"/>
          <w:spacing w:val="5"/>
          <w:sz w:val="30"/>
          <w:szCs w:val="30"/>
        </w:rPr>
        <w:t xml:space="preserve"> 加</w:t>
      </w:r>
      <w:r>
        <w:rPr>
          <w:rFonts w:hint="eastAsia" w:ascii="仿宋" w:hAnsi="仿宋" w:eastAsia="仿宋" w:cs="仿宋"/>
          <w:spacing w:val="5"/>
          <w:sz w:val="30"/>
          <w:szCs w:val="30"/>
          <w:lang w:val="en-US" w:eastAsia="zh-CN"/>
        </w:rPr>
        <w:t>强</w:t>
      </w:r>
      <w:r>
        <w:rPr>
          <w:rFonts w:ascii="仿宋" w:hAnsi="仿宋" w:eastAsia="仿宋" w:cs="仿宋"/>
          <w:spacing w:val="5"/>
          <w:sz w:val="30"/>
          <w:szCs w:val="30"/>
        </w:rPr>
        <w:t>主动公开。着力抓好政策信息公开发布，</w:t>
      </w:r>
      <w:r>
        <w:rPr>
          <w:rFonts w:ascii="仿宋" w:hAnsi="仿宋" w:eastAsia="仿宋" w:cs="仿宋"/>
          <w:spacing w:val="12"/>
          <w:sz w:val="30"/>
          <w:szCs w:val="30"/>
        </w:rPr>
        <w:t>乡政</w:t>
      </w:r>
      <w:r>
        <w:rPr>
          <w:rFonts w:ascii="仿宋" w:hAnsi="仿宋" w:eastAsia="仿宋" w:cs="仿宋"/>
          <w:spacing w:val="6"/>
          <w:sz w:val="30"/>
          <w:szCs w:val="30"/>
        </w:rPr>
        <w:t>府网站全年更新各类政府信息 13 条，其中，法定主动公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9"/>
          <w:sz w:val="30"/>
          <w:szCs w:val="30"/>
        </w:rPr>
        <w:t>开</w:t>
      </w:r>
      <w:r>
        <w:rPr>
          <w:rFonts w:ascii="仿宋" w:hAnsi="仿宋" w:eastAsia="仿宋" w:cs="仿宋"/>
          <w:spacing w:val="-7"/>
          <w:sz w:val="30"/>
          <w:szCs w:val="30"/>
        </w:rPr>
        <w:t>内容 12 条，政府信息公开年报 1 条。</w:t>
      </w:r>
    </w:p>
    <w:p>
      <w:pPr>
        <w:spacing w:line="384" w:lineRule="auto"/>
        <w:ind w:left="33" w:firstLine="651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1"/>
          <w:sz w:val="30"/>
          <w:szCs w:val="30"/>
        </w:rPr>
        <w:t>(二) 规范依申请公开。严格执行《河北省政府信</w:t>
      </w:r>
      <w:r>
        <w:rPr>
          <w:rFonts w:ascii="仿宋" w:hAnsi="仿宋" w:eastAsia="仿宋" w:cs="仿宋"/>
          <w:spacing w:val="10"/>
          <w:sz w:val="30"/>
          <w:szCs w:val="30"/>
        </w:rPr>
        <w:t>息</w:t>
      </w:r>
      <w:r>
        <w:rPr>
          <w:rFonts w:ascii="仿宋" w:hAnsi="仿宋" w:eastAsia="仿宋" w:cs="仿宋"/>
          <w:spacing w:val="7"/>
          <w:sz w:val="30"/>
          <w:szCs w:val="30"/>
        </w:rPr>
        <w:t>公开申请办理规范》，依据《答复格式文本》制作政府信息</w:t>
      </w:r>
      <w:r>
        <w:rPr>
          <w:rFonts w:ascii="仿宋" w:hAnsi="仿宋" w:eastAsia="仿宋" w:cs="仿宋"/>
          <w:spacing w:val="5"/>
          <w:sz w:val="30"/>
          <w:szCs w:val="30"/>
        </w:rPr>
        <w:t>公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开申请答复书、告知书等，扎实推进依申请公开工作规范化</w:t>
      </w:r>
      <w:r>
        <w:rPr>
          <w:rFonts w:ascii="仿宋" w:hAnsi="仿宋" w:eastAsia="仿宋" w:cs="仿宋"/>
          <w:spacing w:val="2"/>
          <w:sz w:val="30"/>
          <w:szCs w:val="30"/>
        </w:rPr>
        <w:t>标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准化。树牢宗旨意识，加强同申请人沟通联系，最大限度满</w:t>
      </w:r>
      <w:r>
        <w:rPr>
          <w:rFonts w:ascii="仿宋" w:hAnsi="仿宋" w:eastAsia="仿宋" w:cs="仿宋"/>
          <w:spacing w:val="5"/>
          <w:sz w:val="30"/>
          <w:szCs w:val="30"/>
        </w:rPr>
        <w:t>足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群众</w:t>
      </w:r>
      <w:r>
        <w:rPr>
          <w:rFonts w:ascii="仿宋" w:hAnsi="仿宋" w:eastAsia="仿宋" w:cs="仿宋"/>
          <w:spacing w:val="6"/>
          <w:sz w:val="30"/>
          <w:szCs w:val="30"/>
        </w:rPr>
        <w:t>信</w:t>
      </w:r>
      <w:r>
        <w:rPr>
          <w:rFonts w:ascii="仿宋" w:hAnsi="仿宋" w:eastAsia="仿宋" w:cs="仿宋"/>
          <w:spacing w:val="4"/>
          <w:sz w:val="30"/>
          <w:szCs w:val="30"/>
        </w:rPr>
        <w:t>息需求。2022 年，未收到向乡政府申请的信息公开件。</w:t>
      </w:r>
    </w:p>
    <w:p>
      <w:pPr>
        <w:spacing w:before="3" w:line="388" w:lineRule="auto"/>
        <w:ind w:left="33" w:right="92" w:firstLine="651"/>
        <w:rPr>
          <w:rFonts w:ascii="仿宋" w:hAnsi="仿宋" w:eastAsia="仿宋" w:cs="仿宋"/>
          <w:spacing w:val="11"/>
          <w:sz w:val="30"/>
          <w:szCs w:val="30"/>
        </w:rPr>
      </w:pP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pacing w:val="11"/>
          <w:sz w:val="30"/>
          <w:szCs w:val="30"/>
          <w:lang w:val="en-US" w:eastAsia="zh-CN"/>
        </w:rPr>
        <w:t>三</w:t>
      </w: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pacing w:val="11"/>
          <w:sz w:val="30"/>
          <w:szCs w:val="30"/>
          <w:lang w:val="en-US" w:eastAsia="zh-CN"/>
        </w:rPr>
        <w:t>严格</w:t>
      </w:r>
      <w:r>
        <w:rPr>
          <w:rFonts w:ascii="仿宋" w:hAnsi="仿宋" w:eastAsia="仿宋" w:cs="仿宋"/>
          <w:spacing w:val="11"/>
          <w:sz w:val="30"/>
          <w:szCs w:val="30"/>
        </w:rPr>
        <w:t>政府信息管理</w:t>
      </w: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spacing w:val="11"/>
          <w:sz w:val="30"/>
          <w:szCs w:val="30"/>
        </w:rPr>
        <w:t>组织专人每日登录相关网站，了解县委县政府及其他政府部门动态，收集整理民众在平台上的意见建议</w:t>
      </w: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pacing w:val="11"/>
          <w:sz w:val="30"/>
          <w:szCs w:val="30"/>
        </w:rPr>
        <w:t>可以公开的内容，做到依法公开。</w:t>
      </w:r>
    </w:p>
    <w:p>
      <w:pPr>
        <w:spacing w:before="3" w:line="388" w:lineRule="auto"/>
        <w:ind w:left="33" w:right="92" w:firstLine="651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1"/>
          <w:sz w:val="30"/>
          <w:szCs w:val="30"/>
        </w:rPr>
        <w:t>(</w:t>
      </w:r>
      <w:r>
        <w:rPr>
          <w:rFonts w:hint="eastAsia" w:ascii="仿宋" w:hAnsi="仿宋" w:eastAsia="仿宋" w:cs="仿宋"/>
          <w:spacing w:val="11"/>
          <w:sz w:val="30"/>
          <w:szCs w:val="30"/>
          <w:lang w:val="en-US" w:eastAsia="zh-CN"/>
        </w:rPr>
        <w:t>四</w:t>
      </w:r>
      <w:r>
        <w:rPr>
          <w:rFonts w:ascii="仿宋" w:hAnsi="仿宋" w:eastAsia="仿宋" w:cs="仿宋"/>
          <w:spacing w:val="11"/>
          <w:sz w:val="30"/>
          <w:szCs w:val="30"/>
        </w:rPr>
        <w:t>) 推动公开平台建设。按照上级要求，主动通过政</w:t>
      </w:r>
      <w:r>
        <w:rPr>
          <w:rFonts w:ascii="仿宋" w:hAnsi="仿宋" w:eastAsia="仿宋" w:cs="仿宋"/>
          <w:spacing w:val="10"/>
          <w:sz w:val="30"/>
          <w:szCs w:val="30"/>
        </w:rPr>
        <w:t>务</w:t>
      </w:r>
      <w:r>
        <w:rPr>
          <w:rFonts w:ascii="仿宋" w:hAnsi="仿宋" w:eastAsia="仿宋" w:cs="仿宋"/>
          <w:spacing w:val="7"/>
          <w:sz w:val="30"/>
          <w:szCs w:val="30"/>
        </w:rPr>
        <w:t>新媒体、政务服务大厅等渠道加强乡政府公报传播，方便群</w:t>
      </w:r>
      <w:r>
        <w:rPr>
          <w:rFonts w:ascii="仿宋" w:hAnsi="仿宋" w:eastAsia="仿宋" w:cs="仿宋"/>
          <w:spacing w:val="2"/>
          <w:sz w:val="30"/>
          <w:szCs w:val="30"/>
        </w:rPr>
        <w:t>众</w:t>
      </w:r>
      <w:bookmarkStart w:id="0" w:name="_GoBack"/>
      <w:bookmarkEnd w:id="0"/>
      <w:r>
        <w:rPr>
          <w:rFonts w:ascii="仿宋" w:hAnsi="仿宋" w:eastAsia="仿宋" w:cs="仿宋"/>
          <w:sz w:val="30"/>
          <w:szCs w:val="30"/>
        </w:rPr>
        <w:t>查阅。</w:t>
      </w:r>
    </w:p>
    <w:p/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89" w:lineRule="auto"/>
        <w:ind w:right="91" w:firstLine="644" w:firstLineChars="200"/>
        <w:textAlignment w:val="baseline"/>
        <w:rPr>
          <w:rFonts w:ascii="仿宋" w:hAnsi="仿宋" w:eastAsia="仿宋" w:cs="仿宋"/>
          <w:spacing w:val="11"/>
          <w:sz w:val="30"/>
          <w:szCs w:val="30"/>
        </w:rPr>
        <w:sectPr>
          <w:pgSz w:w="11906" w:h="16839"/>
          <w:pgMar w:top="1440" w:right="1800" w:bottom="1440" w:left="1800" w:header="0" w:footer="0" w:gutter="0"/>
          <w:cols w:space="720" w:num="1"/>
        </w:sectPr>
      </w:pPr>
      <w:r>
        <w:rPr>
          <w:rFonts w:ascii="仿宋" w:hAnsi="仿宋" w:eastAsia="仿宋" w:cs="仿宋"/>
          <w:spacing w:val="11"/>
          <w:sz w:val="30"/>
          <w:szCs w:val="30"/>
        </w:rPr>
        <w:t>（五）进一步加强监督保障</w:t>
      </w: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spacing w:val="11"/>
          <w:sz w:val="30"/>
          <w:szCs w:val="30"/>
        </w:rPr>
        <w:t>结合工作实际，对政府信息公开领导小组及时调整，细化分解工作职责，确保工作扎实，稳步推进，把政务公开纳入严格执行信息发布审核机制范围，全面落实监督岗位责任。</w:t>
      </w:r>
    </w:p>
    <w:p>
      <w:pPr>
        <w:spacing w:before="199" w:line="232" w:lineRule="auto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4"/>
          <w:sz w:val="31"/>
          <w:szCs w:val="31"/>
        </w:rPr>
        <w:t>二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、主动公开政府信息情况</w:t>
      </w:r>
    </w:p>
    <w:tbl>
      <w:tblPr>
        <w:tblStyle w:val="5"/>
        <w:tblW w:w="8144" w:type="dxa"/>
        <w:tblInd w:w="473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7"/>
        <w:gridCol w:w="1875"/>
        <w:gridCol w:w="1265"/>
        <w:gridCol w:w="188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  <w:vAlign w:val="top"/>
          </w:tcPr>
          <w:p>
            <w:pPr>
              <w:spacing w:before="73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第二十条第 ( 一) 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6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7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312" w:lineRule="exact"/>
              <w:ind w:left="6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position w:val="8"/>
                <w:sz w:val="19"/>
                <w:szCs w:val="19"/>
              </w:rPr>
              <w:t>本年新</w:t>
            </w:r>
          </w:p>
          <w:p>
            <w:pPr>
              <w:spacing w:line="228" w:lineRule="auto"/>
              <w:ind w:left="5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制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作数量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315" w:lineRule="auto"/>
              <w:ind w:left="239" w:right="225" w:firstLine="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本年新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公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开数量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7" w:line="228" w:lineRule="auto"/>
              <w:ind w:left="24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对外公开总数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78" w:line="227" w:lineRule="auto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规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章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9" w:line="191" w:lineRule="auto"/>
              <w:ind w:left="5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9" w:line="191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9" w:line="191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3" w:line="228" w:lineRule="auto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规范性文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件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4" w:line="191" w:lineRule="auto"/>
              <w:ind w:left="5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4" w:line="191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4" w:line="191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  <w:vAlign w:val="top"/>
          </w:tcPr>
          <w:p>
            <w:pPr>
              <w:spacing w:before="65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二十条第 (五) 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3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3" w:line="241" w:lineRule="auto"/>
              <w:ind w:left="2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上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一年项目数量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4" w:line="227" w:lineRule="auto"/>
              <w:ind w:left="18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年增/减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3" w:line="228" w:lineRule="auto"/>
              <w:ind w:left="34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处理决定数量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83" w:line="229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行政许可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4" w:line="191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4" w:line="191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4" w:line="191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4" w:line="226" w:lineRule="auto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其他对外管理服务事项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25" w:line="191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25" w:line="191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25" w:line="191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  <w:vAlign w:val="top"/>
          </w:tcPr>
          <w:p>
            <w:pPr>
              <w:spacing w:before="64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二十条第 (六) 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5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5" w:line="241" w:lineRule="auto"/>
              <w:ind w:left="2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上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一年项目数量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6" w:line="227" w:lineRule="auto"/>
              <w:ind w:left="18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年增/减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35" w:line="228" w:lineRule="auto"/>
              <w:ind w:left="34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处理决定数量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5" w:line="229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行政处罚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6" w:line="191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6" w:line="191" w:lineRule="auto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8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6" w:line="191" w:lineRule="auto"/>
              <w:ind w:left="31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4" w:line="229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行政强制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6" w:line="191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6" w:line="191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6" w:line="191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  <w:vAlign w:val="top"/>
          </w:tcPr>
          <w:p>
            <w:pPr>
              <w:spacing w:before="66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二十条第 (八) 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5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5" w:line="241" w:lineRule="auto"/>
              <w:ind w:left="10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上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一年项目数量</w:t>
            </w:r>
          </w:p>
        </w:tc>
        <w:tc>
          <w:tcPr>
            <w:tcW w:w="315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6" w:line="227" w:lineRule="auto"/>
              <w:ind w:left="11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年增/减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4" w:line="227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行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政事业性收费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24" w:line="191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315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24" w:line="191" w:lineRule="auto"/>
              <w:ind w:left="142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  <w:vAlign w:val="top"/>
          </w:tcPr>
          <w:p>
            <w:pPr>
              <w:spacing w:before="65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二十条第 (九) 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2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2" w:line="227" w:lineRule="auto"/>
              <w:ind w:left="33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>采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购项目数量</w:t>
            </w:r>
          </w:p>
        </w:tc>
        <w:tc>
          <w:tcPr>
            <w:tcW w:w="315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12" w:line="227" w:lineRule="auto"/>
              <w:ind w:left="107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采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购总金额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89" w:line="227" w:lineRule="auto"/>
              <w:ind w:left="1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>政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府集中采购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20" w:line="191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315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97" w:line="190" w:lineRule="auto"/>
              <w:ind w:left="1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0</w:t>
            </w:r>
          </w:p>
        </w:tc>
      </w:tr>
    </w:tbl>
    <w:p>
      <w:pPr>
        <w:spacing w:line="388" w:lineRule="auto"/>
        <w:rPr>
          <w:rFonts w:ascii="Arial"/>
          <w:sz w:val="21"/>
        </w:rPr>
      </w:pPr>
    </w:p>
    <w:p>
      <w:pPr>
        <w:spacing w:before="100" w:line="232" w:lineRule="auto"/>
        <w:ind w:left="105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6"/>
          <w:sz w:val="31"/>
          <w:szCs w:val="31"/>
        </w:rPr>
        <w:t>三</w:t>
      </w:r>
      <w:r>
        <w:rPr>
          <w:rFonts w:ascii="黑体" w:hAnsi="黑体" w:eastAsia="黑体" w:cs="黑体"/>
          <w:color w:val="333333"/>
          <w:spacing w:val="13"/>
          <w:sz w:val="31"/>
          <w:szCs w:val="31"/>
        </w:rPr>
        <w:t>、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收到和处理政府信息公开申请情况</w:t>
      </w:r>
    </w:p>
    <w:tbl>
      <w:tblPr>
        <w:tblStyle w:val="5"/>
        <w:tblW w:w="907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561"/>
        <w:gridCol w:w="811"/>
        <w:gridCol w:w="754"/>
        <w:gridCol w:w="754"/>
        <w:gridCol w:w="812"/>
        <w:gridCol w:w="971"/>
        <w:gridCol w:w="710"/>
        <w:gridCol w:w="70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3561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337" w:lineRule="auto"/>
              <w:rPr>
                <w:rFonts w:ascii="Arial"/>
                <w:sz w:val="21"/>
              </w:rPr>
            </w:pPr>
          </w:p>
          <w:p>
            <w:pPr>
              <w:spacing w:line="337" w:lineRule="auto"/>
              <w:rPr>
                <w:rFonts w:ascii="Arial"/>
                <w:sz w:val="21"/>
              </w:rPr>
            </w:pPr>
          </w:p>
          <w:p>
            <w:pPr>
              <w:spacing w:before="62" w:line="315" w:lineRule="auto"/>
              <w:ind w:left="112" w:right="61" w:firstLine="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(本列数据的勾稽关系为：第一项加第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>二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项之和，等于第三项加第四项之和)</w:t>
            </w:r>
          </w:p>
        </w:tc>
        <w:tc>
          <w:tcPr>
            <w:tcW w:w="5514" w:type="dxa"/>
            <w:gridSpan w:val="7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72" w:line="228" w:lineRule="auto"/>
              <w:ind w:left="228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申请人情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3561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1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412" w:lineRule="auto"/>
              <w:rPr>
                <w:rFonts w:ascii="Arial"/>
                <w:sz w:val="21"/>
              </w:rPr>
            </w:pPr>
          </w:p>
          <w:p>
            <w:pPr>
              <w:spacing w:before="62" w:line="312" w:lineRule="exact"/>
              <w:ind w:left="23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2"/>
                <w:position w:val="8"/>
                <w:sz w:val="19"/>
                <w:szCs w:val="19"/>
              </w:rPr>
              <w:t>自</w:t>
            </w:r>
            <w:r>
              <w:rPr>
                <w:rFonts w:ascii="宋体" w:hAnsi="宋体" w:eastAsia="宋体" w:cs="宋体"/>
                <w:spacing w:val="-11"/>
                <w:position w:val="8"/>
                <w:sz w:val="19"/>
                <w:szCs w:val="19"/>
              </w:rPr>
              <w:t>然</w:t>
            </w:r>
          </w:p>
          <w:p>
            <w:pPr>
              <w:spacing w:line="230" w:lineRule="auto"/>
              <w:ind w:left="30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人</w:t>
            </w:r>
          </w:p>
        </w:tc>
        <w:tc>
          <w:tcPr>
            <w:tcW w:w="4001" w:type="dxa"/>
            <w:gridSpan w:val="5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3" w:line="226" w:lineRule="auto"/>
              <w:ind w:left="130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>法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人或其他组织</w:t>
            </w:r>
          </w:p>
        </w:tc>
        <w:tc>
          <w:tcPr>
            <w:tcW w:w="702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before="61" w:line="230" w:lineRule="auto"/>
              <w:ind w:left="1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总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6" w:hRule="atLeast"/>
        </w:trPr>
        <w:tc>
          <w:tcPr>
            <w:tcW w:w="3561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1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20" w:line="312" w:lineRule="exact"/>
              <w:ind w:left="18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position w:val="8"/>
                <w:sz w:val="19"/>
                <w:szCs w:val="19"/>
              </w:rPr>
              <w:t>商业</w:t>
            </w:r>
          </w:p>
          <w:p>
            <w:pPr>
              <w:spacing w:line="238" w:lineRule="auto"/>
              <w:ind w:left="1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企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业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20" w:line="312" w:lineRule="exact"/>
              <w:ind w:left="17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position w:val="8"/>
                <w:sz w:val="19"/>
                <w:szCs w:val="19"/>
              </w:rPr>
              <w:t>科研</w:t>
            </w:r>
          </w:p>
          <w:p>
            <w:pPr>
              <w:spacing w:line="227" w:lineRule="auto"/>
              <w:ind w:left="17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机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构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4" w:line="312" w:lineRule="exact"/>
              <w:ind w:left="2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position w:val="8"/>
                <w:sz w:val="19"/>
                <w:szCs w:val="19"/>
              </w:rPr>
              <w:t>社会</w:t>
            </w:r>
          </w:p>
          <w:p>
            <w:pPr>
              <w:spacing w:line="228" w:lineRule="auto"/>
              <w:ind w:left="21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公益</w:t>
            </w:r>
          </w:p>
          <w:p>
            <w:pPr>
              <w:spacing w:before="77" w:line="231" w:lineRule="auto"/>
              <w:ind w:left="2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组织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19" w:line="315" w:lineRule="auto"/>
              <w:ind w:left="190" w:right="17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法律服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务机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构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312" w:lineRule="auto"/>
              <w:rPr>
                <w:rFonts w:ascii="Arial"/>
                <w:sz w:val="21"/>
              </w:rPr>
            </w:pPr>
          </w:p>
          <w:p>
            <w:pPr>
              <w:spacing w:before="62" w:line="226" w:lineRule="auto"/>
              <w:ind w:left="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其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他</w:t>
            </w:r>
          </w:p>
        </w:tc>
        <w:tc>
          <w:tcPr>
            <w:tcW w:w="702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6" w:h="16839"/>
          <w:pgMar w:top="1431" w:right="1408" w:bottom="0" w:left="1407" w:header="0" w:footer="0" w:gutter="0"/>
          <w:cols w:space="720" w:num="1"/>
        </w:sectPr>
      </w:pPr>
    </w:p>
    <w:p>
      <w:pPr>
        <w:spacing w:line="91" w:lineRule="auto"/>
        <w:rPr>
          <w:rFonts w:ascii="Arial"/>
          <w:sz w:val="2"/>
        </w:rPr>
      </w:pPr>
    </w:p>
    <w:tbl>
      <w:tblPr>
        <w:tblStyle w:val="5"/>
        <w:tblW w:w="907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5"/>
        <w:gridCol w:w="853"/>
        <w:gridCol w:w="2082"/>
        <w:gridCol w:w="812"/>
        <w:gridCol w:w="754"/>
        <w:gridCol w:w="754"/>
        <w:gridCol w:w="812"/>
        <w:gridCol w:w="971"/>
        <w:gridCol w:w="710"/>
        <w:gridCol w:w="70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1" w:hRule="atLeast"/>
        </w:trPr>
        <w:tc>
          <w:tcPr>
            <w:tcW w:w="3560" w:type="dxa"/>
            <w:gridSpan w:val="3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spacing w:before="77" w:line="326" w:lineRule="exact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position w:val="2"/>
                <w:sz w:val="19"/>
                <w:szCs w:val="19"/>
              </w:rPr>
              <w:t>一</w:t>
            </w:r>
            <w:r>
              <w:rPr>
                <w:rFonts w:ascii="宋体" w:hAnsi="宋体" w:eastAsia="宋体" w:cs="宋体"/>
                <w:spacing w:val="9"/>
                <w:position w:val="2"/>
                <w:sz w:val="19"/>
                <w:szCs w:val="19"/>
              </w:rPr>
              <w:t>、本年新收政府信息公开申请数量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spacing w:before="113" w:line="187" w:lineRule="auto"/>
              <w:ind w:left="330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spacing w:before="113" w:line="187" w:lineRule="auto"/>
              <w:ind w:left="34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spacing w:before="113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spacing w:before="113" w:line="187" w:lineRule="auto"/>
              <w:ind w:left="37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spacing w:before="113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spacing w:before="113" w:line="187" w:lineRule="auto"/>
              <w:ind w:left="28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spacing w:before="113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560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2" w:line="260" w:lineRule="exact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position w:val="1"/>
                <w:sz w:val="19"/>
                <w:szCs w:val="19"/>
              </w:rPr>
              <w:t>二</w:t>
            </w:r>
            <w:r>
              <w:rPr>
                <w:rFonts w:ascii="宋体" w:hAnsi="宋体" w:eastAsia="宋体" w:cs="宋体"/>
                <w:spacing w:val="9"/>
                <w:position w:val="1"/>
                <w:sz w:val="19"/>
                <w:szCs w:val="19"/>
              </w:rPr>
              <w:t>、上年结转政府信息公开申请数量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30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4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27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62" w:line="288" w:lineRule="auto"/>
              <w:ind w:left="108" w:right="1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三、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本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年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度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办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理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结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02"/>
                <w:sz w:val="19"/>
                <w:szCs w:val="19"/>
              </w:rPr>
              <w:t>果</w:t>
            </w:r>
          </w:p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4" w:line="235" w:lineRule="auto"/>
              <w:ind w:left="118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9"/>
                <w:sz w:val="19"/>
                <w:szCs w:val="19"/>
              </w:rPr>
              <w:t>(</w:t>
            </w:r>
            <w:r>
              <w:rPr>
                <w:rFonts w:ascii="楷体" w:hAnsi="楷体" w:eastAsia="楷体" w:cs="楷体"/>
                <w:spacing w:val="17"/>
                <w:sz w:val="19"/>
                <w:szCs w:val="19"/>
              </w:rPr>
              <w:t>一) 予以公开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0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0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0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0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0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0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0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2" w:line="317" w:lineRule="auto"/>
              <w:ind w:left="101" w:right="50" w:firstLine="16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0"/>
                <w:sz w:val="19"/>
                <w:szCs w:val="19"/>
              </w:rPr>
              <w:t>(</w:t>
            </w:r>
            <w:r>
              <w:rPr>
                <w:rFonts w:ascii="楷体" w:hAnsi="楷体" w:eastAsia="楷体" w:cs="楷体"/>
                <w:spacing w:val="11"/>
                <w:sz w:val="19"/>
                <w:szCs w:val="19"/>
              </w:rPr>
              <w:t>二) 部分公开 (区分处理的，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14"/>
                <w:sz w:val="19"/>
                <w:szCs w:val="19"/>
              </w:rPr>
              <w:t>只</w:t>
            </w:r>
            <w:r>
              <w:rPr>
                <w:rFonts w:ascii="楷体" w:hAnsi="楷体" w:eastAsia="楷体" w:cs="楷体"/>
                <w:spacing w:val="9"/>
                <w:sz w:val="19"/>
                <w:szCs w:val="19"/>
              </w:rPr>
              <w:t>计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这一情形，不计其他情形)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5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5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5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5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5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5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5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61" w:line="313" w:lineRule="auto"/>
              <w:ind w:left="102" w:right="144" w:firstLine="16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5"/>
                <w:sz w:val="19"/>
                <w:szCs w:val="19"/>
              </w:rPr>
              <w:t>(三</w:t>
            </w:r>
            <w:r>
              <w:rPr>
                <w:rFonts w:ascii="楷体" w:hAnsi="楷体" w:eastAsia="楷体" w:cs="楷体"/>
                <w:spacing w:val="24"/>
                <w:sz w:val="19"/>
                <w:szCs w:val="19"/>
              </w:rPr>
              <w:t>)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不予</w:t>
            </w:r>
            <w:r>
              <w:rPr>
                <w:rFonts w:ascii="楷体" w:hAnsi="楷体" w:eastAsia="楷体" w:cs="楷体"/>
                <w:spacing w:val="6"/>
                <w:sz w:val="19"/>
                <w:szCs w:val="19"/>
              </w:rPr>
              <w:t>公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开</w:t>
            </w: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2" w:line="267" w:lineRule="exact"/>
              <w:ind w:left="11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1"/>
                <w:position w:val="1"/>
                <w:sz w:val="19"/>
                <w:szCs w:val="19"/>
              </w:rPr>
              <w:t>1</w:t>
            </w:r>
            <w:r>
              <w:rPr>
                <w:rFonts w:ascii="楷体" w:hAnsi="楷体" w:eastAsia="楷体" w:cs="楷体"/>
                <w:spacing w:val="6"/>
                <w:position w:val="1"/>
                <w:sz w:val="19"/>
                <w:szCs w:val="19"/>
              </w:rPr>
              <w:t>.属于国家秘密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4" w:line="315" w:lineRule="auto"/>
              <w:ind w:left="102" w:right="172" w:hanging="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1"/>
                <w:sz w:val="19"/>
                <w:szCs w:val="19"/>
              </w:rPr>
              <w:t>2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.其他法律行政法规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9"/>
                <w:sz w:val="19"/>
                <w:szCs w:val="19"/>
              </w:rPr>
              <w:t>禁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止公开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3" w:line="319" w:lineRule="auto"/>
              <w:ind w:left="111" w:right="172" w:hanging="9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0"/>
                <w:sz w:val="19"/>
                <w:szCs w:val="19"/>
              </w:rPr>
              <w:t>3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.危及“三安全一稳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49"/>
                <w:sz w:val="19"/>
                <w:szCs w:val="19"/>
              </w:rPr>
              <w:t>定”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5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5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5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5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5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5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5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1" w:line="316" w:lineRule="auto"/>
              <w:ind w:left="103" w:right="172" w:hanging="6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5"/>
                <w:sz w:val="19"/>
                <w:szCs w:val="19"/>
              </w:rPr>
              <w:t>4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.保护第三方合法权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益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7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7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7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7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7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7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7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5" w:line="318" w:lineRule="auto"/>
              <w:ind w:left="99" w:right="172" w:hanging="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4"/>
                <w:sz w:val="19"/>
                <w:szCs w:val="19"/>
              </w:rPr>
              <w:t>5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.属于三类内部事务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6"/>
                <w:sz w:val="19"/>
                <w:szCs w:val="19"/>
              </w:rPr>
              <w:t>信息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7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7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7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7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7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7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7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4" w:line="320" w:lineRule="auto"/>
              <w:ind w:left="118" w:right="172" w:hanging="17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0"/>
                <w:sz w:val="19"/>
                <w:szCs w:val="19"/>
              </w:rPr>
              <w:t>6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.属于四类过程性信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息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3" w:line="267" w:lineRule="exact"/>
              <w:ind w:left="103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9"/>
                <w:position w:val="1"/>
                <w:sz w:val="19"/>
                <w:szCs w:val="19"/>
              </w:rPr>
              <w:t>7</w:t>
            </w:r>
            <w:r>
              <w:rPr>
                <w:rFonts w:ascii="楷体" w:hAnsi="楷体" w:eastAsia="楷体" w:cs="楷体"/>
                <w:spacing w:val="8"/>
                <w:position w:val="1"/>
                <w:sz w:val="19"/>
                <w:szCs w:val="19"/>
              </w:rPr>
              <w:t>.属于行政执法案卷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2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2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2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2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2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2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2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5" w:line="264" w:lineRule="exact"/>
              <w:ind w:left="100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2"/>
                <w:position w:val="1"/>
                <w:sz w:val="19"/>
                <w:szCs w:val="19"/>
              </w:rPr>
              <w:t>8</w:t>
            </w:r>
            <w:r>
              <w:rPr>
                <w:rFonts w:ascii="楷体" w:hAnsi="楷体" w:eastAsia="楷体" w:cs="楷体"/>
                <w:spacing w:val="8"/>
                <w:position w:val="1"/>
                <w:sz w:val="19"/>
                <w:szCs w:val="19"/>
              </w:rPr>
              <w:t>.属于行政查询事项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1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before="62" w:line="314" w:lineRule="auto"/>
              <w:ind w:left="93" w:right="144" w:firstLine="25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5"/>
                <w:sz w:val="19"/>
                <w:szCs w:val="19"/>
              </w:rPr>
              <w:t>(四</w:t>
            </w:r>
            <w:r>
              <w:rPr>
                <w:rFonts w:ascii="楷体" w:hAnsi="楷体" w:eastAsia="楷体" w:cs="楷体"/>
                <w:spacing w:val="24"/>
                <w:sz w:val="19"/>
                <w:szCs w:val="19"/>
              </w:rPr>
              <w:t>)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10"/>
                <w:sz w:val="19"/>
                <w:szCs w:val="19"/>
              </w:rPr>
              <w:t>无法提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供</w:t>
            </w: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4" w:line="316" w:lineRule="auto"/>
              <w:ind w:left="100" w:right="172" w:firstLine="11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1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.本机关不掌握相关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政府信息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6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4" w:line="313" w:lineRule="auto"/>
              <w:ind w:left="107" w:right="172" w:hanging="7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1"/>
                <w:sz w:val="19"/>
                <w:szCs w:val="19"/>
              </w:rPr>
              <w:t>2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.没有现成信息需要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另</w:t>
            </w:r>
            <w:r>
              <w:rPr>
                <w:rFonts w:ascii="楷体" w:hAnsi="楷体" w:eastAsia="楷体" w:cs="楷体"/>
                <w:spacing w:val="6"/>
                <w:sz w:val="19"/>
                <w:szCs w:val="19"/>
              </w:rPr>
              <w:t>行制作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6" w:line="315" w:lineRule="auto"/>
              <w:ind w:left="104" w:right="172" w:hanging="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9"/>
                <w:sz w:val="19"/>
                <w:szCs w:val="19"/>
              </w:rPr>
              <w:t>3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.补正后申请内容仍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不</w:t>
            </w:r>
            <w:r>
              <w:rPr>
                <w:rFonts w:ascii="楷体" w:hAnsi="楷体" w:eastAsia="楷体" w:cs="楷体"/>
                <w:spacing w:val="6"/>
                <w:sz w:val="19"/>
                <w:szCs w:val="19"/>
              </w:rPr>
              <w:t>明确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3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before="61" w:line="309" w:lineRule="auto"/>
              <w:ind w:left="101" w:right="144" w:firstLine="16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5"/>
                <w:sz w:val="19"/>
                <w:szCs w:val="19"/>
              </w:rPr>
              <w:t>(五</w:t>
            </w:r>
            <w:r>
              <w:rPr>
                <w:rFonts w:ascii="楷体" w:hAnsi="楷体" w:eastAsia="楷体" w:cs="楷体"/>
                <w:spacing w:val="24"/>
                <w:sz w:val="19"/>
                <w:szCs w:val="19"/>
              </w:rPr>
              <w:t>)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不予处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理</w:t>
            </w: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5" w:line="316" w:lineRule="auto"/>
              <w:ind w:left="104" w:right="172" w:firstLine="8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1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.信访举报投诉类申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请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8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6" w:line="267" w:lineRule="exact"/>
              <w:ind w:left="100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9"/>
                <w:position w:val="1"/>
                <w:sz w:val="19"/>
                <w:szCs w:val="19"/>
              </w:rPr>
              <w:t>2</w:t>
            </w:r>
            <w:r>
              <w:rPr>
                <w:rFonts w:ascii="楷体" w:hAnsi="楷体" w:eastAsia="楷体" w:cs="楷体"/>
                <w:spacing w:val="7"/>
                <w:position w:val="1"/>
                <w:sz w:val="19"/>
                <w:szCs w:val="19"/>
              </w:rPr>
              <w:t>.重复申请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5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5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5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5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5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5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5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7" w:line="321" w:lineRule="auto"/>
              <w:ind w:left="104" w:right="172" w:hanging="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9"/>
                <w:sz w:val="19"/>
                <w:szCs w:val="19"/>
              </w:rPr>
              <w:t>3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.要求提供公开出版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物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60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60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60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60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60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60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60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625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3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6" w:line="316" w:lineRule="auto"/>
              <w:ind w:left="114" w:right="172" w:hanging="17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5"/>
                <w:sz w:val="19"/>
                <w:szCs w:val="19"/>
              </w:rPr>
              <w:t>4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.无正当理由大量反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4"/>
                <w:sz w:val="19"/>
                <w:szCs w:val="19"/>
              </w:rPr>
              <w:t>复</w:t>
            </w:r>
            <w:r>
              <w:rPr>
                <w:rFonts w:ascii="楷体" w:hAnsi="楷体" w:eastAsia="楷体" w:cs="楷体"/>
                <w:spacing w:val="3"/>
                <w:sz w:val="19"/>
                <w:szCs w:val="19"/>
              </w:rPr>
              <w:t>申请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9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9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9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9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9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9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59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6" w:h="16839"/>
          <w:pgMar w:top="1431" w:right="1408" w:bottom="0" w:left="1407" w:header="0" w:footer="0" w:gutter="0"/>
          <w:cols w:space="720" w:num="1"/>
        </w:sectPr>
      </w:pPr>
    </w:p>
    <w:p>
      <w:pPr>
        <w:spacing w:line="91" w:lineRule="auto"/>
        <w:rPr>
          <w:rFonts w:ascii="Arial"/>
          <w:sz w:val="2"/>
        </w:rPr>
      </w:pPr>
    </w:p>
    <w:tbl>
      <w:tblPr>
        <w:tblStyle w:val="5"/>
        <w:tblW w:w="907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5"/>
        <w:gridCol w:w="853"/>
        <w:gridCol w:w="2082"/>
        <w:gridCol w:w="812"/>
        <w:gridCol w:w="754"/>
        <w:gridCol w:w="754"/>
        <w:gridCol w:w="812"/>
        <w:gridCol w:w="971"/>
        <w:gridCol w:w="710"/>
        <w:gridCol w:w="70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3" w:hRule="atLeast"/>
        </w:trPr>
        <w:tc>
          <w:tcPr>
            <w:tcW w:w="625" w:type="dxa"/>
            <w:vMerge w:val="restart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3" w:type="dxa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82" w:type="dxa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spacing w:before="75" w:line="315" w:lineRule="auto"/>
              <w:ind w:left="107" w:right="172" w:hanging="10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4"/>
                <w:sz w:val="19"/>
                <w:szCs w:val="19"/>
              </w:rPr>
              <w:t>5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.要求行政机关确认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11"/>
                <w:sz w:val="19"/>
                <w:szCs w:val="19"/>
              </w:rPr>
              <w:t>或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重新出具已获取信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息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spacing w:line="365" w:lineRule="auto"/>
              <w:rPr>
                <w:rFonts w:ascii="Arial"/>
                <w:sz w:val="21"/>
              </w:rPr>
            </w:pPr>
          </w:p>
          <w:p>
            <w:pPr>
              <w:spacing w:before="58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spacing w:line="365" w:lineRule="auto"/>
              <w:rPr>
                <w:rFonts w:ascii="Arial"/>
                <w:sz w:val="21"/>
              </w:rPr>
            </w:pPr>
          </w:p>
          <w:p>
            <w:pPr>
              <w:spacing w:before="58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spacing w:line="365" w:lineRule="auto"/>
              <w:rPr>
                <w:rFonts w:ascii="Arial"/>
                <w:sz w:val="21"/>
              </w:rPr>
            </w:pPr>
          </w:p>
          <w:p>
            <w:pPr>
              <w:spacing w:before="58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spacing w:line="365" w:lineRule="auto"/>
              <w:rPr>
                <w:rFonts w:ascii="Arial"/>
                <w:sz w:val="21"/>
              </w:rPr>
            </w:pPr>
          </w:p>
          <w:p>
            <w:pPr>
              <w:spacing w:before="58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spacing w:line="365" w:lineRule="auto"/>
              <w:rPr>
                <w:rFonts w:ascii="Arial"/>
                <w:sz w:val="21"/>
              </w:rPr>
            </w:pPr>
          </w:p>
          <w:p>
            <w:pPr>
              <w:spacing w:before="58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spacing w:line="365" w:lineRule="auto"/>
              <w:rPr>
                <w:rFonts w:ascii="Arial"/>
                <w:sz w:val="21"/>
              </w:rPr>
            </w:pPr>
          </w:p>
          <w:p>
            <w:pPr>
              <w:spacing w:before="58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spacing w:line="365" w:lineRule="auto"/>
              <w:rPr>
                <w:rFonts w:ascii="Arial"/>
                <w:sz w:val="21"/>
              </w:rPr>
            </w:pPr>
          </w:p>
          <w:p>
            <w:pPr>
              <w:spacing w:before="58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4" w:line="234" w:lineRule="auto"/>
              <w:ind w:left="118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9"/>
                <w:sz w:val="19"/>
                <w:szCs w:val="19"/>
              </w:rPr>
              <w:t>(</w:t>
            </w:r>
            <w:r>
              <w:rPr>
                <w:rFonts w:ascii="楷体" w:hAnsi="楷体" w:eastAsia="楷体" w:cs="楷体"/>
                <w:spacing w:val="17"/>
                <w:sz w:val="19"/>
                <w:szCs w:val="19"/>
              </w:rPr>
              <w:t>六) 其他处理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625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6" w:line="239" w:lineRule="auto"/>
              <w:ind w:left="118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2"/>
                <w:sz w:val="19"/>
                <w:szCs w:val="19"/>
              </w:rPr>
              <w:t>(</w:t>
            </w:r>
            <w:r>
              <w:rPr>
                <w:rFonts w:ascii="楷体" w:hAnsi="楷体" w:eastAsia="楷体" w:cs="楷体"/>
                <w:spacing w:val="19"/>
                <w:sz w:val="19"/>
                <w:szCs w:val="19"/>
              </w:rPr>
              <w:t>七) 总计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560" w:type="dxa"/>
            <w:gridSpan w:val="3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7" w:line="231" w:lineRule="auto"/>
              <w:ind w:left="12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四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、结转下年度继续办理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3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</w:tbl>
    <w:p>
      <w:pPr>
        <w:spacing w:line="400" w:lineRule="auto"/>
        <w:rPr>
          <w:rFonts w:ascii="Arial"/>
          <w:sz w:val="21"/>
        </w:rPr>
      </w:pPr>
    </w:p>
    <w:p>
      <w:pPr>
        <w:spacing w:before="100" w:line="232" w:lineRule="auto"/>
        <w:ind w:left="106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3"/>
          <w:sz w:val="31"/>
          <w:szCs w:val="31"/>
        </w:rPr>
        <w:t>四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、政府信息公开行政复议、行政诉讼情况</w:t>
      </w:r>
    </w:p>
    <w:tbl>
      <w:tblPr>
        <w:tblStyle w:val="5"/>
        <w:tblW w:w="907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3"/>
        <w:gridCol w:w="603"/>
        <w:gridCol w:w="603"/>
        <w:gridCol w:w="603"/>
        <w:gridCol w:w="657"/>
        <w:gridCol w:w="549"/>
        <w:gridCol w:w="604"/>
        <w:gridCol w:w="604"/>
        <w:gridCol w:w="604"/>
        <w:gridCol w:w="604"/>
        <w:gridCol w:w="604"/>
        <w:gridCol w:w="604"/>
        <w:gridCol w:w="604"/>
        <w:gridCol w:w="605"/>
        <w:gridCol w:w="61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79" w:type="dxa"/>
            <w:gridSpan w:val="5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71" w:line="229" w:lineRule="auto"/>
              <w:ind w:left="114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行政复议</w:t>
            </w:r>
          </w:p>
        </w:tc>
        <w:tc>
          <w:tcPr>
            <w:tcW w:w="5996" w:type="dxa"/>
            <w:gridSpan w:val="10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71" w:line="229" w:lineRule="auto"/>
              <w:ind w:left="259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行政诉讼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61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201" w:line="214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维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持</w:t>
            </w:r>
          </w:p>
        </w:tc>
        <w:tc>
          <w:tcPr>
            <w:tcW w:w="60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201" w:line="213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纠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正</w:t>
            </w:r>
          </w:p>
        </w:tc>
        <w:tc>
          <w:tcPr>
            <w:tcW w:w="60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200" w:line="214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其 他 结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果</w:t>
            </w:r>
          </w:p>
        </w:tc>
        <w:tc>
          <w:tcPr>
            <w:tcW w:w="60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98" w:line="214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尚 未 审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结</w:t>
            </w:r>
          </w:p>
        </w:tc>
        <w:tc>
          <w:tcPr>
            <w:tcW w:w="657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line="359" w:lineRule="auto"/>
              <w:rPr>
                <w:rFonts w:ascii="Arial"/>
                <w:sz w:val="21"/>
              </w:rPr>
            </w:pPr>
          </w:p>
          <w:p>
            <w:pPr>
              <w:spacing w:line="360" w:lineRule="auto"/>
              <w:rPr>
                <w:rFonts w:ascii="Arial"/>
                <w:sz w:val="21"/>
              </w:rPr>
            </w:pPr>
          </w:p>
          <w:p>
            <w:pPr>
              <w:spacing w:before="62" w:line="230" w:lineRule="auto"/>
              <w:ind w:left="13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总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计</w:t>
            </w:r>
          </w:p>
        </w:tc>
        <w:tc>
          <w:tcPr>
            <w:tcW w:w="2965" w:type="dxa"/>
            <w:gridSpan w:val="5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4" w:line="228" w:lineRule="auto"/>
              <w:ind w:left="6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未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经复议直接起诉</w:t>
            </w:r>
          </w:p>
        </w:tc>
        <w:tc>
          <w:tcPr>
            <w:tcW w:w="3031" w:type="dxa"/>
            <w:gridSpan w:val="5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3" w:line="229" w:lineRule="auto"/>
              <w:ind w:left="10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复议后起诉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0" w:hRule="atLeast"/>
        </w:trPr>
        <w:tc>
          <w:tcPr>
            <w:tcW w:w="61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0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0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0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7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49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0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维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持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96" w:line="213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纠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正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95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其 他 结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果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94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尚 未 审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结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94" w:line="217" w:lineRule="auto"/>
              <w:ind w:left="37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 xml:space="preserve">总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计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92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维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持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92" w:line="213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纠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正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91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其 他 结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果</w:t>
            </w:r>
          </w:p>
        </w:tc>
        <w:tc>
          <w:tcPr>
            <w:tcW w:w="605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9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尚 未 审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结</w:t>
            </w:r>
          </w:p>
        </w:tc>
        <w:tc>
          <w:tcPr>
            <w:tcW w:w="61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99" w:line="217" w:lineRule="auto"/>
              <w:ind w:left="37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 xml:space="preserve">总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61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5" w:line="187" w:lineRule="auto"/>
              <w:ind w:left="27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60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5" w:line="187" w:lineRule="auto"/>
              <w:ind w:left="26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60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5" w:line="187" w:lineRule="auto"/>
              <w:ind w:left="26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60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5" w:line="187" w:lineRule="auto"/>
              <w:ind w:left="267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65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5" w:line="187" w:lineRule="auto"/>
              <w:ind w:left="29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549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7" w:line="191" w:lineRule="auto"/>
              <w:ind w:left="32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7" w:line="191" w:lineRule="auto"/>
              <w:ind w:left="15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7" w:line="191" w:lineRule="auto"/>
              <w:ind w:left="15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7" w:line="191" w:lineRule="auto"/>
              <w:ind w:left="35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7" w:line="191" w:lineRule="auto"/>
              <w:ind w:left="1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7" w:line="191" w:lineRule="auto"/>
              <w:ind w:left="3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7" w:line="191" w:lineRule="auto"/>
              <w:ind w:left="35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7" w:line="191" w:lineRule="auto"/>
              <w:ind w:left="3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7" w:line="191" w:lineRule="auto"/>
              <w:ind w:left="35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1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74" w:line="190" w:lineRule="auto"/>
              <w:ind w:left="116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0</w:t>
            </w:r>
          </w:p>
        </w:tc>
      </w:tr>
    </w:tbl>
    <w:p>
      <w:pPr>
        <w:spacing w:line="399" w:lineRule="auto"/>
        <w:rPr>
          <w:rFonts w:ascii="Arial"/>
          <w:sz w:val="21"/>
        </w:rPr>
      </w:pPr>
    </w:p>
    <w:p>
      <w:pPr>
        <w:spacing w:before="101"/>
        <w:ind w:left="105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3"/>
          <w:sz w:val="31"/>
          <w:szCs w:val="31"/>
        </w:rPr>
        <w:t>五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、存在的主要问题及改进情况</w:t>
      </w:r>
    </w:p>
    <w:p>
      <w:pPr>
        <w:spacing w:before="179" w:line="345" w:lineRule="auto"/>
        <w:ind w:left="412" w:right="391" w:firstLine="63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333333"/>
          <w:spacing w:val="10"/>
          <w:sz w:val="31"/>
          <w:szCs w:val="31"/>
        </w:rPr>
        <w:t>2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0</w:t>
      </w:r>
      <w:r>
        <w:rPr>
          <w:rFonts w:ascii="仿宋" w:hAnsi="仿宋" w:eastAsia="仿宋" w:cs="仿宋"/>
          <w:color w:val="333333"/>
          <w:spacing w:val="5"/>
          <w:sz w:val="31"/>
          <w:szCs w:val="31"/>
        </w:rPr>
        <w:t>22 年我乡政府信息公开工作存在不足之处:一是信息</w:t>
      </w:r>
      <w:r>
        <w:rPr>
          <w:rFonts w:ascii="仿宋" w:hAnsi="仿宋" w:eastAsia="仿宋" w:cs="仿宋"/>
          <w:color w:val="333333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333333"/>
          <w:spacing w:val="16"/>
          <w:sz w:val="31"/>
          <w:szCs w:val="31"/>
        </w:rPr>
        <w:t>公开</w:t>
      </w:r>
      <w:r>
        <w:rPr>
          <w:rFonts w:ascii="仿宋" w:hAnsi="仿宋" w:eastAsia="仿宋" w:cs="仿宋"/>
          <w:color w:val="333333"/>
          <w:spacing w:val="9"/>
          <w:sz w:val="31"/>
          <w:szCs w:val="31"/>
        </w:rPr>
        <w:t>数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量和质量还有提升空间；二是公开形式还需进一步创</w:t>
      </w:r>
      <w:r>
        <w:rPr>
          <w:rFonts w:ascii="仿宋" w:hAnsi="仿宋" w:eastAsia="仿宋" w:cs="仿宋"/>
          <w:color w:val="333333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333333"/>
          <w:spacing w:val="6"/>
          <w:sz w:val="31"/>
          <w:szCs w:val="31"/>
        </w:rPr>
        <w:t>新</w:t>
      </w:r>
      <w:r>
        <w:rPr>
          <w:rFonts w:ascii="仿宋" w:hAnsi="仿宋" w:eastAsia="仿宋" w:cs="仿宋"/>
          <w:color w:val="333333"/>
          <w:spacing w:val="3"/>
          <w:sz w:val="31"/>
          <w:szCs w:val="31"/>
        </w:rPr>
        <w:t>、丰富。</w:t>
      </w:r>
    </w:p>
    <w:p>
      <w:pPr>
        <w:spacing w:before="2" w:line="345" w:lineRule="auto"/>
        <w:ind w:left="414" w:right="303" w:firstLine="65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333333"/>
          <w:spacing w:val="14"/>
          <w:sz w:val="31"/>
          <w:szCs w:val="31"/>
        </w:rPr>
        <w:t>改进</w:t>
      </w:r>
      <w:r>
        <w:rPr>
          <w:rFonts w:ascii="仿宋" w:hAnsi="仿宋" w:eastAsia="仿宋" w:cs="仿宋"/>
          <w:color w:val="333333"/>
          <w:spacing w:val="9"/>
          <w:sz w:val="31"/>
          <w:szCs w:val="31"/>
        </w:rPr>
        <w:t>措</w:t>
      </w:r>
      <w:r>
        <w:rPr>
          <w:rFonts w:ascii="仿宋" w:hAnsi="仿宋" w:eastAsia="仿宋" w:cs="仿宋"/>
          <w:color w:val="333333"/>
          <w:spacing w:val="7"/>
          <w:sz w:val="31"/>
          <w:szCs w:val="31"/>
        </w:rPr>
        <w:t>施：一是加强信息发布、解读和回应。针对重点</w:t>
      </w:r>
      <w:r>
        <w:rPr>
          <w:rFonts w:ascii="仿宋" w:hAnsi="仿宋" w:eastAsia="仿宋" w:cs="仿宋"/>
          <w:color w:val="333333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333333"/>
          <w:spacing w:val="20"/>
          <w:sz w:val="31"/>
          <w:szCs w:val="31"/>
        </w:rPr>
        <w:t>工</w:t>
      </w:r>
      <w:r>
        <w:rPr>
          <w:rFonts w:ascii="仿宋" w:hAnsi="仿宋" w:eastAsia="仿宋" w:cs="仿宋"/>
          <w:color w:val="333333"/>
          <w:spacing w:val="11"/>
          <w:sz w:val="31"/>
          <w:szCs w:val="31"/>
        </w:rPr>
        <w:t>作</w:t>
      </w:r>
      <w:r>
        <w:rPr>
          <w:rFonts w:ascii="仿宋" w:hAnsi="仿宋" w:eastAsia="仿宋" w:cs="仿宋"/>
          <w:color w:val="333333"/>
          <w:spacing w:val="10"/>
          <w:sz w:val="31"/>
          <w:szCs w:val="31"/>
        </w:rPr>
        <w:t>进行梳理，通过多种形式加大对重要政策、进展成效、</w:t>
      </w:r>
      <w:r>
        <w:rPr>
          <w:rFonts w:ascii="仿宋" w:hAnsi="仿宋" w:eastAsia="仿宋" w:cs="仿宋"/>
          <w:color w:val="333333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333333"/>
          <w:spacing w:val="16"/>
          <w:sz w:val="31"/>
          <w:szCs w:val="31"/>
        </w:rPr>
        <w:t>先</w:t>
      </w:r>
      <w:r>
        <w:rPr>
          <w:rFonts w:ascii="仿宋" w:hAnsi="仿宋" w:eastAsia="仿宋" w:cs="仿宋"/>
          <w:color w:val="333333"/>
          <w:spacing w:val="13"/>
          <w:sz w:val="31"/>
          <w:szCs w:val="31"/>
        </w:rPr>
        <w:t>进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典型的发布解读力度，积极回应群众关切，及时解决问</w:t>
      </w:r>
      <w:r>
        <w:rPr>
          <w:rFonts w:ascii="仿宋" w:hAnsi="仿宋" w:eastAsia="仿宋" w:cs="仿宋"/>
          <w:color w:val="333333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333333"/>
          <w:spacing w:val="1"/>
          <w:sz w:val="31"/>
          <w:szCs w:val="31"/>
        </w:rPr>
        <w:t>题</w:t>
      </w:r>
      <w:r>
        <w:rPr>
          <w:rFonts w:ascii="仿宋" w:hAnsi="仿宋" w:eastAsia="仿宋" w:cs="仿宋"/>
          <w:color w:val="333333"/>
          <w:sz w:val="31"/>
          <w:szCs w:val="31"/>
        </w:rPr>
        <w:t xml:space="preserve">。二是深入推进重点领域信息公开。结合新形势、新要求， </w:t>
      </w:r>
      <w:r>
        <w:rPr>
          <w:rFonts w:ascii="仿宋" w:hAnsi="仿宋" w:eastAsia="仿宋" w:cs="仿宋"/>
          <w:color w:val="333333"/>
          <w:spacing w:val="16"/>
          <w:sz w:val="31"/>
          <w:szCs w:val="31"/>
        </w:rPr>
        <w:t>将社</w:t>
      </w:r>
      <w:r>
        <w:rPr>
          <w:rFonts w:ascii="仿宋" w:hAnsi="仿宋" w:eastAsia="仿宋" w:cs="仿宋"/>
          <w:color w:val="333333"/>
          <w:spacing w:val="10"/>
          <w:sz w:val="31"/>
          <w:szCs w:val="31"/>
        </w:rPr>
        <w:t>会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关注度高的信息纳入重点公开范围，进行适时更新。</w:t>
      </w:r>
    </w:p>
    <w:p>
      <w:pPr>
        <w:spacing w:before="2" w:line="232" w:lineRule="auto"/>
        <w:ind w:left="1055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4"/>
          <w:sz w:val="31"/>
          <w:szCs w:val="31"/>
        </w:rPr>
        <w:t>六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、</w:t>
      </w:r>
      <w:r>
        <w:rPr>
          <w:rFonts w:ascii="黑体" w:hAnsi="黑体" w:eastAsia="黑体" w:cs="黑体"/>
          <w:color w:val="333333"/>
          <w:spacing w:val="7"/>
          <w:sz w:val="31"/>
          <w:szCs w:val="31"/>
        </w:rPr>
        <w:t>其他需要报告的事项</w:t>
      </w:r>
    </w:p>
    <w:p>
      <w:pPr>
        <w:spacing w:before="153" w:line="231" w:lineRule="auto"/>
        <w:ind w:left="105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333333"/>
          <w:sz w:val="31"/>
          <w:szCs w:val="31"/>
        </w:rPr>
        <w:t>无</w:t>
      </w:r>
    </w:p>
    <w:p>
      <w:pPr>
        <w:sectPr>
          <w:pgSz w:w="11906" w:h="16839"/>
          <w:pgMar w:top="1431" w:right="1408" w:bottom="0" w:left="1407" w:header="0" w:footer="0" w:gutter="0"/>
          <w:cols w:space="720" w:num="1"/>
        </w:sectPr>
      </w:pPr>
    </w:p>
    <w:p>
      <w:pPr>
        <w:spacing w:before="199" w:line="355" w:lineRule="auto"/>
        <w:ind w:left="5214" w:right="654" w:hanging="13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牛家桥乡人民政</w:t>
      </w:r>
      <w:r>
        <w:rPr>
          <w:rFonts w:ascii="仿宋" w:hAnsi="仿宋" w:eastAsia="仿宋" w:cs="仿宋"/>
          <w:spacing w:val="5"/>
          <w:sz w:val="31"/>
          <w:szCs w:val="31"/>
        </w:rPr>
        <w:t>府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2"/>
          <w:sz w:val="31"/>
          <w:szCs w:val="31"/>
        </w:rPr>
        <w:t>2</w:t>
      </w:r>
      <w:r>
        <w:rPr>
          <w:rFonts w:ascii="仿宋" w:hAnsi="仿宋" w:eastAsia="仿宋" w:cs="仿宋"/>
          <w:spacing w:val="-21"/>
          <w:sz w:val="31"/>
          <w:szCs w:val="31"/>
        </w:rPr>
        <w:t>023 年 1 月 13 日</w:t>
      </w:r>
    </w:p>
    <w:sectPr>
      <w:pgSz w:w="11906" w:h="16839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OWRkNzBiNDNmYTI2NzZkMDQyNTdkMDQzYzJmOTAxNWMifQ=="/>
  </w:docVars>
  <w:rsids>
    <w:rsidRoot w:val="00000000"/>
    <w:rsid w:val="27FB286C"/>
    <w:rsid w:val="2A785780"/>
    <w:rsid w:val="51D1505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notes.xml" Type="http://schemas.openxmlformats.org/officeDocument/2006/relationships/footnotes"/><Relationship Id="rId4" Target="endnotes.xml" Type="http://schemas.openxmlformats.org/officeDocument/2006/relationships/endnotes"/><Relationship Id="rId5" Target="theme/theme1.xml" Type="http://schemas.openxmlformats.org/officeDocument/2006/relationships/theme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1718</Words>
  <Characters>1754</Characters>
  <TotalTime>9</TotalTime>
  <ScaleCrop>false</ScaleCrop>
  <LinksUpToDate>false</LinksUpToDate>
  <CharactersWithSpaces>1880</CharactersWithSpaces>
  <Application>WPS Office_11.1.0.13703_F1E327BC-269C-435d-A152-05C5408002CA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2023-01-14T13:40:00Z</dcterms:created>
  <dc:creator>User</dc:creator>
  <cp:lastModifiedBy>冰青。</cp:lastModifiedBy>
  <dcterms:modified xsi:type="dcterms:W3CDTF">2023-02-07T06:08:18Z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2023-02-06T19:17:15Z</vt:filetime>
  </property>
  <property fmtid="{D5CDD505-2E9C-101B-9397-08002B2CF9AE}" pid="4" name="KSOProductBuildVer">
    <vt:lpwstr>2052-11.1.0.13703</vt:lpwstr>
  </property>
  <property fmtid="{D5CDD505-2E9C-101B-9397-08002B2CF9AE}" pid="5" name="ICV">
    <vt:lpwstr>7490F3E057D64B0B8D8FB7CC27227074</vt:lpwstr>
  </property>
</Properties>
</file>