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napToGrid/>
        <w:spacing w:before="0" w:beforeAutospacing="0" w:after="0" w:afterAutospacing="0" w:line="560" w:lineRule="exact"/>
        <w:ind w:left="0" w:right="0" w:firstLine="0"/>
        <w:jc w:val="both"/>
        <w:textAlignment w:val="baseline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w w:val="100"/>
          <w:sz w:val="36"/>
          <w:szCs w:val="36"/>
          <w:shd w:val="clear" w:color="auto" w:fill="FFFFFF"/>
        </w:rPr>
      </w:pPr>
    </w:p>
    <w:p>
      <w:pPr>
        <w:pStyle w:val="2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napToGrid/>
        <w:spacing w:before="0" w:beforeAutospacing="0" w:after="0" w:afterAutospacing="0" w:line="560" w:lineRule="exact"/>
        <w:ind w:left="0" w:right="0" w:firstLine="0"/>
        <w:jc w:val="center"/>
        <w:textAlignment w:val="baseline"/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w w:val="10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w w:val="100"/>
          <w:sz w:val="36"/>
          <w:szCs w:val="36"/>
          <w:shd w:val="clear" w:color="auto" w:fill="FFFFFF"/>
          <w:lang w:eastAsia="zh-CN"/>
        </w:rPr>
        <w:t>隆尧县财政局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w w:val="100"/>
          <w:sz w:val="36"/>
          <w:szCs w:val="36"/>
          <w:shd w:val="clear" w:color="auto" w:fill="FFFFFF"/>
          <w:lang w:val="en-US" w:eastAsia="zh-CN"/>
        </w:rPr>
        <w:t>2022年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w w:val="100"/>
          <w:sz w:val="36"/>
          <w:szCs w:val="36"/>
          <w:shd w:val="clear" w:color="auto" w:fill="FFFFFF"/>
        </w:rPr>
        <w:t>政府信息公开工作年度报告</w:t>
      </w:r>
    </w:p>
    <w:p>
      <w:pPr>
        <w:pStyle w:val="2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napToGrid/>
        <w:spacing w:before="0" w:beforeAutospacing="0" w:after="0" w:afterAutospacing="0" w:line="560" w:lineRule="exact"/>
        <w:ind w:left="0" w:right="0" w:firstLine="420"/>
        <w:jc w:val="both"/>
        <w:textAlignment w:val="baseline"/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w w:val="100"/>
          <w:sz w:val="24"/>
          <w:szCs w:val="24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82" w:firstLineChars="200"/>
        <w:jc w:val="both"/>
        <w:textAlignment w:val="baseline"/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w w:val="10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w w:val="100"/>
          <w:sz w:val="24"/>
          <w:szCs w:val="24"/>
          <w:shd w:val="clear" w:color="auto" w:fill="FFFFFF"/>
        </w:rPr>
        <w:t>一、总体情况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atLeast"/>
        <w:ind w:left="0" w:right="0" w:firstLine="480" w:firstLineChars="200"/>
        <w:jc w:val="left"/>
        <w:textAlignment w:val="baseline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  <w:t>202</w:t>
      </w:r>
      <w:r>
        <w:rPr>
          <w:rFonts w:hint="eastAsia" w:ascii="宋体" w:hAnsi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  <w:t>2</w:t>
      </w: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  <w:t>年，我局深入贯彻落实</w:t>
      </w:r>
      <w:r>
        <w:rPr>
          <w:rFonts w:hint="eastAsia" w:ascii="宋体" w:hAnsi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  <w:t>党的二十大工作部署</w:t>
      </w: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  <w:t>，紧紧围绕县委、县政府重大决策部署和公众关切，细化政府信息公开工作任务，靠实工作责任，不断增强公开实效，切实把政府信息公开工作作为扩大公众参与、接受社会监督、听取吸纳意见、改进加强工作的重要手段。为推进政府信息公开工作，现将我局20</w:t>
      </w:r>
      <w:r>
        <w:rPr>
          <w:rFonts w:hint="eastAsia" w:ascii="宋体" w:hAnsi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  <w:t>22</w:t>
      </w: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  <w:t>年政府信息公开情况报告如下：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atLeast"/>
        <w:ind w:left="0" w:right="0" w:firstLine="480" w:firstLineChars="200"/>
        <w:jc w:val="left"/>
        <w:textAlignment w:val="baseline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  <w:t>202</w:t>
      </w:r>
      <w:r>
        <w:rPr>
          <w:rFonts w:hint="eastAsia" w:ascii="宋体" w:hAnsi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  <w:t>2</w:t>
      </w: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  <w:t>年，我局认真贯彻国家和省、市关于政务公开和政府信息公开的有关要求，坚持依法行政，深化信息公开，不断增强工作透明度，积极促进财政工作为国家治理重要组成部分作用的发挥，保障了人民群众的知情权、参与权和监督权。　　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480" w:firstLineChars="200"/>
        <w:jc w:val="both"/>
        <w:textAlignment w:val="baseline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  <w:t>（一）主动公开进一步加强。认真贯彻落实政府信息公开《中华人民共和国政府信息公开条例》及省市县政务公开有关要求，结合科工局工作实际，规范开展信息公开工作。坚持正确、准确、及时原则发布信息。为加强对机关信息公开工作的组织领导，我局成立了政府信息公开工作领导小组，明确了一名分管领导，负责推进、指导、协调、监督全局的政府信息公开工作。指定了一名工作人员具体办理政府信息公开工作，负责做好政府网站单位专栏信息发布、网上依申请公开、每月按时报送政府信息公开工作情况等相关工作。同时，对照政务公开标准规范清单，主动公开单位基本信息、法定职责、办公地址、办公时间、联系方式以及主要负责人信息等，依法保障了人民群众对科工局管理工作的知情权、参与权、表达权和监督权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480" w:firstLineChars="200"/>
        <w:jc w:val="both"/>
        <w:textAlignment w:val="baseline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  <w:t>（二）依申请公开进一步规范。</w:t>
      </w:r>
      <w:r>
        <w:rPr>
          <w:rFonts w:hint="eastAsia" w:ascii="宋体" w:hAnsi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  <w:t>加大力度</w:t>
      </w: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  <w:t>进一步规范政府信息公开申请办理工作，优化依申请工作流程。2022年，我局未收到政府信息公开申请。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480" w:firstLineChars="200"/>
        <w:jc w:val="both"/>
        <w:textAlignment w:val="baseline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  <w:t>（三）政府信息管理更加规范。认真落实政府信息公开的程序与要求，一是健全完善了政府信息制作、获取、保存、处理等方面制度。二是建立政府信息依申请公开工作机制。三是建立政府信息公开年度工作报告制度，对政府信息公开年报做出具体要求。确保政府信息公开工作到位，凡政务公开的信息都要报分管领导审核，主要领导审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480" w:firstLineChars="200"/>
        <w:jc w:val="both"/>
        <w:textAlignment w:val="baseline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  <w:t>（四）公开平台建设进一步加快。着力落实省、市、县政务新媒体建设文件要求，有序推进我县政务新媒体建设工作，对我单位政务公开页面的机构职能、履职依据、领导信息等内容及时更新完善，确保了部门法定主动公开内容及时向社会公布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480" w:firstLineChars="200"/>
        <w:jc w:val="both"/>
        <w:textAlignment w:val="baseline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  <w:t>（五）组织协调监督保障持续加强.</w:t>
      </w:r>
      <w:bookmarkStart w:id="0" w:name="_GoBack"/>
      <w:bookmarkEnd w:id="0"/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"/>
        </w:rPr>
        <w:t>组织协调保障持续加强，我单位高度重视政务公开工作，为加强对单位信息公开工作的组织领导，我局成立了政府信息公开工作领导小组，明确了一名分管领导负责推进、指导、协调、监督全局的政府信息公开工作。我局上、下半年各开展一次政务公开自查工作，对照测评指标逐项检查政务公开工作落实情况，查找政务公开工作存在的问题并及时改进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482" w:firstLineChars="200"/>
        <w:jc w:val="both"/>
        <w:textAlignment w:val="baseline"/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w w:val="10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w w:val="100"/>
          <w:sz w:val="24"/>
          <w:szCs w:val="24"/>
          <w:shd w:val="clear" w:color="auto" w:fill="FFFFFF"/>
          <w:lang w:eastAsia="zh-CN"/>
        </w:rPr>
        <w:t>二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w w:val="100"/>
          <w:sz w:val="24"/>
          <w:szCs w:val="24"/>
          <w:shd w:val="clear" w:color="auto" w:fill="FFFFFF"/>
        </w:rPr>
        <w:t>、主动公开政府信息情况</w:t>
      </w:r>
    </w:p>
    <w:tbl>
      <w:tblPr>
        <w:tblStyle w:val="4"/>
        <w:tblW w:w="8140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本年新</w:t>
            </w: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本年新</w:t>
            </w: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对外公开总数量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eastAsia" w:eastAsia="宋体"/>
                <w:b w:val="0"/>
                <w:i w:val="0"/>
                <w:caps w:val="0"/>
                <w:spacing w:val="0"/>
                <w:w w:val="100"/>
                <w:sz w:val="20"/>
                <w:lang w:val="en-US" w:eastAsia="zh-CN"/>
              </w:rPr>
            </w:pPr>
            <w:r>
              <w:rPr>
                <w:rFonts w:hint="eastAsia"/>
                <w:b w:val="0"/>
                <w:i w:val="0"/>
                <w:caps w:val="0"/>
                <w:spacing w:val="0"/>
                <w:w w:val="100"/>
                <w:sz w:val="20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 w:firstLine="200" w:firstLineChars="10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本年增/减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第二十条第（九）项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采购总金额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center"/>
              <w:textAlignment w:val="baseline"/>
              <w:rPr>
                <w:rFonts w:hint="default" w:ascii="宋体" w:eastAsia="宋体"/>
                <w:b w:val="0"/>
                <w:i w:val="0"/>
                <w:caps w:val="0"/>
                <w:spacing w:val="0"/>
                <w:w w:val="1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2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napToGrid/>
        <w:spacing w:before="0" w:beforeAutospacing="0" w:after="240" w:afterAutospacing="0" w:line="560" w:lineRule="exact"/>
        <w:ind w:left="0" w:right="0" w:firstLine="420"/>
        <w:jc w:val="both"/>
        <w:textAlignment w:val="baseline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w w:val="100"/>
          <w:sz w:val="24"/>
          <w:szCs w:val="24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482" w:firstLineChars="200"/>
        <w:jc w:val="both"/>
        <w:textAlignment w:val="baseline"/>
        <w:rPr>
          <w:rFonts w:hint="eastAsia" w:ascii="宋体" w:hAnsi="宋体" w:cs="宋体"/>
          <w:b/>
          <w:i w:val="0"/>
          <w:caps w:val="0"/>
          <w:color w:val="333333"/>
          <w:spacing w:val="0"/>
          <w:w w:val="100"/>
          <w:sz w:val="24"/>
          <w:szCs w:val="24"/>
          <w:shd w:val="clear" w:color="auto" w:fill="FFFFFF"/>
          <w:lang w:eastAsia="zh-CN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w w:val="100"/>
          <w:sz w:val="24"/>
          <w:szCs w:val="24"/>
          <w:shd w:val="clear" w:color="auto" w:fill="FFFFFF"/>
          <w:lang w:eastAsia="zh-CN"/>
        </w:rPr>
        <w:t>三、收到和处理政府信息公开申请情况</w:t>
      </w:r>
    </w:p>
    <w:tbl>
      <w:tblPr>
        <w:tblStyle w:val="4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854"/>
        <w:gridCol w:w="2086"/>
        <w:gridCol w:w="813"/>
        <w:gridCol w:w="755"/>
        <w:gridCol w:w="755"/>
        <w:gridCol w:w="813"/>
        <w:gridCol w:w="973"/>
        <w:gridCol w:w="711"/>
        <w:gridCol w:w="69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51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1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400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1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科研机构</w:t>
            </w:r>
          </w:p>
        </w:tc>
        <w:tc>
          <w:tcPr>
            <w:tcW w:w="81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97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center"/>
              <w:textAlignment w:val="baseline"/>
              <w:rPr>
                <w:rFonts w:hint="default" w:ascii="宋体" w:eastAsia="宋体"/>
                <w:b w:val="0"/>
                <w:i w:val="0"/>
                <w:caps w:val="0"/>
                <w:spacing w:val="0"/>
                <w:w w:val="100"/>
                <w:sz w:val="24"/>
                <w:szCs w:val="24"/>
                <w:lang w:val="en-US" w:eastAsia="zh-CN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482" w:firstLineChars="200"/>
        <w:jc w:val="both"/>
        <w:textAlignment w:val="baseline"/>
        <w:rPr>
          <w:rFonts w:hint="eastAsia" w:ascii="宋体" w:hAnsi="宋体" w:cs="宋体"/>
          <w:b/>
          <w:i w:val="0"/>
          <w:caps w:val="0"/>
          <w:color w:val="333333"/>
          <w:spacing w:val="0"/>
          <w:w w:val="100"/>
          <w:sz w:val="24"/>
          <w:szCs w:val="24"/>
          <w:shd w:val="clear" w:color="auto" w:fill="FFFFFF"/>
          <w:lang w:eastAsia="zh-CN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w w:val="100"/>
          <w:sz w:val="24"/>
          <w:szCs w:val="24"/>
          <w:shd w:val="clear" w:color="auto" w:fill="FFFFFF"/>
          <w:lang w:eastAsia="zh-CN"/>
        </w:rPr>
        <w:t>四、政府信息公开行政复议、行政诉讼情况</w:t>
      </w:r>
    </w:p>
    <w:p>
      <w:pPr>
        <w:pStyle w:val="2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napToGrid/>
        <w:spacing w:before="0" w:beforeAutospacing="0" w:after="0" w:afterAutospacing="0" w:line="560" w:lineRule="exact"/>
        <w:ind w:left="0" w:right="0" w:firstLine="420"/>
        <w:jc w:val="both"/>
        <w:textAlignment w:val="baseline"/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w w:val="100"/>
          <w:sz w:val="24"/>
          <w:szCs w:val="24"/>
        </w:rPr>
      </w:pPr>
    </w:p>
    <w:tbl>
      <w:tblPr>
        <w:tblStyle w:val="4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center"/>
              <w:textAlignment w:val="baseline"/>
              <w:rPr>
                <w:rFonts w:hint="eastAsia" w:ascii="宋体" w:eastAsia="宋体"/>
                <w:b w:val="0"/>
                <w:i w:val="0"/>
                <w:caps w:val="0"/>
                <w:spacing w:val="0"/>
                <w:w w:val="1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napToGrid/>
        <w:spacing w:before="0" w:beforeAutospacing="0" w:after="0" w:afterAutospacing="0" w:line="560" w:lineRule="exact"/>
        <w:ind w:left="0" w:right="0" w:firstLine="0"/>
        <w:jc w:val="center"/>
        <w:textAlignment w:val="baseline"/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w w:val="100"/>
          <w:sz w:val="24"/>
          <w:szCs w:val="24"/>
        </w:rPr>
      </w:pPr>
    </w:p>
    <w:p>
      <w:pPr>
        <w:pStyle w:val="2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napToGrid/>
        <w:spacing w:before="0" w:beforeAutospacing="0" w:after="0" w:afterAutospacing="0" w:line="560" w:lineRule="exact"/>
        <w:ind w:left="0" w:right="0" w:firstLine="420"/>
        <w:jc w:val="both"/>
        <w:textAlignment w:val="baseline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w w:val="100"/>
          <w:sz w:val="24"/>
          <w:szCs w:val="24"/>
          <w:shd w:val="clear" w:color="auto" w:fill="FFFFFF"/>
        </w:rPr>
      </w:pPr>
    </w:p>
    <w:p>
      <w:pPr>
        <w:pStyle w:val="2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napToGrid/>
        <w:spacing w:before="0" w:beforeAutospacing="0" w:after="0" w:afterAutospacing="0" w:line="560" w:lineRule="exact"/>
        <w:ind w:left="0" w:right="0" w:firstLine="420"/>
        <w:jc w:val="both"/>
        <w:textAlignment w:val="baseline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w w:val="100"/>
          <w:sz w:val="24"/>
          <w:szCs w:val="24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482" w:firstLineChars="200"/>
        <w:jc w:val="both"/>
        <w:textAlignment w:val="baseline"/>
        <w:rPr>
          <w:rFonts w:hint="eastAsia" w:ascii="宋体" w:hAnsi="宋体" w:cs="宋体"/>
          <w:b/>
          <w:i w:val="0"/>
          <w:caps w:val="0"/>
          <w:color w:val="333333"/>
          <w:spacing w:val="0"/>
          <w:w w:val="100"/>
          <w:sz w:val="24"/>
          <w:szCs w:val="24"/>
          <w:shd w:val="clear" w:color="auto" w:fill="FFFFFF"/>
          <w:lang w:eastAsia="zh-CN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w w:val="100"/>
          <w:sz w:val="24"/>
          <w:szCs w:val="24"/>
          <w:shd w:val="clear" w:color="auto" w:fill="FFFFFF"/>
          <w:lang w:eastAsia="zh-CN"/>
        </w:rPr>
        <w:t>五、存在的主要问题及改进情况</w:t>
      </w:r>
    </w:p>
    <w:p>
      <w:pPr>
        <w:pStyle w:val="2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napToGrid/>
        <w:spacing w:before="0" w:beforeAutospacing="0" w:after="0" w:afterAutospacing="0" w:line="540" w:lineRule="exact"/>
        <w:ind w:left="0" w:right="0" w:firstLine="480" w:firstLineChars="200"/>
        <w:jc w:val="both"/>
        <w:textAlignment w:val="baseline"/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w w:val="10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sz w:val="24"/>
          <w:szCs w:val="24"/>
          <w:shd w:val="clear" w:fill="FFFFFF"/>
          <w:lang w:val="en-US" w:eastAsia="zh-CN"/>
        </w:rPr>
        <w:t>202</w:t>
      </w:r>
      <w:r>
        <w:rPr>
          <w:rFonts w:hint="eastAsia" w:ascii="宋体" w:hAnsi="宋体" w:cs="宋体"/>
          <w:b w:val="0"/>
          <w:i w:val="0"/>
          <w:caps w:val="0"/>
          <w:color w:val="666666"/>
          <w:spacing w:val="0"/>
          <w:w w:val="100"/>
          <w:sz w:val="24"/>
          <w:szCs w:val="24"/>
          <w:shd w:val="clear" w:fill="FFFFFF"/>
          <w:lang w:val="en-US" w:eastAsia="zh-CN"/>
        </w:rPr>
        <w:t>2</w:t>
      </w: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sz w:val="24"/>
          <w:szCs w:val="24"/>
          <w:shd w:val="clear" w:fill="FFFFFF"/>
        </w:rPr>
        <w:t>年，我局政府信息公开工作取得了一定成效，但与社会公众的需求相比还存在一定的差距和不足。比如：报送的部分信息质量不高，报送信息的时效性应当提高。202</w:t>
      </w:r>
      <w:r>
        <w:rPr>
          <w:rFonts w:hint="eastAsia" w:ascii="宋体" w:hAnsi="宋体" w:cs="宋体"/>
          <w:b w:val="0"/>
          <w:i w:val="0"/>
          <w:caps w:val="0"/>
          <w:color w:val="666666"/>
          <w:spacing w:val="0"/>
          <w:w w:val="100"/>
          <w:sz w:val="24"/>
          <w:szCs w:val="24"/>
          <w:shd w:val="clear" w:fill="FFFFFF"/>
          <w:lang w:val="en-US" w:eastAsia="zh-CN"/>
        </w:rPr>
        <w:t>3</w:t>
      </w: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sz w:val="24"/>
          <w:szCs w:val="24"/>
          <w:shd w:val="clear" w:fill="FFFFFF"/>
        </w:rPr>
        <w:t>年，我局将继续采取有效措施</w:t>
      </w:r>
      <w:r>
        <w:rPr>
          <w:rFonts w:hint="eastAsia" w:ascii="宋体" w:hAnsi="宋体" w:cs="宋体"/>
          <w:b w:val="0"/>
          <w:i w:val="0"/>
          <w:caps w:val="0"/>
          <w:color w:val="666666"/>
          <w:spacing w:val="0"/>
          <w:w w:val="100"/>
          <w:sz w:val="24"/>
          <w:szCs w:val="24"/>
          <w:shd w:val="clear" w:fill="FFFFFF"/>
          <w:lang w:eastAsia="zh-CN"/>
        </w:rPr>
        <w:t>，严格落实党的二十大精神和工作部署，</w:t>
      </w: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sz w:val="24"/>
          <w:szCs w:val="24"/>
          <w:shd w:val="clear" w:fill="FFFFFF"/>
        </w:rPr>
        <w:t>切实将政府信息公开部署落到实处，保障公民知情权和监督权。一是以推进重点领域信息公开为抓手，带动信息公开工作全方位提升；二是进一步丰富门户网站信息公开栏目，增强互动性，并探索利用新媒体等其他方式开展信息公开；三是加大培训力度，提升干部信息公开、解读宣传财政政策的能力，让更多的群众关心、理解、支持财政工作，为我</w:t>
      </w:r>
      <w:r>
        <w:rPr>
          <w:rFonts w:hint="eastAsia" w:ascii="宋体" w:hAnsi="宋体" w:cs="宋体"/>
          <w:b w:val="0"/>
          <w:i w:val="0"/>
          <w:caps w:val="0"/>
          <w:color w:val="666666"/>
          <w:spacing w:val="0"/>
          <w:w w:val="100"/>
          <w:sz w:val="24"/>
          <w:szCs w:val="24"/>
          <w:shd w:val="clear" w:fill="FFFFFF"/>
          <w:lang w:eastAsia="zh-CN"/>
        </w:rPr>
        <w:t>县</w:t>
      </w: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sz w:val="24"/>
          <w:szCs w:val="24"/>
          <w:shd w:val="clear" w:fill="FFFFFF"/>
        </w:rPr>
        <w:t>经济社会发展作出更大的贡献。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482" w:firstLineChars="200"/>
        <w:jc w:val="both"/>
        <w:textAlignment w:val="baseline"/>
        <w:rPr>
          <w:rFonts w:hint="eastAsia" w:ascii="宋体" w:hAnsi="宋体" w:cs="宋体"/>
          <w:b/>
          <w:i w:val="0"/>
          <w:caps w:val="0"/>
          <w:color w:val="333333"/>
          <w:spacing w:val="0"/>
          <w:w w:val="100"/>
          <w:sz w:val="24"/>
          <w:szCs w:val="24"/>
          <w:shd w:val="clear" w:color="auto" w:fill="FFFFFF"/>
          <w:lang w:eastAsia="zh-CN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w w:val="100"/>
          <w:sz w:val="24"/>
          <w:szCs w:val="24"/>
          <w:shd w:val="clear" w:color="auto" w:fill="FFFFFF"/>
          <w:lang w:eastAsia="zh-CN"/>
        </w:rPr>
        <w:t>六、其他需要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w w:val="100"/>
          <w:sz w:val="24"/>
          <w:szCs w:val="24"/>
          <w:shd w:val="clear" w:color="auto" w:fill="FFFFFF"/>
          <w:lang w:eastAsia="zh-CN"/>
        </w:rPr>
        <w:t>报告的事项</w:t>
      </w:r>
    </w:p>
    <w:p>
      <w:pPr>
        <w:snapToGrid/>
        <w:spacing w:before="0" w:beforeAutospacing="0" w:after="0" w:afterAutospacing="0" w:line="24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-SA"/>
        </w:rPr>
        <w:t>本单位暂无其他需要报告的事项。</w:t>
      </w:r>
    </w:p>
    <w:p>
      <w:pPr>
        <w:snapToGrid/>
        <w:spacing w:before="0" w:beforeAutospacing="0" w:after="0" w:afterAutospacing="0" w:line="240" w:lineRule="auto"/>
        <w:jc w:val="both"/>
        <w:textAlignment w:val="baseline"/>
        <w:rPr>
          <w:b w:val="0"/>
          <w:i w:val="0"/>
          <w:caps w:val="0"/>
          <w:spacing w:val="0"/>
          <w:w w:val="100"/>
          <w:sz w:val="2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C578C3"/>
    <w:rsid w:val="06B34C15"/>
    <w:rsid w:val="07843400"/>
    <w:rsid w:val="0F57236E"/>
    <w:rsid w:val="12B22466"/>
    <w:rsid w:val="13CE2229"/>
    <w:rsid w:val="15143573"/>
    <w:rsid w:val="15C578C3"/>
    <w:rsid w:val="170316B4"/>
    <w:rsid w:val="17DE7EDD"/>
    <w:rsid w:val="1C2B008A"/>
    <w:rsid w:val="1EDC1C2E"/>
    <w:rsid w:val="21DD04E4"/>
    <w:rsid w:val="221E117C"/>
    <w:rsid w:val="223F096C"/>
    <w:rsid w:val="2A7916AD"/>
    <w:rsid w:val="2CE17DA9"/>
    <w:rsid w:val="2EF70CA8"/>
    <w:rsid w:val="2EF94497"/>
    <w:rsid w:val="2F411133"/>
    <w:rsid w:val="37C3324D"/>
    <w:rsid w:val="39787C25"/>
    <w:rsid w:val="3A283C57"/>
    <w:rsid w:val="3C356187"/>
    <w:rsid w:val="3F685316"/>
    <w:rsid w:val="402644B3"/>
    <w:rsid w:val="409A55A5"/>
    <w:rsid w:val="41896B5D"/>
    <w:rsid w:val="42320921"/>
    <w:rsid w:val="44C3588F"/>
    <w:rsid w:val="45452D8D"/>
    <w:rsid w:val="466653E0"/>
    <w:rsid w:val="56067076"/>
    <w:rsid w:val="56540B55"/>
    <w:rsid w:val="56EE755E"/>
    <w:rsid w:val="5C236912"/>
    <w:rsid w:val="5EBF1EF2"/>
    <w:rsid w:val="611738C3"/>
    <w:rsid w:val="6420736D"/>
    <w:rsid w:val="6B9552D3"/>
    <w:rsid w:val="72823758"/>
    <w:rsid w:val="74E82E1E"/>
    <w:rsid w:val="76647B83"/>
    <w:rsid w:val="772E7DB3"/>
    <w:rsid w:val="77AC3FAB"/>
    <w:rsid w:val="79D576CF"/>
    <w:rsid w:val="7C9965B8"/>
    <w:rsid w:val="7FA81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unhideWhenUsed/>
    <w:qFormat/>
    <w:uiPriority w:val="99"/>
    <w:pPr>
      <w:widowControl w:val="0"/>
      <w:spacing w:before="100" w:beforeAutospacing="1" w:after="100" w:afterAutospacing="1"/>
      <w:ind w:left="0" w:right="0"/>
      <w:jc w:val="left"/>
    </w:pPr>
    <w:rPr>
      <w:rFonts w:ascii="Calibri" w:hAnsi="Calibri" w:eastAsia="宋体" w:cs="Times New Roman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48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2021-01-08T11:25:00Z</dcterms:created>
  <dc:creator>Administrator</dc:creator>
  <cp:lastModifiedBy>文艺范</cp:lastModifiedBy>
  <dcterms:modified xsi:type="dcterms:W3CDTF">2023-02-07T02:50:49Z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