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/>
        <w:jc w:val="center"/>
        <w:textAlignment w:val="auto"/>
        <w:rPr>
          <w:rFonts w:hint="eastAsia" w:ascii="方正小标宋简体" w:hAnsi="Times New Roman" w:eastAsia="方正小标宋简体" w:cs="Times New Roman"/>
          <w:color w:val="auto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Times New Roman" w:eastAsia="方正小标宋简体" w:cs="Times New Roman"/>
          <w:color w:val="auto"/>
          <w:sz w:val="44"/>
          <w:szCs w:val="44"/>
          <w:lang w:val="en-US" w:eastAsia="zh-CN"/>
        </w:rPr>
        <w:t>重要公告！关于延长全国残疾人按比例就业情况联网认证窗口办理时间的通知</w:t>
      </w:r>
    </w:p>
    <w:p>
      <w:pPr>
        <w:rPr>
          <w:rFonts w:hint="eastAsia" w:ascii="仿宋" w:hAnsi="仿宋" w:eastAsia="仿宋" w:cs="仿宋"/>
          <w:sz w:val="32"/>
          <w:szCs w:val="32"/>
          <w:lang w:eastAsia="zh-CN"/>
        </w:rPr>
      </w:pPr>
    </w:p>
    <w:bookmarkEnd w:id="0"/>
    <w:p>
      <w:pPr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各用人单位：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firstLine="640" w:firstLineChars="200"/>
        <w:textAlignment w:val="auto"/>
        <w:rPr>
          <w:rFonts w:hint="eastAsia" w:ascii="仿宋_GB2312" w:hAnsi="Times New Roman" w:eastAsia="仿宋_GB2312" w:cs="Times New Roman"/>
          <w:color w:val="auto"/>
          <w:sz w:val="32"/>
          <w:szCs w:val="32"/>
        </w:rPr>
      </w:pP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接中国残联就业服务指导中心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  <w:lang w:eastAsia="zh-CN"/>
        </w:rPr>
        <w:t>通知：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全国残疾人按比例情况联网认证窗口办理时间延长至2022年12月31日。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  <w:lang w:eastAsia="zh-CN"/>
        </w:rPr>
        <w:t>经与省税务局协调，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我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  <w:lang w:eastAsia="zh-CN"/>
        </w:rPr>
        <w:t>省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残疾人按比例情况联网认证窗口办理时间顺延至2022年12月31日。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  <w:lang w:eastAsia="zh-CN"/>
        </w:rPr>
        <w:t>根据通知精神，我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县残疾人就业服务机构严格按照窗口办理流程进行办理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Times New Roman" w:eastAsia="仿宋_GB2312" w:cs="Times New Roman"/>
          <w:color w:val="auto"/>
          <w:sz w:val="32"/>
          <w:szCs w:val="32"/>
        </w:rPr>
        <w:t>时间顺延至2022年12月31日。</w:t>
      </w:r>
    </w:p>
    <w:p>
      <w:pPr>
        <w:pStyle w:val="2"/>
        <w:rPr>
          <w:rFonts w:hint="eastAsia" w:cs="Times New Roman"/>
          <w:color w:val="auto"/>
          <w:sz w:val="32"/>
          <w:szCs w:val="32"/>
          <w:lang w:val="en-US" w:eastAsia="zh-CN"/>
        </w:rPr>
      </w:pPr>
      <w:r>
        <w:rPr>
          <w:rFonts w:hint="eastAsia" w:cs="Times New Roman"/>
          <w:color w:val="auto"/>
          <w:sz w:val="32"/>
          <w:szCs w:val="32"/>
          <w:lang w:val="en-US" w:eastAsia="zh-CN"/>
        </w:rPr>
        <w:t xml:space="preserve">                      隆尧县残联</w:t>
      </w:r>
    </w:p>
    <w:p>
      <w:pPr>
        <w:rPr>
          <w:rFonts w:hint="default"/>
          <w:lang w:val="en-US" w:eastAsia="zh-CN"/>
        </w:rPr>
      </w:pPr>
      <w:r>
        <w:rPr>
          <w:rFonts w:hint="eastAsia" w:cs="Times New Roman"/>
          <w:color w:val="auto"/>
          <w:sz w:val="32"/>
          <w:szCs w:val="32"/>
          <w:lang w:val="en-US" w:eastAsia="zh-CN"/>
        </w:rPr>
        <w:t xml:space="preserve">                    2022年12月26日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IzYzJhNTQxZGQ4NzZhMDU1M2Q0YTI3MWM4N2RiNGUifQ=="/>
  </w:docVars>
  <w:rsids>
    <w:rsidRoot w:val="00000000"/>
    <w:rsid w:val="2DAB26E6"/>
    <w:rsid w:val="44F23CBF"/>
    <w:rsid w:val="557233B5"/>
    <w:rsid w:val="73D91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next w:val="1"/>
    <w:qFormat/>
    <w:uiPriority w:val="0"/>
    <w:pPr>
      <w:widowControl w:val="0"/>
      <w:autoSpaceDE w:val="0"/>
      <w:autoSpaceDN w:val="0"/>
      <w:adjustRightInd w:val="0"/>
    </w:pPr>
    <w:rPr>
      <w:rFonts w:ascii="仿宋_GB2312" w:hAnsi="Times New Roman" w:eastAsia="仿宋_GB2312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181</Words>
  <Characters>201</Characters>
  <Lines>0</Lines>
  <Paragraphs>0</Paragraphs>
  <TotalTime>1</TotalTime>
  <ScaleCrop>false</ScaleCrop>
  <LinksUpToDate>false</LinksUpToDate>
  <CharactersWithSpaces>243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2022-12-26T06:32:00Z</dcterms:created>
  <dc:creator>Administrator</dc:creator>
  <cp:lastModifiedBy>Audrey</cp:lastModifiedBy>
  <dcterms:modified xsi:type="dcterms:W3CDTF">2022-12-26T06:57:41Z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3D73C65D48664E0E880279D870720D65</vt:lpwstr>
  </property>
</Properties>
</file>