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4"/>
      </w:pPr>
      <w:r>
        <w:rPr>
          <w:rFonts w:ascii="方正小标宋_GBK" w:hAnsi="方正小标宋_GBK" w:eastAsia="方正小标宋_GBK" w:cs="方正小标宋_GBK"/>
          <w:color w:val="000000"/>
          <w:sz w:val="44"/>
        </w:rPr>
        <w:t>隆尧县招商服务中心202</w:t>
      </w:r>
      <w:r>
        <w:rPr>
          <w:rFonts w:hint="eastAsia" w:ascii="方正小标宋_GBK" w:hAnsi="方正小标宋_GBK" w:eastAsia="方正小标宋_GBK" w:cs="方正小标宋_GBK"/>
          <w:color w:val="000000"/>
          <w:sz w:val="44"/>
        </w:rPr>
        <w:t>1</w:t>
      </w:r>
      <w:r>
        <w:rPr>
          <w:rFonts w:ascii="方正小标宋_GBK" w:hAnsi="方正小标宋_GBK" w:eastAsia="方正小标宋_GBK" w:cs="方正小标宋_GBK"/>
          <w:color w:val="000000"/>
          <w:sz w:val="44"/>
        </w:rPr>
        <w:t>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按照《预算法》、《地方预决算公开操作规程》和《关于进一步推进预算公开工作的实施意见》规定，现将隆尧县招商服务中心202</w:t>
      </w:r>
      <w:r>
        <w:rPr>
          <w:rFonts w:hint="eastAsia" w:eastAsia="方正仿宋_GBK"/>
          <w:color w:val="000000"/>
          <w:sz w:val="28"/>
        </w:rPr>
        <w:t>1</w:t>
      </w:r>
      <w:r>
        <w:rPr>
          <w:rFonts w:eastAsia="方正仿宋_GBK"/>
          <w:color w:val="000000"/>
          <w:sz w:val="28"/>
        </w:rPr>
        <w:t>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4"/>
      </w:pPr>
      <w:r>
        <w:t>单位职责：贯彻执行国家、省、市招商引资有关政策法规，参与研究制定全县招商引资工作规划和年度计划，整理、发布招商信息，为招商项目和入驻企业提供帮办服务。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5"/>
            </w:pPr>
            <w:r>
              <w:t>单位名称</w:t>
            </w:r>
          </w:p>
        </w:tc>
        <w:tc>
          <w:tcPr>
            <w:tcW w:w="1843" w:type="dxa"/>
            <w:vAlign w:val="center"/>
          </w:tcPr>
          <w:p>
            <w:pPr>
              <w:pStyle w:val="5"/>
            </w:pPr>
            <w:r>
              <w:t>单位性质</w:t>
            </w:r>
          </w:p>
        </w:tc>
        <w:tc>
          <w:tcPr>
            <w:tcW w:w="2126" w:type="dxa"/>
            <w:vAlign w:val="center"/>
          </w:tcPr>
          <w:p>
            <w:pPr>
              <w:pStyle w:val="5"/>
            </w:pPr>
            <w:r>
              <w:t>单位规格</w:t>
            </w:r>
          </w:p>
        </w:tc>
        <w:tc>
          <w:tcPr>
            <w:tcW w:w="3827" w:type="dxa"/>
            <w:vAlign w:val="center"/>
          </w:tcPr>
          <w:p>
            <w:pPr>
              <w:pStyle w:val="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6"/>
            </w:pPr>
            <w:r>
              <w:t>隆尧县招商服务中心</w:t>
            </w:r>
          </w:p>
        </w:tc>
        <w:tc>
          <w:tcPr>
            <w:tcW w:w="1843" w:type="dxa"/>
            <w:vAlign w:val="center"/>
          </w:tcPr>
          <w:p>
            <w:pPr>
              <w:pStyle w:val="7"/>
            </w:pPr>
            <w:r>
              <w:t>事业</w:t>
            </w:r>
          </w:p>
        </w:tc>
        <w:tc>
          <w:tcPr>
            <w:tcW w:w="2126" w:type="dxa"/>
            <w:vAlign w:val="center"/>
          </w:tcPr>
          <w:p>
            <w:pPr>
              <w:pStyle w:val="7"/>
            </w:pPr>
            <w:r>
              <w:t>副科级</w:t>
            </w:r>
          </w:p>
        </w:tc>
        <w:tc>
          <w:tcPr>
            <w:tcW w:w="3827" w:type="dxa"/>
            <w:vAlign w:val="center"/>
          </w:tcPr>
          <w:p>
            <w:pPr>
              <w:pStyle w:val="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8"/>
      </w:pPr>
      <w:r>
        <w:t>单位预算安排总体情况</w:t>
      </w:r>
    </w:p>
    <w:p>
      <w:pPr>
        <w:pStyle w:val="8"/>
      </w:pPr>
      <w:r>
        <w:t>1、收入说明</w:t>
      </w:r>
    </w:p>
    <w:p>
      <w:pPr>
        <w:pStyle w:val="8"/>
      </w:pPr>
      <w:r>
        <w:t>反映本单位当年全部收入。202</w:t>
      </w:r>
      <w:r>
        <w:rPr>
          <w:rFonts w:hint="eastAsia"/>
        </w:rPr>
        <w:t>1</w:t>
      </w:r>
      <w:r>
        <w:t>年预算收入</w:t>
      </w:r>
      <w:r>
        <w:rPr>
          <w:rFonts w:hint="eastAsia"/>
        </w:rPr>
        <w:t>855.62</w:t>
      </w:r>
      <w:r>
        <w:t>万元，其中：一般公共预算收入</w:t>
      </w:r>
      <w:r>
        <w:rPr>
          <w:rFonts w:hint="eastAsia"/>
        </w:rPr>
        <w:t>855.62</w:t>
      </w:r>
      <w:r>
        <w:t>万元，基金预算收入0万元，财政专户核拨收入0万元，其他来源收入0万元。</w:t>
      </w:r>
    </w:p>
    <w:p>
      <w:pPr>
        <w:pStyle w:val="8"/>
      </w:pPr>
      <w:r>
        <w:t>2、支出说明</w:t>
      </w:r>
    </w:p>
    <w:p>
      <w:pPr>
        <w:pStyle w:val="8"/>
      </w:pPr>
      <w:r>
        <w:t>收支预算总表支出栏、基本支出表、项目支出表按经济分类和支出功能分类科目编制，反映隆尧县招商服务中心年度预算中支出预算的总体情况。202</w:t>
      </w:r>
      <w:r>
        <w:rPr>
          <w:rFonts w:hint="eastAsia"/>
        </w:rPr>
        <w:t>1</w:t>
      </w:r>
      <w:r>
        <w:t>年单位支出预算为</w:t>
      </w:r>
      <w:r>
        <w:rPr>
          <w:rFonts w:hint="eastAsia"/>
        </w:rPr>
        <w:t>855.62</w:t>
      </w:r>
      <w:r>
        <w:t>万元。其中基本支出</w:t>
      </w:r>
      <w:r>
        <w:rPr>
          <w:rFonts w:hint="eastAsia"/>
        </w:rPr>
        <w:t>55.62</w:t>
      </w:r>
      <w:r>
        <w:t>万元，包括人员经费</w:t>
      </w:r>
      <w:r>
        <w:rPr>
          <w:rFonts w:hint="eastAsia"/>
        </w:rPr>
        <w:t>48.58</w:t>
      </w:r>
      <w:r>
        <w:t>万元和日常公用经费7.</w:t>
      </w:r>
      <w:r>
        <w:rPr>
          <w:rFonts w:hint="eastAsia"/>
        </w:rPr>
        <w:t>03</w:t>
      </w:r>
      <w:r>
        <w:t>万元；项目支出</w:t>
      </w:r>
      <w:r>
        <w:rPr>
          <w:rFonts w:hint="eastAsia"/>
        </w:rPr>
        <w:t>800</w:t>
      </w:r>
      <w:r>
        <w:t>万元，主要为招商局招商经费10万元，重大招商专项</w:t>
      </w:r>
      <w:r>
        <w:rPr>
          <w:rFonts w:hint="eastAsia"/>
        </w:rPr>
        <w:t>5</w:t>
      </w:r>
      <w:r>
        <w:t>0万元，驻点招商</w:t>
      </w:r>
      <w:r>
        <w:rPr>
          <w:rFonts w:hint="eastAsia"/>
        </w:rPr>
        <w:t>74</w:t>
      </w:r>
      <w:r>
        <w:t>0万元。</w:t>
      </w:r>
    </w:p>
    <w:p>
      <w:pPr>
        <w:spacing w:before="10" w:after="10"/>
        <w:ind w:firstLine="640"/>
        <w:outlineLvl w:val="5"/>
      </w:pPr>
      <w:r>
        <w:rPr>
          <w:rFonts w:ascii="黑体" w:hAnsi="黑体" w:eastAsia="黑体" w:cs="黑体"/>
          <w:color w:val="000000"/>
          <w:sz w:val="32"/>
        </w:rPr>
        <w:t>三、机关运行经费安排情况</w:t>
      </w:r>
    </w:p>
    <w:p>
      <w:pPr>
        <w:pStyle w:val="9"/>
      </w:pPr>
      <w:r>
        <w:t>机关运行经费7.</w:t>
      </w:r>
      <w:r>
        <w:rPr>
          <w:rFonts w:hint="eastAsia" w:eastAsiaTheme="minorEastAsia"/>
        </w:rPr>
        <w:t>6</w:t>
      </w:r>
      <w:r>
        <w:t>万元。其中：办公费</w:t>
      </w:r>
      <w:r>
        <w:rPr>
          <w:rFonts w:hint="eastAsia" w:eastAsiaTheme="minorEastAsia"/>
        </w:rPr>
        <w:t>3.16</w:t>
      </w:r>
      <w:r>
        <w:t>万元，公务交通补贴3.6万元，职工福利费0.28万元，工会经费0.28万元，党组织活动费0.</w:t>
      </w:r>
      <w:r>
        <w:rPr>
          <w:rFonts w:hint="eastAsia" w:eastAsiaTheme="minorEastAsia"/>
        </w:rPr>
        <w:t>28</w:t>
      </w:r>
      <w:r>
        <w:t>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0"/>
      </w:pPr>
      <w:r>
        <w:t>财政拨款“三公”经费预算情况：因国出国0万元，公务用车0万元，会议费</w:t>
      </w:r>
      <w:r>
        <w:rPr>
          <w:rFonts w:hint="eastAsia" w:eastAsiaTheme="minorEastAsia"/>
        </w:rPr>
        <w:t>35</w:t>
      </w:r>
      <w:r>
        <w:t>万元，培训费</w:t>
      </w:r>
      <w:r>
        <w:rPr>
          <w:rFonts w:hint="eastAsia" w:eastAsiaTheme="minorEastAsia"/>
        </w:rPr>
        <w:t>5</w:t>
      </w:r>
      <w:r>
        <w:t>万元，公务接待费</w:t>
      </w:r>
      <w:r>
        <w:rPr>
          <w:rFonts w:hint="eastAsia" w:eastAsiaTheme="minorEastAsia"/>
        </w:rPr>
        <w:t>40</w:t>
      </w:r>
      <w:r>
        <w:t>万元，全年共计</w:t>
      </w:r>
      <w:r>
        <w:rPr>
          <w:rFonts w:hint="eastAsia" w:eastAsiaTheme="minorEastAsia"/>
        </w:rPr>
        <w:t>8</w:t>
      </w:r>
      <w:r>
        <w:rPr>
          <w:rFonts w:hint="eastAsia"/>
        </w:rPr>
        <w:t>0</w:t>
      </w:r>
      <w:r>
        <w:t>万元。</w:t>
      </w:r>
    </w:p>
    <w:p>
      <w:pPr>
        <w:pStyle w:val="10"/>
      </w:pPr>
      <w:r>
        <w:t>“三公经费”比202</w:t>
      </w:r>
      <w:r>
        <w:rPr>
          <w:rFonts w:hint="eastAsia"/>
        </w:rPr>
        <w:t>0</w:t>
      </w:r>
      <w:r>
        <w:t>年共计</w:t>
      </w:r>
      <w:r>
        <w:rPr>
          <w:rFonts w:hint="eastAsia"/>
        </w:rPr>
        <w:t>增加</w:t>
      </w:r>
      <w:r>
        <w:rPr>
          <w:rFonts w:hint="eastAsia" w:eastAsiaTheme="minorEastAsia"/>
        </w:rPr>
        <w:t>32</w:t>
      </w:r>
      <w:r>
        <w:t>万元，其中：会议费</w:t>
      </w:r>
      <w:r>
        <w:rPr>
          <w:rFonts w:hint="eastAsia" w:eastAsiaTheme="minorEastAsia"/>
        </w:rPr>
        <w:t>增加1</w:t>
      </w:r>
      <w:r>
        <w:t>5万元，培训费</w:t>
      </w:r>
      <w:r>
        <w:rPr>
          <w:rFonts w:hint="eastAsia" w:eastAsiaTheme="minorEastAsia"/>
        </w:rPr>
        <w:t>增加</w:t>
      </w:r>
      <w:r>
        <w:t>2万元，公务接待费</w:t>
      </w:r>
      <w:r>
        <w:rPr>
          <w:rFonts w:hint="eastAsia"/>
        </w:rPr>
        <w:t>增加</w:t>
      </w:r>
      <w:r>
        <w:t>1</w:t>
      </w:r>
      <w:r>
        <w:rPr>
          <w:rFonts w:hint="eastAsia" w:eastAsiaTheme="minorEastAsia"/>
        </w:rPr>
        <w:t>5</w:t>
      </w:r>
      <w:r>
        <w:t>万元。</w:t>
      </w:r>
    </w:p>
    <w:p>
      <w:pPr>
        <w:pStyle w:val="10"/>
      </w:pPr>
      <w:r>
        <w:rPr>
          <w:rFonts w:hint="eastAsia" w:eastAsiaTheme="minorEastAsia"/>
        </w:rPr>
        <w:t>增加</w:t>
      </w:r>
      <w:r>
        <w:t>原因：</w:t>
      </w:r>
      <w:r>
        <w:rPr>
          <w:rFonts w:hint="eastAsia"/>
        </w:rPr>
        <w:t>主要是</w:t>
      </w:r>
      <w:r>
        <w:rPr>
          <w:rFonts w:hint="eastAsia"/>
          <w:lang w:val="en-US" w:eastAsia="zh-CN"/>
        </w:rPr>
        <w:t>为加大招商力度，</w:t>
      </w:r>
      <w:bookmarkStart w:id="0" w:name="_GoBack"/>
      <w:bookmarkEnd w:id="0"/>
      <w:r>
        <w:rPr>
          <w:rFonts w:hint="eastAsia"/>
        </w:rPr>
        <w:t>招待批次及人数增加</w:t>
      </w:r>
      <w:r>
        <w:t>。</w:t>
      </w:r>
    </w:p>
    <w:p>
      <w:pPr>
        <w:spacing w:before="10" w:after="10"/>
        <w:ind w:firstLine="640"/>
        <w:outlineLvl w:val="5"/>
      </w:pPr>
      <w:r>
        <w:rPr>
          <w:rFonts w:ascii="黑体" w:hAnsi="黑体" w:eastAsia="黑体" w:cs="黑体"/>
          <w:color w:val="000000"/>
          <w:sz w:val="32"/>
        </w:rPr>
        <w:t>五、预算绩效信息</w:t>
      </w:r>
    </w:p>
    <w:p>
      <w:pPr>
        <w:pStyle w:val="11"/>
        <w:ind w:firstLine="560"/>
      </w:pP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、招商局招商经费绩效目标表</w:t>
      </w:r>
    </w:p>
    <w:tbl>
      <w:tblPr>
        <w:tblStyle w:val="3"/>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搜集有价值招商线索，为我县招商选资工作提供精准对接目标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全力推进招商选资工作，统筹全县全年引进</w:t>
            </w:r>
            <w:r>
              <w:rPr>
                <w:rFonts w:ascii="方正书宋_GBK" w:eastAsia="方正书宋_GBK"/>
              </w:rPr>
              <w:t>35</w:t>
            </w:r>
            <w:r>
              <w:rPr>
                <w:rFonts w:hint="eastAsia" w:ascii="方正书宋_GBK" w:eastAsia="方正书宋_GBK"/>
              </w:rPr>
              <w:t>个超亿元项目</w:t>
            </w:r>
          </w:p>
          <w:p>
            <w:pPr>
              <w:pStyle w:val="13"/>
            </w:pPr>
            <w:r>
              <w:t>3.</w:t>
            </w:r>
            <w:r>
              <w:rPr>
                <w:rFonts w:hint="eastAsia"/>
              </w:rPr>
              <w:t>通过举办招商选资大型会议活动，参加大型商会、展会，更新完善招商资料，积极宣传推介我县。</w:t>
            </w:r>
          </w:p>
        </w:tc>
      </w:tr>
    </w:tbl>
    <w:p>
      <w:pPr>
        <w:pStyle w:val="11"/>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spacing w:line="300" w:lineRule="exact"/>
              <w:jc w:val="center"/>
            </w:pPr>
            <w:r>
              <w:rPr>
                <w:rFonts w:hint="eastAsia" w:ascii="方正书宋_GBK" w:eastAsia="方正书宋_GBK"/>
              </w:rPr>
              <w:t>产出指标</w:t>
            </w:r>
          </w:p>
        </w:tc>
        <w:tc>
          <w:tcPr>
            <w:tcW w:w="2268" w:type="dxa"/>
            <w:vAlign w:val="center"/>
          </w:tcPr>
          <w:p>
            <w:pPr>
              <w:spacing w:line="300" w:lineRule="exact"/>
              <w:jc w:val="left"/>
            </w:pPr>
            <w:r>
              <w:rPr>
                <w:rFonts w:hint="eastAsia" w:ascii="方正书宋_GBK" w:eastAsia="方正书宋_GBK"/>
              </w:rPr>
              <w:t>数量指标</w:t>
            </w:r>
          </w:p>
        </w:tc>
        <w:tc>
          <w:tcPr>
            <w:tcW w:w="2835" w:type="dxa"/>
            <w:vAlign w:val="center"/>
          </w:tcPr>
          <w:p>
            <w:pPr>
              <w:spacing w:line="300" w:lineRule="exact"/>
              <w:jc w:val="left"/>
            </w:pPr>
            <w:r>
              <w:rPr>
                <w:rFonts w:hint="eastAsia" w:ascii="方正书宋_GBK" w:eastAsia="方正书宋_GBK"/>
              </w:rPr>
              <w:t>制作与发放招商宣传资料数量</w:t>
            </w:r>
          </w:p>
        </w:tc>
        <w:tc>
          <w:tcPr>
            <w:tcW w:w="2835" w:type="dxa"/>
            <w:vAlign w:val="center"/>
          </w:tcPr>
          <w:p>
            <w:pPr>
              <w:spacing w:line="300" w:lineRule="exact"/>
              <w:jc w:val="left"/>
            </w:pPr>
            <w:r>
              <w:rPr>
                <w:rFonts w:hint="eastAsia" w:ascii="方正书宋_GBK" w:eastAsia="方正书宋_GBK"/>
              </w:rPr>
              <w:t>反映满足全县对外招商活动使用宣传资料数量情况</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1000</w:t>
            </w:r>
            <w:r>
              <w:rPr>
                <w:rFonts w:hint="eastAsia" w:ascii="方正书宋_GBK" w:eastAsia="方正书宋_GBK"/>
              </w:rPr>
              <w:t>发放招商宣传资料册数</w:t>
            </w:r>
          </w:p>
        </w:tc>
        <w:tc>
          <w:tcPr>
            <w:tcW w:w="2268" w:type="dxa"/>
            <w:vAlign w:val="center"/>
          </w:tcPr>
          <w:p>
            <w:pPr>
              <w:spacing w:line="300" w:lineRule="exact"/>
              <w:jc w:val="left"/>
            </w:pPr>
            <w:r>
              <w:rPr>
                <w:rFonts w:hint="eastAsia" w:ascii="方正书宋_GBK" w:eastAsia="方正书宋_GBK"/>
              </w:rPr>
              <w:t>通过发放招商宣传册的数量，来更好的宣传推介隆尧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质量指标</w:t>
            </w:r>
          </w:p>
        </w:tc>
        <w:tc>
          <w:tcPr>
            <w:tcW w:w="2835" w:type="dxa"/>
            <w:vAlign w:val="center"/>
          </w:tcPr>
          <w:p>
            <w:pPr>
              <w:spacing w:line="300" w:lineRule="exact"/>
              <w:jc w:val="left"/>
            </w:pPr>
            <w:r>
              <w:rPr>
                <w:rFonts w:hint="eastAsia" w:ascii="方正书宋_GBK" w:eastAsia="方正书宋_GBK"/>
              </w:rPr>
              <w:t>有效招商信息情况</w:t>
            </w:r>
          </w:p>
        </w:tc>
        <w:tc>
          <w:tcPr>
            <w:tcW w:w="2835" w:type="dxa"/>
            <w:vAlign w:val="center"/>
          </w:tcPr>
          <w:p>
            <w:pPr>
              <w:spacing w:line="300" w:lineRule="exact"/>
              <w:jc w:val="left"/>
            </w:pPr>
            <w:r>
              <w:rPr>
                <w:rFonts w:hint="eastAsia" w:ascii="方正书宋_GBK" w:eastAsia="方正书宋_GBK"/>
              </w:rPr>
              <w:t>有效招商信息质量情况</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100</w:t>
            </w:r>
            <w:r>
              <w:rPr>
                <w:rFonts w:hint="eastAsia" w:ascii="方正书宋_GBK" w:eastAsia="方正书宋_GBK"/>
              </w:rPr>
              <w:t>有效招商信息质量</w:t>
            </w:r>
          </w:p>
        </w:tc>
        <w:tc>
          <w:tcPr>
            <w:tcW w:w="2268" w:type="dxa"/>
            <w:vAlign w:val="center"/>
          </w:tcPr>
          <w:p>
            <w:pPr>
              <w:spacing w:line="300" w:lineRule="exact"/>
              <w:jc w:val="left"/>
            </w:pPr>
            <w:r>
              <w:rPr>
                <w:rFonts w:hint="eastAsia" w:ascii="方正书宋_GBK" w:eastAsia="方正书宋_GBK"/>
              </w:rPr>
              <w:t>搜集有价值的招商线索，发布招商信息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时效指标</w:t>
            </w:r>
          </w:p>
        </w:tc>
        <w:tc>
          <w:tcPr>
            <w:tcW w:w="2835" w:type="dxa"/>
            <w:vAlign w:val="center"/>
          </w:tcPr>
          <w:p>
            <w:pPr>
              <w:spacing w:line="300" w:lineRule="exact"/>
              <w:jc w:val="left"/>
            </w:pPr>
            <w:r>
              <w:rPr>
                <w:rFonts w:hint="eastAsia" w:ascii="方正书宋_GBK" w:eastAsia="方正书宋_GBK"/>
              </w:rPr>
              <w:t>完成时间</w:t>
            </w:r>
          </w:p>
        </w:tc>
        <w:tc>
          <w:tcPr>
            <w:tcW w:w="2835" w:type="dxa"/>
            <w:vAlign w:val="center"/>
          </w:tcPr>
          <w:p>
            <w:pPr>
              <w:spacing w:line="300" w:lineRule="exact"/>
              <w:jc w:val="left"/>
            </w:pPr>
            <w:r>
              <w:rPr>
                <w:rFonts w:hint="eastAsia" w:ascii="方正书宋_GBK" w:eastAsia="方正书宋_GBK"/>
              </w:rPr>
              <w:t>上级安排工作的完成情况</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工作计划</w:t>
            </w:r>
          </w:p>
        </w:tc>
        <w:tc>
          <w:tcPr>
            <w:tcW w:w="2268" w:type="dxa"/>
            <w:vAlign w:val="center"/>
          </w:tcPr>
          <w:p>
            <w:pPr>
              <w:spacing w:line="300" w:lineRule="exact"/>
              <w:jc w:val="left"/>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成本指标</w:t>
            </w:r>
          </w:p>
        </w:tc>
        <w:tc>
          <w:tcPr>
            <w:tcW w:w="2835" w:type="dxa"/>
            <w:vAlign w:val="center"/>
          </w:tcPr>
          <w:p>
            <w:pPr>
              <w:spacing w:line="300" w:lineRule="exact"/>
              <w:jc w:val="left"/>
            </w:pPr>
            <w:r>
              <w:rPr>
                <w:rFonts w:hint="eastAsia" w:ascii="方正书宋_GBK" w:eastAsia="方正书宋_GBK"/>
              </w:rPr>
              <w:t>日常工作成本率</w:t>
            </w:r>
          </w:p>
        </w:tc>
        <w:tc>
          <w:tcPr>
            <w:tcW w:w="2835" w:type="dxa"/>
            <w:vAlign w:val="center"/>
          </w:tcPr>
          <w:p>
            <w:pPr>
              <w:spacing w:line="300" w:lineRule="exact"/>
              <w:jc w:val="left"/>
            </w:pPr>
            <w:r>
              <w:rPr>
                <w:rFonts w:hint="eastAsia" w:ascii="方正书宋_GBK" w:eastAsia="方正书宋_GBK"/>
              </w:rPr>
              <w:t>是否能够控制日常工作成本</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工作计划</w:t>
            </w:r>
          </w:p>
        </w:tc>
        <w:tc>
          <w:tcPr>
            <w:tcW w:w="2268" w:type="dxa"/>
            <w:vAlign w:val="center"/>
          </w:tcPr>
          <w:p>
            <w:pPr>
              <w:spacing w:line="300" w:lineRule="exact"/>
              <w:jc w:val="left"/>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spacing w:line="300" w:lineRule="exact"/>
              <w:jc w:val="center"/>
            </w:pPr>
            <w:r>
              <w:rPr>
                <w:rFonts w:hint="eastAsia" w:ascii="方正书宋_GBK" w:eastAsia="方正书宋_GBK"/>
              </w:rPr>
              <w:t>效益指标</w:t>
            </w:r>
          </w:p>
        </w:tc>
        <w:tc>
          <w:tcPr>
            <w:tcW w:w="2268" w:type="dxa"/>
            <w:vAlign w:val="center"/>
          </w:tcPr>
          <w:p>
            <w:pPr>
              <w:spacing w:line="300" w:lineRule="exact"/>
              <w:jc w:val="left"/>
            </w:pPr>
            <w:r>
              <w:rPr>
                <w:rFonts w:hint="eastAsia" w:ascii="方正书宋_GBK" w:eastAsia="方正书宋_GBK"/>
              </w:rPr>
              <w:t>经济效益指标</w:t>
            </w:r>
          </w:p>
        </w:tc>
        <w:tc>
          <w:tcPr>
            <w:tcW w:w="2835" w:type="dxa"/>
            <w:vAlign w:val="center"/>
          </w:tcPr>
          <w:p>
            <w:pPr>
              <w:spacing w:line="300" w:lineRule="exact"/>
              <w:jc w:val="left"/>
            </w:pPr>
            <w:r>
              <w:rPr>
                <w:rFonts w:hint="eastAsia" w:ascii="方正书宋_GBK" w:eastAsia="方正书宋_GBK"/>
              </w:rPr>
              <w:t>对经济发展带来效果</w:t>
            </w:r>
          </w:p>
        </w:tc>
        <w:tc>
          <w:tcPr>
            <w:tcW w:w="2835" w:type="dxa"/>
            <w:vAlign w:val="center"/>
          </w:tcPr>
          <w:p>
            <w:pPr>
              <w:spacing w:line="300" w:lineRule="exact"/>
              <w:jc w:val="left"/>
            </w:pPr>
            <w:r>
              <w:rPr>
                <w:rFonts w:hint="eastAsia" w:ascii="方正书宋_GBK" w:eastAsia="方正书宋_GBK"/>
              </w:rPr>
              <w:t>经济稳定发展</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35</w:t>
            </w:r>
            <w:r>
              <w:rPr>
                <w:rFonts w:hint="eastAsia" w:ascii="方正书宋_GBK" w:eastAsia="方正书宋_GBK"/>
              </w:rPr>
              <w:t>全县全年引进</w:t>
            </w:r>
            <w:r>
              <w:rPr>
                <w:rFonts w:ascii="方正书宋_GBK" w:eastAsia="方正书宋_GBK"/>
              </w:rPr>
              <w:t>35</w:t>
            </w:r>
            <w:r>
              <w:rPr>
                <w:rFonts w:hint="eastAsia" w:ascii="方正书宋_GBK" w:eastAsia="方正书宋_GBK"/>
              </w:rPr>
              <w:t>个以上超亿元项目</w:t>
            </w:r>
          </w:p>
        </w:tc>
        <w:tc>
          <w:tcPr>
            <w:tcW w:w="2268" w:type="dxa"/>
            <w:vAlign w:val="center"/>
          </w:tcPr>
          <w:p>
            <w:pPr>
              <w:spacing w:line="300" w:lineRule="exact"/>
              <w:jc w:val="left"/>
            </w:pPr>
            <w:r>
              <w:rPr>
                <w:rFonts w:hint="eastAsia" w:ascii="方正书宋_GBK" w:eastAsia="方正书宋_GBK"/>
              </w:rPr>
              <w:t>推动我县经济发展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社会效益指标</w:t>
            </w:r>
          </w:p>
        </w:tc>
        <w:tc>
          <w:tcPr>
            <w:tcW w:w="2835" w:type="dxa"/>
            <w:vAlign w:val="center"/>
          </w:tcPr>
          <w:p>
            <w:pPr>
              <w:spacing w:line="300" w:lineRule="exact"/>
              <w:jc w:val="left"/>
            </w:pPr>
            <w:r>
              <w:rPr>
                <w:rFonts w:hint="eastAsia" w:ascii="方正书宋_GBK" w:eastAsia="方正书宋_GBK"/>
              </w:rPr>
              <w:t>社会影响力</w:t>
            </w:r>
          </w:p>
        </w:tc>
        <w:tc>
          <w:tcPr>
            <w:tcW w:w="2835" w:type="dxa"/>
            <w:vAlign w:val="center"/>
          </w:tcPr>
          <w:p>
            <w:pPr>
              <w:spacing w:line="300" w:lineRule="exact"/>
              <w:jc w:val="left"/>
            </w:pPr>
            <w:r>
              <w:rPr>
                <w:rFonts w:hint="eastAsia" w:ascii="方正书宋_GBK" w:eastAsia="方正书宋_GBK"/>
              </w:rPr>
              <w:t>对我县招商环境宣传推广情况</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3</w:t>
            </w:r>
            <w:r>
              <w:rPr>
                <w:rFonts w:hint="eastAsia" w:ascii="方正书宋_GBK" w:eastAsia="方正书宋_GBK"/>
              </w:rPr>
              <w:t>全年在一线城市举办招商推介会次数</w:t>
            </w:r>
          </w:p>
        </w:tc>
        <w:tc>
          <w:tcPr>
            <w:tcW w:w="2268" w:type="dxa"/>
            <w:vAlign w:val="center"/>
          </w:tcPr>
          <w:p>
            <w:pPr>
              <w:spacing w:line="300" w:lineRule="exact"/>
              <w:jc w:val="left"/>
            </w:pPr>
            <w:r>
              <w:rPr>
                <w:rFonts w:hint="eastAsia" w:ascii="方正书宋_GBK" w:eastAsia="方正书宋_GBK"/>
              </w:rPr>
              <w:t>更好的宣传推介我县的招商环境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可持续影响指标</w:t>
            </w:r>
          </w:p>
        </w:tc>
        <w:tc>
          <w:tcPr>
            <w:tcW w:w="2835" w:type="dxa"/>
            <w:vAlign w:val="center"/>
          </w:tcPr>
          <w:p>
            <w:pPr>
              <w:spacing w:line="300" w:lineRule="exact"/>
              <w:jc w:val="left"/>
            </w:pPr>
            <w:r>
              <w:rPr>
                <w:rFonts w:hint="eastAsia" w:ascii="方正书宋_GBK" w:eastAsia="方正书宋_GBK"/>
              </w:rPr>
              <w:t>招商业务能力增强</w:t>
            </w:r>
          </w:p>
        </w:tc>
        <w:tc>
          <w:tcPr>
            <w:tcW w:w="2835" w:type="dxa"/>
            <w:vAlign w:val="center"/>
          </w:tcPr>
          <w:p>
            <w:pPr>
              <w:spacing w:line="300" w:lineRule="exact"/>
              <w:jc w:val="left"/>
            </w:pPr>
            <w:r>
              <w:rPr>
                <w:rFonts w:hint="eastAsia" w:ascii="方正书宋_GBK" w:eastAsia="方正书宋_GBK"/>
              </w:rPr>
              <w:t>我县专职招商人员业务能力和综合能力不断增强</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100</w:t>
            </w:r>
            <w:r>
              <w:rPr>
                <w:rFonts w:hint="eastAsia" w:ascii="方正书宋_GBK" w:eastAsia="方正书宋_GBK"/>
              </w:rPr>
              <w:t>参加招商培训的人数</w:t>
            </w:r>
          </w:p>
        </w:tc>
        <w:tc>
          <w:tcPr>
            <w:tcW w:w="2268" w:type="dxa"/>
            <w:vAlign w:val="center"/>
          </w:tcPr>
          <w:p>
            <w:pPr>
              <w:spacing w:line="300" w:lineRule="exact"/>
              <w:jc w:val="left"/>
            </w:pPr>
            <w:r>
              <w:rPr>
                <w:rFonts w:hint="eastAsia" w:ascii="方正书宋_GBK" w:eastAsia="方正书宋_GBK"/>
              </w:rPr>
              <w:t>增强我县专职招商员的业务能力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spacing w:line="300" w:lineRule="exact"/>
              <w:jc w:val="center"/>
            </w:pPr>
            <w:r>
              <w:rPr>
                <w:rFonts w:hint="eastAsia" w:ascii="方正书宋_GBK" w:eastAsia="方正书宋_GBK"/>
              </w:rPr>
              <w:t>满意度指标</w:t>
            </w:r>
          </w:p>
        </w:tc>
        <w:tc>
          <w:tcPr>
            <w:tcW w:w="2268" w:type="dxa"/>
            <w:vAlign w:val="center"/>
          </w:tcPr>
          <w:p>
            <w:pPr>
              <w:spacing w:line="300" w:lineRule="exact"/>
              <w:jc w:val="left"/>
            </w:pPr>
            <w:r>
              <w:rPr>
                <w:rFonts w:hint="eastAsia" w:ascii="方正书宋_GBK" w:eastAsia="方正书宋_GBK"/>
              </w:rPr>
              <w:t>服务对象满意度指标</w:t>
            </w:r>
          </w:p>
        </w:tc>
        <w:tc>
          <w:tcPr>
            <w:tcW w:w="2835" w:type="dxa"/>
            <w:vAlign w:val="center"/>
          </w:tcPr>
          <w:p>
            <w:pPr>
              <w:spacing w:line="300" w:lineRule="exact"/>
              <w:jc w:val="left"/>
            </w:pPr>
            <w:r>
              <w:rPr>
                <w:rFonts w:hint="eastAsia" w:ascii="方正书宋_GBK" w:eastAsia="方正书宋_GBK"/>
              </w:rPr>
              <w:t>培训对象的满意度</w:t>
            </w:r>
          </w:p>
        </w:tc>
        <w:tc>
          <w:tcPr>
            <w:tcW w:w="2835" w:type="dxa"/>
            <w:vAlign w:val="center"/>
          </w:tcPr>
          <w:p>
            <w:pPr>
              <w:spacing w:line="300" w:lineRule="exact"/>
              <w:jc w:val="left"/>
            </w:pPr>
            <w:r>
              <w:rPr>
                <w:rFonts w:hint="eastAsia" w:ascii="方正书宋_GBK" w:eastAsia="方正书宋_GBK"/>
              </w:rPr>
              <w:t>培训对象的满意度</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满意度</w:t>
            </w:r>
          </w:p>
        </w:tc>
        <w:tc>
          <w:tcPr>
            <w:tcW w:w="2268" w:type="dxa"/>
            <w:vAlign w:val="center"/>
          </w:tcPr>
          <w:p>
            <w:pPr>
              <w:spacing w:line="300" w:lineRule="exact"/>
              <w:jc w:val="left"/>
            </w:pPr>
            <w:r>
              <w:rPr>
                <w:rFonts w:hint="eastAsia" w:ascii="方正书宋_GBK" w:eastAsia="方正书宋_GBK"/>
              </w:rPr>
              <w:t>专职招商员接受培训后的满意度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服务对象满意度指标</w:t>
            </w:r>
          </w:p>
        </w:tc>
        <w:tc>
          <w:tcPr>
            <w:tcW w:w="2835" w:type="dxa"/>
            <w:vAlign w:val="center"/>
          </w:tcPr>
          <w:p>
            <w:pPr>
              <w:spacing w:line="300" w:lineRule="exact"/>
              <w:jc w:val="left"/>
            </w:pPr>
            <w:r>
              <w:rPr>
                <w:rFonts w:hint="eastAsia" w:ascii="方正书宋_GBK" w:eastAsia="方正书宋_GBK"/>
              </w:rPr>
              <w:t>参加招商推介会企业满意度</w:t>
            </w:r>
          </w:p>
        </w:tc>
        <w:tc>
          <w:tcPr>
            <w:tcW w:w="2835" w:type="dxa"/>
            <w:vAlign w:val="center"/>
          </w:tcPr>
          <w:p>
            <w:pPr>
              <w:spacing w:line="300" w:lineRule="exact"/>
              <w:jc w:val="left"/>
            </w:pPr>
            <w:r>
              <w:rPr>
                <w:rFonts w:hint="eastAsia" w:ascii="方正书宋_GBK" w:eastAsia="方正书宋_GBK"/>
              </w:rPr>
              <w:t>参加招商推介会企业满意度</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满意度</w:t>
            </w:r>
          </w:p>
        </w:tc>
        <w:tc>
          <w:tcPr>
            <w:tcW w:w="2268" w:type="dxa"/>
            <w:vAlign w:val="center"/>
          </w:tcPr>
          <w:p>
            <w:pPr>
              <w:spacing w:line="300" w:lineRule="exact"/>
              <w:jc w:val="left"/>
            </w:pPr>
            <w:r>
              <w:rPr>
                <w:rFonts w:hint="eastAsia" w:ascii="方正书宋_GBK" w:eastAsia="方正书宋_GBK"/>
              </w:rPr>
              <w:t>参加招商推介会企业满意度</w:t>
            </w:r>
          </w:p>
        </w:tc>
      </w:tr>
    </w:tbl>
    <w:p>
      <w:pPr>
        <w:pStyle w:val="11"/>
      </w:pPr>
    </w:p>
    <w:p>
      <w:pPr>
        <w:pStyle w:val="11"/>
        <w:ind w:firstLine="560"/>
      </w:pP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、重大招商专项绩效目标表</w:t>
      </w:r>
    </w:p>
    <w:tbl>
      <w:tblPr>
        <w:tblStyle w:val="3"/>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通过举办招商选资大型会议活动，参加大型商会、展会，更新完善招商资料来积极宣传推介我县。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全力推进招商选资工作，统筹全县全年引进</w:t>
            </w:r>
            <w:r>
              <w:rPr>
                <w:rFonts w:ascii="方正书宋_GBK" w:eastAsia="方正书宋_GBK"/>
              </w:rPr>
              <w:t>35</w:t>
            </w:r>
            <w:r>
              <w:rPr>
                <w:rFonts w:hint="eastAsia" w:ascii="方正书宋_GBK" w:eastAsia="方正书宋_GBK"/>
              </w:rPr>
              <w:t>个以上超亿元项目</w:t>
            </w:r>
          </w:p>
          <w:p>
            <w:pPr>
              <w:pStyle w:val="13"/>
            </w:pPr>
            <w:r>
              <w:t>3.</w:t>
            </w:r>
            <w:r>
              <w:rPr>
                <w:rFonts w:hint="eastAsia"/>
              </w:rPr>
              <w:t>搜集有价值招商线索，为我县招商选资工作提供精准对接目标</w:t>
            </w:r>
          </w:p>
        </w:tc>
      </w:tr>
    </w:tbl>
    <w:p>
      <w:pPr>
        <w:pStyle w:val="11"/>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spacing w:line="300" w:lineRule="exact"/>
              <w:jc w:val="center"/>
            </w:pPr>
            <w:r>
              <w:rPr>
                <w:rFonts w:hint="eastAsia" w:ascii="方正书宋_GBK" w:eastAsia="方正书宋_GBK"/>
              </w:rPr>
              <w:t>产出指标</w:t>
            </w:r>
          </w:p>
        </w:tc>
        <w:tc>
          <w:tcPr>
            <w:tcW w:w="2268" w:type="dxa"/>
            <w:vAlign w:val="center"/>
          </w:tcPr>
          <w:p>
            <w:pPr>
              <w:spacing w:line="300" w:lineRule="exact"/>
              <w:jc w:val="left"/>
            </w:pPr>
            <w:r>
              <w:rPr>
                <w:rFonts w:hint="eastAsia" w:ascii="方正书宋_GBK" w:eastAsia="方正书宋_GBK"/>
              </w:rPr>
              <w:t>数量指标</w:t>
            </w:r>
          </w:p>
        </w:tc>
        <w:tc>
          <w:tcPr>
            <w:tcW w:w="2835" w:type="dxa"/>
            <w:vAlign w:val="center"/>
          </w:tcPr>
          <w:p>
            <w:pPr>
              <w:spacing w:line="300" w:lineRule="exact"/>
              <w:jc w:val="left"/>
            </w:pPr>
            <w:r>
              <w:rPr>
                <w:rFonts w:hint="eastAsia" w:ascii="方正书宋_GBK" w:eastAsia="方正书宋_GBK"/>
              </w:rPr>
              <w:t>制作与发放招商宣传资料的数量</w:t>
            </w:r>
          </w:p>
        </w:tc>
        <w:tc>
          <w:tcPr>
            <w:tcW w:w="2835" w:type="dxa"/>
            <w:vAlign w:val="center"/>
          </w:tcPr>
          <w:p>
            <w:pPr>
              <w:spacing w:line="300" w:lineRule="exact"/>
              <w:jc w:val="left"/>
            </w:pPr>
            <w:r>
              <w:rPr>
                <w:rFonts w:hint="eastAsia" w:ascii="方正书宋_GBK" w:eastAsia="方正书宋_GBK"/>
              </w:rPr>
              <w:t>反映满足全县对外招商活动使用宣传资料数量情况</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1000</w:t>
            </w:r>
            <w:r>
              <w:rPr>
                <w:rFonts w:hint="eastAsia" w:ascii="方正书宋_GBK" w:eastAsia="方正书宋_GBK"/>
              </w:rPr>
              <w:t>发放招商宣传资料册数</w:t>
            </w:r>
          </w:p>
        </w:tc>
        <w:tc>
          <w:tcPr>
            <w:tcW w:w="2268" w:type="dxa"/>
            <w:vAlign w:val="center"/>
          </w:tcPr>
          <w:p>
            <w:pPr>
              <w:spacing w:line="300" w:lineRule="exact"/>
              <w:jc w:val="left"/>
            </w:pPr>
            <w:r>
              <w:rPr>
                <w:rFonts w:hint="eastAsia" w:ascii="方正书宋_GBK" w:eastAsia="方正书宋_GBK"/>
              </w:rPr>
              <w:t>通过发放招商宣传册的数量，来更好的宣传推介我县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质量指标</w:t>
            </w:r>
          </w:p>
        </w:tc>
        <w:tc>
          <w:tcPr>
            <w:tcW w:w="2835" w:type="dxa"/>
            <w:vAlign w:val="center"/>
          </w:tcPr>
          <w:p>
            <w:pPr>
              <w:spacing w:line="300" w:lineRule="exact"/>
              <w:jc w:val="left"/>
            </w:pPr>
            <w:r>
              <w:rPr>
                <w:rFonts w:hint="eastAsia" w:ascii="方正书宋_GBK" w:eastAsia="方正书宋_GBK"/>
              </w:rPr>
              <w:t>有效招商信息情况</w:t>
            </w:r>
          </w:p>
        </w:tc>
        <w:tc>
          <w:tcPr>
            <w:tcW w:w="2835" w:type="dxa"/>
            <w:vAlign w:val="center"/>
          </w:tcPr>
          <w:p>
            <w:pPr>
              <w:spacing w:line="300" w:lineRule="exact"/>
              <w:jc w:val="left"/>
            </w:pPr>
            <w:r>
              <w:rPr>
                <w:rFonts w:hint="eastAsia" w:ascii="方正书宋_GBK" w:eastAsia="方正书宋_GBK"/>
              </w:rPr>
              <w:t>有效招商信息数量情况</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100</w:t>
            </w:r>
            <w:r>
              <w:rPr>
                <w:rFonts w:hint="eastAsia" w:ascii="方正书宋_GBK" w:eastAsia="方正书宋_GBK"/>
              </w:rPr>
              <w:t>有效招商信息质量</w:t>
            </w:r>
          </w:p>
        </w:tc>
        <w:tc>
          <w:tcPr>
            <w:tcW w:w="2268" w:type="dxa"/>
            <w:vAlign w:val="center"/>
          </w:tcPr>
          <w:p>
            <w:pPr>
              <w:spacing w:line="300" w:lineRule="exact"/>
              <w:jc w:val="left"/>
            </w:pPr>
            <w:r>
              <w:rPr>
                <w:rFonts w:hint="eastAsia" w:ascii="方正书宋_GBK" w:eastAsia="方正书宋_GBK"/>
              </w:rPr>
              <w:t>搜集有价值招商线索，发布招商信息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时效指标</w:t>
            </w:r>
          </w:p>
        </w:tc>
        <w:tc>
          <w:tcPr>
            <w:tcW w:w="2835" w:type="dxa"/>
            <w:vAlign w:val="center"/>
          </w:tcPr>
          <w:p>
            <w:pPr>
              <w:spacing w:line="300" w:lineRule="exact"/>
              <w:jc w:val="left"/>
            </w:pPr>
            <w:r>
              <w:rPr>
                <w:rFonts w:hint="eastAsia" w:ascii="方正书宋_GBK" w:eastAsia="方正书宋_GBK"/>
              </w:rPr>
              <w:t>完成时间</w:t>
            </w:r>
          </w:p>
        </w:tc>
        <w:tc>
          <w:tcPr>
            <w:tcW w:w="2835" w:type="dxa"/>
            <w:vAlign w:val="center"/>
          </w:tcPr>
          <w:p>
            <w:pPr>
              <w:spacing w:line="300" w:lineRule="exact"/>
              <w:jc w:val="left"/>
            </w:pPr>
            <w:r>
              <w:rPr>
                <w:rFonts w:hint="eastAsia" w:ascii="方正书宋_GBK" w:eastAsia="方正书宋_GBK"/>
              </w:rPr>
              <w:t>上级安排工作的完成情况</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工作计划</w:t>
            </w:r>
          </w:p>
        </w:tc>
        <w:tc>
          <w:tcPr>
            <w:tcW w:w="2268" w:type="dxa"/>
            <w:vAlign w:val="center"/>
          </w:tcPr>
          <w:p>
            <w:pPr>
              <w:spacing w:line="300" w:lineRule="exact"/>
              <w:jc w:val="left"/>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成本指标</w:t>
            </w:r>
          </w:p>
        </w:tc>
        <w:tc>
          <w:tcPr>
            <w:tcW w:w="2835" w:type="dxa"/>
            <w:vAlign w:val="center"/>
          </w:tcPr>
          <w:p>
            <w:pPr>
              <w:spacing w:line="300" w:lineRule="exact"/>
              <w:jc w:val="left"/>
            </w:pPr>
            <w:r>
              <w:rPr>
                <w:rFonts w:hint="eastAsia" w:ascii="方正书宋_GBK" w:eastAsia="方正书宋_GBK"/>
              </w:rPr>
              <w:t>日常工作成本率</w:t>
            </w:r>
          </w:p>
        </w:tc>
        <w:tc>
          <w:tcPr>
            <w:tcW w:w="2835" w:type="dxa"/>
            <w:vAlign w:val="center"/>
          </w:tcPr>
          <w:p>
            <w:pPr>
              <w:spacing w:line="300" w:lineRule="exact"/>
              <w:jc w:val="left"/>
            </w:pPr>
            <w:r>
              <w:rPr>
                <w:rFonts w:hint="eastAsia" w:ascii="方正书宋_GBK" w:eastAsia="方正书宋_GBK"/>
              </w:rPr>
              <w:t>是否能够控制日常工作成本</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工作计划</w:t>
            </w:r>
          </w:p>
        </w:tc>
        <w:tc>
          <w:tcPr>
            <w:tcW w:w="2268" w:type="dxa"/>
            <w:vAlign w:val="center"/>
          </w:tcPr>
          <w:p>
            <w:pPr>
              <w:spacing w:line="300" w:lineRule="exact"/>
              <w:jc w:val="left"/>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spacing w:line="300" w:lineRule="exact"/>
              <w:jc w:val="center"/>
            </w:pPr>
            <w:r>
              <w:rPr>
                <w:rFonts w:hint="eastAsia" w:ascii="方正书宋_GBK" w:eastAsia="方正书宋_GBK"/>
              </w:rPr>
              <w:t>效益指标</w:t>
            </w:r>
          </w:p>
        </w:tc>
        <w:tc>
          <w:tcPr>
            <w:tcW w:w="2268" w:type="dxa"/>
            <w:vAlign w:val="center"/>
          </w:tcPr>
          <w:p>
            <w:pPr>
              <w:spacing w:line="300" w:lineRule="exact"/>
              <w:jc w:val="left"/>
            </w:pPr>
            <w:r>
              <w:rPr>
                <w:rFonts w:hint="eastAsia" w:ascii="方正书宋_GBK" w:eastAsia="方正书宋_GBK"/>
              </w:rPr>
              <w:t>经济效益指标</w:t>
            </w:r>
          </w:p>
        </w:tc>
        <w:tc>
          <w:tcPr>
            <w:tcW w:w="2835" w:type="dxa"/>
            <w:vAlign w:val="center"/>
          </w:tcPr>
          <w:p>
            <w:pPr>
              <w:spacing w:line="300" w:lineRule="exact"/>
              <w:jc w:val="left"/>
            </w:pPr>
            <w:r>
              <w:rPr>
                <w:rFonts w:hint="eastAsia" w:ascii="方正书宋_GBK" w:eastAsia="方正书宋_GBK"/>
              </w:rPr>
              <w:t>对经济发展带来效果</w:t>
            </w:r>
          </w:p>
        </w:tc>
        <w:tc>
          <w:tcPr>
            <w:tcW w:w="2835" w:type="dxa"/>
            <w:vAlign w:val="center"/>
          </w:tcPr>
          <w:p>
            <w:pPr>
              <w:spacing w:line="300" w:lineRule="exact"/>
              <w:jc w:val="left"/>
            </w:pPr>
            <w:r>
              <w:rPr>
                <w:rFonts w:hint="eastAsia" w:ascii="方正书宋_GBK" w:eastAsia="方正书宋_GBK"/>
              </w:rPr>
              <w:t>经济稳定发展</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35</w:t>
            </w:r>
            <w:r>
              <w:rPr>
                <w:rFonts w:hint="eastAsia" w:ascii="方正书宋_GBK" w:eastAsia="方正书宋_GBK"/>
              </w:rPr>
              <w:t>全年引进</w:t>
            </w:r>
            <w:r>
              <w:rPr>
                <w:rFonts w:ascii="方正书宋_GBK" w:eastAsia="方正书宋_GBK"/>
              </w:rPr>
              <w:t>35</w:t>
            </w:r>
            <w:r>
              <w:rPr>
                <w:rFonts w:hint="eastAsia" w:ascii="方正书宋_GBK" w:eastAsia="方正书宋_GBK"/>
              </w:rPr>
              <w:t>个以上超亿元项目</w:t>
            </w:r>
          </w:p>
        </w:tc>
        <w:tc>
          <w:tcPr>
            <w:tcW w:w="2268" w:type="dxa"/>
            <w:vAlign w:val="center"/>
          </w:tcPr>
          <w:p>
            <w:pPr>
              <w:spacing w:line="300" w:lineRule="exact"/>
              <w:jc w:val="left"/>
            </w:pPr>
            <w:r>
              <w:rPr>
                <w:rFonts w:hint="eastAsia" w:ascii="方正书宋_GBK" w:eastAsia="方正书宋_GBK"/>
              </w:rPr>
              <w:t>推动我且经济发展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社会效益指标</w:t>
            </w:r>
          </w:p>
        </w:tc>
        <w:tc>
          <w:tcPr>
            <w:tcW w:w="2835" w:type="dxa"/>
            <w:vAlign w:val="center"/>
          </w:tcPr>
          <w:p>
            <w:pPr>
              <w:spacing w:line="300" w:lineRule="exact"/>
              <w:jc w:val="left"/>
            </w:pPr>
            <w:r>
              <w:rPr>
                <w:rFonts w:hint="eastAsia" w:ascii="方正书宋_GBK" w:eastAsia="方正书宋_GBK"/>
              </w:rPr>
              <w:t>社会影响力</w:t>
            </w:r>
          </w:p>
        </w:tc>
        <w:tc>
          <w:tcPr>
            <w:tcW w:w="2835" w:type="dxa"/>
            <w:vAlign w:val="center"/>
          </w:tcPr>
          <w:p>
            <w:pPr>
              <w:spacing w:line="300" w:lineRule="exact"/>
              <w:jc w:val="left"/>
            </w:pPr>
            <w:r>
              <w:rPr>
                <w:rFonts w:hint="eastAsia" w:ascii="方正书宋_GBK" w:eastAsia="方正书宋_GBK"/>
              </w:rPr>
              <w:t>对我县招商环境的宣传推广情况</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3</w:t>
            </w:r>
            <w:r>
              <w:rPr>
                <w:rFonts w:hint="eastAsia" w:ascii="方正书宋_GBK" w:eastAsia="方正书宋_GBK"/>
              </w:rPr>
              <w:t>全年在一线城市举办招商推介会次数</w:t>
            </w:r>
          </w:p>
        </w:tc>
        <w:tc>
          <w:tcPr>
            <w:tcW w:w="2268" w:type="dxa"/>
            <w:vAlign w:val="center"/>
          </w:tcPr>
          <w:p>
            <w:pPr>
              <w:spacing w:line="300" w:lineRule="exact"/>
              <w:jc w:val="left"/>
            </w:pPr>
            <w:r>
              <w:rPr>
                <w:rFonts w:hint="eastAsia" w:ascii="方正书宋_GBK" w:eastAsia="方正书宋_GBK"/>
              </w:rPr>
              <w:t>更好的宣传推介我县的招商环境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center"/>
            </w:pPr>
          </w:p>
        </w:tc>
        <w:tc>
          <w:tcPr>
            <w:tcW w:w="2268" w:type="dxa"/>
            <w:vAlign w:val="center"/>
          </w:tcPr>
          <w:p>
            <w:pPr>
              <w:spacing w:line="300" w:lineRule="exact"/>
              <w:jc w:val="left"/>
            </w:pPr>
            <w:r>
              <w:rPr>
                <w:rFonts w:hint="eastAsia" w:ascii="方正书宋_GBK" w:eastAsia="方正书宋_GBK"/>
              </w:rPr>
              <w:t>可持续影响指标</w:t>
            </w:r>
          </w:p>
        </w:tc>
        <w:tc>
          <w:tcPr>
            <w:tcW w:w="2835" w:type="dxa"/>
            <w:vAlign w:val="center"/>
          </w:tcPr>
          <w:p>
            <w:pPr>
              <w:spacing w:line="300" w:lineRule="exact"/>
              <w:jc w:val="left"/>
            </w:pPr>
            <w:r>
              <w:rPr>
                <w:rFonts w:hint="eastAsia" w:ascii="方正书宋_GBK" w:eastAsia="方正书宋_GBK"/>
              </w:rPr>
              <w:t>招商宣传片的长期使用性</w:t>
            </w:r>
          </w:p>
        </w:tc>
        <w:tc>
          <w:tcPr>
            <w:tcW w:w="2835" w:type="dxa"/>
            <w:vAlign w:val="center"/>
          </w:tcPr>
          <w:p>
            <w:pPr>
              <w:spacing w:line="300" w:lineRule="exact"/>
              <w:jc w:val="left"/>
            </w:pPr>
            <w:r>
              <w:rPr>
                <w:rFonts w:hint="eastAsia" w:ascii="方正书宋_GBK" w:eastAsia="方正书宋_GBK"/>
              </w:rPr>
              <w:t>能够长期较好地宣传推介我县招商环境</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w:t>
            </w:r>
            <w:r>
              <w:rPr>
                <w:rFonts w:hint="eastAsia" w:ascii="方正书宋_GBK" w:eastAsia="方正书宋_GBK"/>
              </w:rPr>
              <w:t>招商宣传片使用</w:t>
            </w:r>
            <w:r>
              <w:rPr>
                <w:rFonts w:ascii="方正书宋_GBK" w:eastAsia="方正书宋_GBK"/>
              </w:rPr>
              <w:t>1</w:t>
            </w:r>
            <w:r>
              <w:rPr>
                <w:rFonts w:hint="eastAsia" w:ascii="方正书宋_GBK" w:eastAsia="方正书宋_GBK"/>
              </w:rPr>
              <w:t>年以上</w:t>
            </w:r>
          </w:p>
        </w:tc>
        <w:tc>
          <w:tcPr>
            <w:tcW w:w="2268" w:type="dxa"/>
            <w:vAlign w:val="center"/>
          </w:tcPr>
          <w:p>
            <w:pPr>
              <w:spacing w:line="300" w:lineRule="exact"/>
              <w:jc w:val="left"/>
            </w:pPr>
            <w:r>
              <w:rPr>
                <w:rFonts w:hint="eastAsia" w:ascii="方正书宋_GBK" w:eastAsia="方正书宋_GBK"/>
              </w:rPr>
              <w:t>精准定位和宣传推介我县的投资环境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spacing w:line="300" w:lineRule="exact"/>
              <w:jc w:val="center"/>
            </w:pPr>
            <w:r>
              <w:rPr>
                <w:rFonts w:hint="eastAsia" w:ascii="方正书宋_GBK" w:eastAsia="方正书宋_GBK"/>
              </w:rPr>
              <w:t>满意度指标</w:t>
            </w:r>
          </w:p>
        </w:tc>
        <w:tc>
          <w:tcPr>
            <w:tcW w:w="2268" w:type="dxa"/>
            <w:vAlign w:val="center"/>
          </w:tcPr>
          <w:p>
            <w:pPr>
              <w:spacing w:line="300" w:lineRule="exact"/>
              <w:jc w:val="left"/>
            </w:pPr>
            <w:r>
              <w:rPr>
                <w:rFonts w:hint="eastAsia" w:ascii="方正书宋_GBK" w:eastAsia="方正书宋_GBK"/>
              </w:rPr>
              <w:t>服务对象满意度指标</w:t>
            </w:r>
          </w:p>
        </w:tc>
        <w:tc>
          <w:tcPr>
            <w:tcW w:w="2835" w:type="dxa"/>
            <w:vAlign w:val="center"/>
          </w:tcPr>
          <w:p>
            <w:pPr>
              <w:spacing w:line="300" w:lineRule="exact"/>
              <w:jc w:val="left"/>
            </w:pPr>
            <w:r>
              <w:rPr>
                <w:rFonts w:hint="eastAsia" w:ascii="方正书宋_GBK" w:eastAsia="方正书宋_GBK"/>
              </w:rPr>
              <w:t>来隆考察对接企业满意度</w:t>
            </w:r>
          </w:p>
        </w:tc>
        <w:tc>
          <w:tcPr>
            <w:tcW w:w="2835" w:type="dxa"/>
            <w:vAlign w:val="center"/>
          </w:tcPr>
          <w:p>
            <w:pPr>
              <w:spacing w:line="300" w:lineRule="exact"/>
              <w:jc w:val="left"/>
            </w:pPr>
            <w:r>
              <w:rPr>
                <w:rFonts w:hint="eastAsia" w:ascii="方正书宋_GBK" w:eastAsia="方正书宋_GBK"/>
              </w:rPr>
              <w:t>来隆考察对接企业满意度</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满意度</w:t>
            </w:r>
          </w:p>
        </w:tc>
        <w:tc>
          <w:tcPr>
            <w:tcW w:w="2268" w:type="dxa"/>
            <w:vAlign w:val="center"/>
          </w:tcPr>
          <w:p>
            <w:pPr>
              <w:spacing w:line="300" w:lineRule="exact"/>
              <w:jc w:val="left"/>
            </w:pPr>
            <w:r>
              <w:rPr>
                <w:rFonts w:hint="eastAsia" w:ascii="方正书宋_GBK" w:eastAsia="方正书宋_GBK"/>
              </w:rPr>
              <w:t>来隆考察对接企业满意度</w:t>
            </w:r>
          </w:p>
        </w:tc>
      </w:tr>
    </w:tbl>
    <w:p>
      <w:pPr>
        <w:pStyle w:val="11"/>
      </w:pPr>
    </w:p>
    <w:p>
      <w:pPr>
        <w:pStyle w:val="11"/>
        <w:ind w:firstLine="560"/>
      </w:pP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、驻点招商绩效目标表</w:t>
      </w:r>
    </w:p>
    <w:tbl>
      <w:tblPr>
        <w:tblStyle w:val="3"/>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充分发挥驻外招商办事处的桥头堡作用，对接先进地区和先进行业，搜集有效信息，推动和引领我县招商选资工作，力争引进一批有战略意义的龙头企业。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搜集有价值招商线索，为我县招商选资工作提供目标，</w:t>
            </w:r>
            <w:r>
              <w:rPr>
                <w:rFonts w:ascii="方正书宋_GBK" w:eastAsia="方正书宋_GBK"/>
              </w:rPr>
              <w:t>5</w:t>
            </w:r>
            <w:r>
              <w:rPr>
                <w:rFonts w:hint="eastAsia" w:ascii="方正书宋_GBK" w:eastAsia="方正书宋_GBK"/>
              </w:rPr>
              <w:t>个驻外招商办事处全年引进</w:t>
            </w:r>
            <w:r>
              <w:rPr>
                <w:rFonts w:ascii="方正书宋_GBK" w:eastAsia="方正书宋_GBK"/>
              </w:rPr>
              <w:t>10</w:t>
            </w:r>
            <w:r>
              <w:rPr>
                <w:rFonts w:hint="eastAsia" w:ascii="方正书宋_GBK" w:eastAsia="方正书宋_GBK"/>
              </w:rPr>
              <w:t>个超亿元项目。</w:t>
            </w:r>
          </w:p>
          <w:p>
            <w:pPr>
              <w:pStyle w:val="13"/>
            </w:pPr>
            <w:r>
              <w:t>3.</w:t>
            </w:r>
            <w:r>
              <w:rPr>
                <w:rFonts w:hint="eastAsia"/>
              </w:rPr>
              <w:t>通过举办招商选资大型会议活动，参加大型商会展会，更新完善招商资料来积极宣传推介隆尧。</w:t>
            </w:r>
          </w:p>
        </w:tc>
      </w:tr>
    </w:tbl>
    <w:p>
      <w:pPr>
        <w:pStyle w:val="11"/>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spacing w:line="300" w:lineRule="exact"/>
              <w:jc w:val="left"/>
            </w:pPr>
            <w:r>
              <w:rPr>
                <w:rFonts w:hint="eastAsia" w:ascii="方正书宋_GBK" w:eastAsia="方正书宋_GBK"/>
              </w:rPr>
              <w:t>产出指标</w:t>
            </w:r>
          </w:p>
        </w:tc>
        <w:tc>
          <w:tcPr>
            <w:tcW w:w="2268" w:type="dxa"/>
            <w:vAlign w:val="center"/>
          </w:tcPr>
          <w:p>
            <w:pPr>
              <w:spacing w:line="300" w:lineRule="exact"/>
              <w:jc w:val="left"/>
            </w:pPr>
            <w:r>
              <w:rPr>
                <w:rFonts w:hint="eastAsia" w:ascii="方正书宋_GBK" w:eastAsia="方正书宋_GBK"/>
              </w:rPr>
              <w:t>数量指标</w:t>
            </w:r>
          </w:p>
        </w:tc>
        <w:tc>
          <w:tcPr>
            <w:tcW w:w="2835" w:type="dxa"/>
            <w:vAlign w:val="center"/>
          </w:tcPr>
          <w:p>
            <w:pPr>
              <w:spacing w:line="300" w:lineRule="exact"/>
              <w:jc w:val="left"/>
            </w:pPr>
            <w:r>
              <w:rPr>
                <w:rFonts w:hint="eastAsia" w:ascii="方正书宋_GBK" w:eastAsia="方正书宋_GBK"/>
              </w:rPr>
              <w:t>制作与发放招商宣传资料数量</w:t>
            </w:r>
          </w:p>
        </w:tc>
        <w:tc>
          <w:tcPr>
            <w:tcW w:w="2835" w:type="dxa"/>
            <w:vAlign w:val="center"/>
          </w:tcPr>
          <w:p>
            <w:pPr>
              <w:spacing w:line="300" w:lineRule="exact"/>
              <w:jc w:val="left"/>
            </w:pPr>
            <w:r>
              <w:rPr>
                <w:rFonts w:hint="eastAsia" w:ascii="方正书宋_GBK" w:eastAsia="方正书宋_GBK"/>
              </w:rPr>
              <w:t>反映满足全县对外招商活动使用宣传资料数量情况</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1000</w:t>
            </w:r>
            <w:r>
              <w:rPr>
                <w:rFonts w:hint="eastAsia" w:ascii="方正书宋_GBK" w:eastAsia="方正书宋_GBK"/>
              </w:rPr>
              <w:t>全年发放招商宣传资料册数</w:t>
            </w:r>
          </w:p>
        </w:tc>
        <w:tc>
          <w:tcPr>
            <w:tcW w:w="2268" w:type="dxa"/>
            <w:vAlign w:val="center"/>
          </w:tcPr>
          <w:p>
            <w:pPr>
              <w:spacing w:line="300" w:lineRule="exact"/>
              <w:jc w:val="left"/>
            </w:pPr>
            <w:r>
              <w:rPr>
                <w:rFonts w:hint="eastAsia" w:ascii="方正书宋_GBK" w:eastAsia="方正书宋_GBK"/>
              </w:rPr>
              <w:t>通过发放招商宣传册的数量，来更好的宣传推介我县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left"/>
            </w:pPr>
          </w:p>
        </w:tc>
        <w:tc>
          <w:tcPr>
            <w:tcW w:w="2268" w:type="dxa"/>
            <w:vAlign w:val="center"/>
          </w:tcPr>
          <w:p>
            <w:pPr>
              <w:spacing w:line="300" w:lineRule="exact"/>
              <w:jc w:val="left"/>
            </w:pPr>
            <w:r>
              <w:rPr>
                <w:rFonts w:hint="eastAsia" w:ascii="方正书宋_GBK" w:eastAsia="方正书宋_GBK"/>
              </w:rPr>
              <w:t>质量指标</w:t>
            </w:r>
          </w:p>
        </w:tc>
        <w:tc>
          <w:tcPr>
            <w:tcW w:w="2835" w:type="dxa"/>
            <w:vAlign w:val="center"/>
          </w:tcPr>
          <w:p>
            <w:pPr>
              <w:spacing w:line="300" w:lineRule="exact"/>
              <w:jc w:val="left"/>
            </w:pPr>
            <w:r>
              <w:rPr>
                <w:rFonts w:hint="eastAsia" w:ascii="方正书宋_GBK" w:eastAsia="方正书宋_GBK"/>
              </w:rPr>
              <w:t>有效招商信息情况</w:t>
            </w:r>
          </w:p>
        </w:tc>
        <w:tc>
          <w:tcPr>
            <w:tcW w:w="2835" w:type="dxa"/>
            <w:vAlign w:val="center"/>
          </w:tcPr>
          <w:p>
            <w:pPr>
              <w:spacing w:line="300" w:lineRule="exact"/>
              <w:jc w:val="left"/>
            </w:pPr>
            <w:r>
              <w:rPr>
                <w:rFonts w:hint="eastAsia" w:ascii="方正书宋_GBK" w:eastAsia="方正书宋_GBK"/>
              </w:rPr>
              <w:t>有效招商信息数量情况</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100</w:t>
            </w:r>
            <w:r>
              <w:rPr>
                <w:rFonts w:hint="eastAsia" w:ascii="方正书宋_GBK" w:eastAsia="方正书宋_GBK"/>
              </w:rPr>
              <w:t>有效招商信息质量</w:t>
            </w:r>
          </w:p>
        </w:tc>
        <w:tc>
          <w:tcPr>
            <w:tcW w:w="2268" w:type="dxa"/>
            <w:vAlign w:val="center"/>
          </w:tcPr>
          <w:p>
            <w:pPr>
              <w:spacing w:line="300" w:lineRule="exact"/>
              <w:jc w:val="left"/>
            </w:pPr>
            <w:r>
              <w:rPr>
                <w:rFonts w:hint="eastAsia" w:ascii="方正书宋_GBK" w:eastAsia="方正书宋_GBK"/>
              </w:rPr>
              <w:t>搜集有价值的招商线索，发布招商信息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left"/>
            </w:pPr>
          </w:p>
        </w:tc>
        <w:tc>
          <w:tcPr>
            <w:tcW w:w="2268" w:type="dxa"/>
            <w:vAlign w:val="center"/>
          </w:tcPr>
          <w:p>
            <w:pPr>
              <w:spacing w:line="300" w:lineRule="exact"/>
              <w:jc w:val="left"/>
            </w:pPr>
            <w:r>
              <w:rPr>
                <w:rFonts w:hint="eastAsia" w:ascii="方正书宋_GBK" w:eastAsia="方正书宋_GBK"/>
              </w:rPr>
              <w:t>时效指标</w:t>
            </w:r>
          </w:p>
        </w:tc>
        <w:tc>
          <w:tcPr>
            <w:tcW w:w="2835" w:type="dxa"/>
            <w:vAlign w:val="center"/>
          </w:tcPr>
          <w:p>
            <w:pPr>
              <w:spacing w:line="300" w:lineRule="exact"/>
              <w:jc w:val="left"/>
            </w:pPr>
            <w:r>
              <w:rPr>
                <w:rFonts w:hint="eastAsia" w:ascii="方正书宋_GBK" w:eastAsia="方正书宋_GBK"/>
              </w:rPr>
              <w:t>完成时间</w:t>
            </w:r>
          </w:p>
        </w:tc>
        <w:tc>
          <w:tcPr>
            <w:tcW w:w="2835" w:type="dxa"/>
            <w:vAlign w:val="center"/>
          </w:tcPr>
          <w:p>
            <w:pPr>
              <w:spacing w:line="300" w:lineRule="exact"/>
              <w:jc w:val="left"/>
            </w:pPr>
            <w:r>
              <w:rPr>
                <w:rFonts w:hint="eastAsia" w:ascii="方正书宋_GBK" w:eastAsia="方正书宋_GBK"/>
              </w:rPr>
              <w:t>上级安排工作的完成情况</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工作计划</w:t>
            </w:r>
          </w:p>
        </w:tc>
        <w:tc>
          <w:tcPr>
            <w:tcW w:w="2268" w:type="dxa"/>
            <w:vAlign w:val="center"/>
          </w:tcPr>
          <w:p>
            <w:pPr>
              <w:spacing w:line="300" w:lineRule="exact"/>
              <w:jc w:val="left"/>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left"/>
            </w:pPr>
          </w:p>
        </w:tc>
        <w:tc>
          <w:tcPr>
            <w:tcW w:w="2268" w:type="dxa"/>
            <w:vAlign w:val="center"/>
          </w:tcPr>
          <w:p>
            <w:pPr>
              <w:spacing w:line="300" w:lineRule="exact"/>
              <w:jc w:val="left"/>
            </w:pPr>
            <w:r>
              <w:rPr>
                <w:rFonts w:hint="eastAsia" w:ascii="方正书宋_GBK" w:eastAsia="方正书宋_GBK"/>
              </w:rPr>
              <w:t>成本指标</w:t>
            </w:r>
          </w:p>
        </w:tc>
        <w:tc>
          <w:tcPr>
            <w:tcW w:w="2835" w:type="dxa"/>
            <w:vAlign w:val="center"/>
          </w:tcPr>
          <w:p>
            <w:pPr>
              <w:spacing w:line="300" w:lineRule="exact"/>
              <w:jc w:val="left"/>
            </w:pPr>
            <w:r>
              <w:rPr>
                <w:rFonts w:hint="eastAsia" w:ascii="方正书宋_GBK" w:eastAsia="方正书宋_GBK"/>
              </w:rPr>
              <w:t>日常工作成本率</w:t>
            </w:r>
          </w:p>
        </w:tc>
        <w:tc>
          <w:tcPr>
            <w:tcW w:w="2835" w:type="dxa"/>
            <w:vAlign w:val="center"/>
          </w:tcPr>
          <w:p>
            <w:pPr>
              <w:spacing w:line="300" w:lineRule="exact"/>
              <w:jc w:val="left"/>
            </w:pPr>
            <w:r>
              <w:rPr>
                <w:rFonts w:hint="eastAsia" w:ascii="方正书宋_GBK" w:eastAsia="方正书宋_GBK"/>
              </w:rPr>
              <w:t>是否能够控制日常工作成本</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工作计划</w:t>
            </w:r>
          </w:p>
        </w:tc>
        <w:tc>
          <w:tcPr>
            <w:tcW w:w="2268" w:type="dxa"/>
            <w:vAlign w:val="center"/>
          </w:tcPr>
          <w:p>
            <w:pPr>
              <w:spacing w:line="300" w:lineRule="exact"/>
              <w:jc w:val="left"/>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spacing w:line="300" w:lineRule="exact"/>
              <w:jc w:val="left"/>
            </w:pPr>
            <w:r>
              <w:rPr>
                <w:rFonts w:hint="eastAsia" w:ascii="方正书宋_GBK" w:eastAsia="方正书宋_GBK"/>
              </w:rPr>
              <w:t>效益指标</w:t>
            </w:r>
          </w:p>
        </w:tc>
        <w:tc>
          <w:tcPr>
            <w:tcW w:w="2268" w:type="dxa"/>
            <w:vAlign w:val="center"/>
          </w:tcPr>
          <w:p>
            <w:pPr>
              <w:spacing w:line="300" w:lineRule="exact"/>
              <w:jc w:val="left"/>
            </w:pPr>
            <w:r>
              <w:rPr>
                <w:rFonts w:hint="eastAsia" w:ascii="方正书宋_GBK" w:eastAsia="方正书宋_GBK"/>
              </w:rPr>
              <w:t>经济效益指标</w:t>
            </w:r>
          </w:p>
        </w:tc>
        <w:tc>
          <w:tcPr>
            <w:tcW w:w="2835" w:type="dxa"/>
            <w:vAlign w:val="center"/>
          </w:tcPr>
          <w:p>
            <w:pPr>
              <w:spacing w:line="300" w:lineRule="exact"/>
              <w:jc w:val="left"/>
            </w:pPr>
            <w:r>
              <w:rPr>
                <w:rFonts w:hint="eastAsia" w:ascii="方正书宋_GBK" w:eastAsia="方正书宋_GBK"/>
              </w:rPr>
              <w:t>对经济发展带来效果</w:t>
            </w:r>
          </w:p>
        </w:tc>
        <w:tc>
          <w:tcPr>
            <w:tcW w:w="2835" w:type="dxa"/>
            <w:vAlign w:val="center"/>
          </w:tcPr>
          <w:p>
            <w:pPr>
              <w:spacing w:line="300" w:lineRule="exact"/>
              <w:jc w:val="left"/>
            </w:pPr>
            <w:r>
              <w:rPr>
                <w:rFonts w:hint="eastAsia" w:ascii="方正书宋_GBK" w:eastAsia="方正书宋_GBK"/>
              </w:rPr>
              <w:t>经济稳定发展</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105</w:t>
            </w:r>
            <w:r>
              <w:rPr>
                <w:rFonts w:hint="eastAsia" w:ascii="方正书宋_GBK" w:eastAsia="方正书宋_GBK"/>
              </w:rPr>
              <w:t>个驻外招商办事处全年引进</w:t>
            </w:r>
            <w:r>
              <w:rPr>
                <w:rFonts w:ascii="方正书宋_GBK" w:eastAsia="方正书宋_GBK"/>
              </w:rPr>
              <w:t>10</w:t>
            </w:r>
            <w:r>
              <w:rPr>
                <w:rFonts w:hint="eastAsia" w:ascii="方正书宋_GBK" w:eastAsia="方正书宋_GBK"/>
              </w:rPr>
              <w:t>个以上超亿元项目</w:t>
            </w:r>
          </w:p>
        </w:tc>
        <w:tc>
          <w:tcPr>
            <w:tcW w:w="2268" w:type="dxa"/>
            <w:vAlign w:val="center"/>
          </w:tcPr>
          <w:p>
            <w:pPr>
              <w:spacing w:line="300" w:lineRule="exact"/>
              <w:jc w:val="left"/>
            </w:pPr>
            <w:r>
              <w:rPr>
                <w:rFonts w:hint="eastAsia" w:ascii="方正书宋_GBK" w:eastAsia="方正书宋_GBK"/>
              </w:rPr>
              <w:t>推动我县经济发展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left"/>
            </w:pPr>
          </w:p>
        </w:tc>
        <w:tc>
          <w:tcPr>
            <w:tcW w:w="2268" w:type="dxa"/>
            <w:vAlign w:val="center"/>
          </w:tcPr>
          <w:p>
            <w:pPr>
              <w:spacing w:line="300" w:lineRule="exact"/>
              <w:jc w:val="left"/>
            </w:pPr>
            <w:r>
              <w:rPr>
                <w:rFonts w:hint="eastAsia" w:ascii="方正书宋_GBK" w:eastAsia="方正书宋_GBK"/>
              </w:rPr>
              <w:t>社会效益指标</w:t>
            </w:r>
          </w:p>
        </w:tc>
        <w:tc>
          <w:tcPr>
            <w:tcW w:w="2835" w:type="dxa"/>
            <w:vAlign w:val="center"/>
          </w:tcPr>
          <w:p>
            <w:pPr>
              <w:spacing w:line="300" w:lineRule="exact"/>
              <w:jc w:val="left"/>
            </w:pPr>
            <w:r>
              <w:rPr>
                <w:rFonts w:hint="eastAsia" w:ascii="方正书宋_GBK" w:eastAsia="方正书宋_GBK"/>
              </w:rPr>
              <w:t>社会影响力</w:t>
            </w:r>
          </w:p>
        </w:tc>
        <w:tc>
          <w:tcPr>
            <w:tcW w:w="2835" w:type="dxa"/>
            <w:vAlign w:val="center"/>
          </w:tcPr>
          <w:p>
            <w:pPr>
              <w:spacing w:line="300" w:lineRule="exact"/>
              <w:jc w:val="left"/>
            </w:pPr>
            <w:r>
              <w:rPr>
                <w:rFonts w:hint="eastAsia" w:ascii="方正书宋_GBK" w:eastAsia="方正书宋_GBK"/>
              </w:rPr>
              <w:t>对我县招商环境的宣传推广情况</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3</w:t>
            </w:r>
            <w:r>
              <w:rPr>
                <w:rFonts w:hint="eastAsia" w:ascii="方正书宋_GBK" w:eastAsia="方正书宋_GBK"/>
              </w:rPr>
              <w:t>全年在一线城市举办招商推介会次数</w:t>
            </w:r>
          </w:p>
        </w:tc>
        <w:tc>
          <w:tcPr>
            <w:tcW w:w="2268" w:type="dxa"/>
            <w:vAlign w:val="center"/>
          </w:tcPr>
          <w:p>
            <w:pPr>
              <w:spacing w:line="300" w:lineRule="exact"/>
              <w:jc w:val="left"/>
            </w:pPr>
            <w:r>
              <w:rPr>
                <w:rFonts w:hint="eastAsia" w:ascii="方正书宋_GBK" w:eastAsia="方正书宋_GBK"/>
              </w:rPr>
              <w:t>更好的宣传推介我县的招商环境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left"/>
            </w:pPr>
          </w:p>
        </w:tc>
        <w:tc>
          <w:tcPr>
            <w:tcW w:w="2268" w:type="dxa"/>
            <w:vAlign w:val="center"/>
          </w:tcPr>
          <w:p>
            <w:pPr>
              <w:spacing w:line="300" w:lineRule="exact"/>
              <w:jc w:val="left"/>
            </w:pPr>
            <w:r>
              <w:rPr>
                <w:rFonts w:hint="eastAsia" w:ascii="方正书宋_GBK" w:eastAsia="方正书宋_GBK"/>
              </w:rPr>
              <w:t>可持续影响指标</w:t>
            </w:r>
          </w:p>
        </w:tc>
        <w:tc>
          <w:tcPr>
            <w:tcW w:w="2835" w:type="dxa"/>
            <w:vAlign w:val="center"/>
          </w:tcPr>
          <w:p>
            <w:pPr>
              <w:spacing w:line="300" w:lineRule="exact"/>
              <w:jc w:val="left"/>
            </w:pPr>
            <w:r>
              <w:rPr>
                <w:rFonts w:hint="eastAsia" w:ascii="方正书宋_GBK" w:eastAsia="方正书宋_GBK"/>
              </w:rPr>
              <w:t>招商业务能力增强</w:t>
            </w:r>
          </w:p>
        </w:tc>
        <w:tc>
          <w:tcPr>
            <w:tcW w:w="2835" w:type="dxa"/>
            <w:vAlign w:val="center"/>
          </w:tcPr>
          <w:p>
            <w:pPr>
              <w:spacing w:line="300" w:lineRule="exact"/>
              <w:jc w:val="left"/>
            </w:pPr>
            <w:r>
              <w:rPr>
                <w:rFonts w:hint="eastAsia" w:ascii="方正书宋_GBK" w:eastAsia="方正书宋_GBK"/>
              </w:rPr>
              <w:t>我县专职招商人员业务能力和综合能力不断增强</w:t>
            </w:r>
          </w:p>
        </w:tc>
        <w:tc>
          <w:tcPr>
            <w:tcW w:w="2551" w:type="dxa"/>
            <w:vAlign w:val="center"/>
          </w:tcPr>
          <w:p>
            <w:pPr>
              <w:spacing w:line="300" w:lineRule="exact"/>
              <w:jc w:val="left"/>
            </w:pPr>
            <w:r>
              <w:rPr>
                <w:rFonts w:hint="eastAsia" w:ascii="方正书宋_GBK" w:eastAsia="方正书宋_GBK"/>
              </w:rPr>
              <w:t>≥</w:t>
            </w:r>
            <w:r>
              <w:rPr>
                <w:rFonts w:ascii="方正书宋_GBK" w:eastAsia="方正书宋_GBK"/>
              </w:rPr>
              <w:t>100</w:t>
            </w:r>
            <w:r>
              <w:rPr>
                <w:rFonts w:hint="eastAsia" w:ascii="方正书宋_GBK" w:eastAsia="方正书宋_GBK"/>
              </w:rPr>
              <w:t>参加招商培训的人数</w:t>
            </w:r>
          </w:p>
        </w:tc>
        <w:tc>
          <w:tcPr>
            <w:tcW w:w="2268" w:type="dxa"/>
            <w:vAlign w:val="center"/>
          </w:tcPr>
          <w:p>
            <w:pPr>
              <w:spacing w:line="300" w:lineRule="exact"/>
              <w:jc w:val="left"/>
            </w:pPr>
            <w:r>
              <w:rPr>
                <w:rFonts w:hint="eastAsia" w:ascii="方正书宋_GBK" w:eastAsia="方正书宋_GBK"/>
              </w:rPr>
              <w:t>增强我县专职招商员的业务能力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spacing w:line="300" w:lineRule="exact"/>
              <w:jc w:val="left"/>
            </w:pPr>
            <w:r>
              <w:rPr>
                <w:rFonts w:hint="eastAsia" w:ascii="方正书宋_GBK" w:eastAsia="方正书宋_GBK"/>
              </w:rPr>
              <w:t>满意度指标</w:t>
            </w:r>
          </w:p>
        </w:tc>
        <w:tc>
          <w:tcPr>
            <w:tcW w:w="2268" w:type="dxa"/>
            <w:vAlign w:val="center"/>
          </w:tcPr>
          <w:p>
            <w:pPr>
              <w:spacing w:line="300" w:lineRule="exact"/>
              <w:jc w:val="left"/>
            </w:pPr>
            <w:r>
              <w:rPr>
                <w:rFonts w:hint="eastAsia" w:ascii="方正书宋_GBK" w:eastAsia="方正书宋_GBK"/>
              </w:rPr>
              <w:t>服务对象满意度指标</w:t>
            </w:r>
          </w:p>
        </w:tc>
        <w:tc>
          <w:tcPr>
            <w:tcW w:w="2835" w:type="dxa"/>
            <w:vAlign w:val="center"/>
          </w:tcPr>
          <w:p>
            <w:pPr>
              <w:spacing w:line="300" w:lineRule="exact"/>
              <w:jc w:val="left"/>
            </w:pPr>
            <w:r>
              <w:rPr>
                <w:rFonts w:hint="eastAsia" w:ascii="方正书宋_GBK" w:eastAsia="方正书宋_GBK"/>
              </w:rPr>
              <w:t>培训对象满意度</w:t>
            </w:r>
          </w:p>
        </w:tc>
        <w:tc>
          <w:tcPr>
            <w:tcW w:w="2835" w:type="dxa"/>
            <w:vAlign w:val="center"/>
          </w:tcPr>
          <w:p>
            <w:pPr>
              <w:spacing w:line="300" w:lineRule="exact"/>
              <w:jc w:val="left"/>
            </w:pPr>
            <w:r>
              <w:rPr>
                <w:rFonts w:hint="eastAsia" w:ascii="方正书宋_GBK" w:eastAsia="方正书宋_GBK"/>
              </w:rPr>
              <w:t>培训对象满意度</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满意度</w:t>
            </w:r>
          </w:p>
        </w:tc>
        <w:tc>
          <w:tcPr>
            <w:tcW w:w="2268" w:type="dxa"/>
            <w:vAlign w:val="center"/>
          </w:tcPr>
          <w:p>
            <w:pPr>
              <w:spacing w:line="300" w:lineRule="exact"/>
              <w:jc w:val="left"/>
            </w:pPr>
            <w:r>
              <w:rPr>
                <w:rFonts w:hint="eastAsia" w:ascii="方正书宋_GBK" w:eastAsia="方正书宋_GBK"/>
              </w:rPr>
              <w:t>专职招商员接受培训后的满意度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left"/>
            </w:pPr>
          </w:p>
        </w:tc>
        <w:tc>
          <w:tcPr>
            <w:tcW w:w="2268" w:type="dxa"/>
            <w:vAlign w:val="center"/>
          </w:tcPr>
          <w:p>
            <w:pPr>
              <w:spacing w:line="300" w:lineRule="exact"/>
              <w:jc w:val="left"/>
            </w:pPr>
            <w:r>
              <w:rPr>
                <w:rFonts w:hint="eastAsia" w:ascii="方正书宋_GBK" w:eastAsia="方正书宋_GBK"/>
              </w:rPr>
              <w:t>服务对象满意度指标</w:t>
            </w:r>
          </w:p>
        </w:tc>
        <w:tc>
          <w:tcPr>
            <w:tcW w:w="2835" w:type="dxa"/>
            <w:vAlign w:val="center"/>
          </w:tcPr>
          <w:p>
            <w:pPr>
              <w:spacing w:line="300" w:lineRule="exact"/>
              <w:jc w:val="left"/>
            </w:pPr>
            <w:r>
              <w:rPr>
                <w:rFonts w:hint="eastAsia" w:ascii="方正书宋_GBK" w:eastAsia="方正书宋_GBK"/>
              </w:rPr>
              <w:t>参加招商推介会企业满意度</w:t>
            </w:r>
          </w:p>
        </w:tc>
        <w:tc>
          <w:tcPr>
            <w:tcW w:w="2835" w:type="dxa"/>
            <w:vAlign w:val="center"/>
          </w:tcPr>
          <w:p>
            <w:pPr>
              <w:spacing w:line="300" w:lineRule="exact"/>
              <w:jc w:val="left"/>
            </w:pPr>
            <w:r>
              <w:rPr>
                <w:rFonts w:hint="eastAsia" w:ascii="方正书宋_GBK" w:eastAsia="方正书宋_GBK"/>
              </w:rPr>
              <w:t>参加招商推介会企业满意度</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满意度</w:t>
            </w:r>
          </w:p>
        </w:tc>
        <w:tc>
          <w:tcPr>
            <w:tcW w:w="2268" w:type="dxa"/>
            <w:vAlign w:val="center"/>
          </w:tcPr>
          <w:p>
            <w:pPr>
              <w:spacing w:line="300" w:lineRule="exact"/>
              <w:jc w:val="left"/>
            </w:pPr>
            <w:r>
              <w:rPr>
                <w:rFonts w:hint="eastAsia" w:ascii="方正书宋_GBK" w:eastAsia="方正书宋_GBK"/>
              </w:rPr>
              <w:t>参加招商推介会企业满意度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spacing w:line="300" w:lineRule="exact"/>
              <w:jc w:val="left"/>
            </w:pPr>
          </w:p>
        </w:tc>
        <w:tc>
          <w:tcPr>
            <w:tcW w:w="2268" w:type="dxa"/>
            <w:vAlign w:val="center"/>
          </w:tcPr>
          <w:p>
            <w:pPr>
              <w:spacing w:line="300" w:lineRule="exact"/>
              <w:jc w:val="left"/>
            </w:pPr>
            <w:r>
              <w:rPr>
                <w:rFonts w:hint="eastAsia" w:ascii="方正书宋_GBK" w:eastAsia="方正书宋_GBK"/>
              </w:rPr>
              <w:t>服务对象满意度指标</w:t>
            </w:r>
          </w:p>
        </w:tc>
        <w:tc>
          <w:tcPr>
            <w:tcW w:w="2835" w:type="dxa"/>
            <w:vAlign w:val="center"/>
          </w:tcPr>
          <w:p>
            <w:pPr>
              <w:spacing w:line="300" w:lineRule="exact"/>
              <w:jc w:val="left"/>
            </w:pPr>
            <w:r>
              <w:rPr>
                <w:rFonts w:hint="eastAsia" w:ascii="方正书宋_GBK" w:eastAsia="方正书宋_GBK"/>
              </w:rPr>
              <w:t>招商员对招商扶持政策的满意度</w:t>
            </w:r>
          </w:p>
        </w:tc>
        <w:tc>
          <w:tcPr>
            <w:tcW w:w="2835" w:type="dxa"/>
            <w:vAlign w:val="center"/>
          </w:tcPr>
          <w:p>
            <w:pPr>
              <w:spacing w:line="300" w:lineRule="exact"/>
              <w:jc w:val="left"/>
            </w:pPr>
            <w:r>
              <w:rPr>
                <w:rFonts w:hint="eastAsia" w:ascii="方正书宋_GBK" w:eastAsia="方正书宋_GBK"/>
              </w:rPr>
              <w:t>招商员对招商扶持政策的满意度</w:t>
            </w:r>
          </w:p>
        </w:tc>
        <w:tc>
          <w:tcPr>
            <w:tcW w:w="2551" w:type="dxa"/>
            <w:vAlign w:val="center"/>
          </w:tcPr>
          <w:p>
            <w:pPr>
              <w:spacing w:line="300" w:lineRule="exact"/>
              <w:jc w:val="left"/>
            </w:pPr>
            <w:r>
              <w:rPr>
                <w:rFonts w:ascii="方正书宋_GBK" w:eastAsia="方正书宋_GBK"/>
              </w:rPr>
              <w:t>100</w:t>
            </w:r>
            <w:r>
              <w:rPr>
                <w:rFonts w:hint="eastAsia" w:ascii="方正书宋_GBK" w:eastAsia="方正书宋_GBK"/>
              </w:rPr>
              <w:t>满意度</w:t>
            </w:r>
          </w:p>
        </w:tc>
        <w:tc>
          <w:tcPr>
            <w:tcW w:w="2268" w:type="dxa"/>
            <w:vAlign w:val="center"/>
          </w:tcPr>
          <w:p>
            <w:pPr>
              <w:spacing w:line="300" w:lineRule="exact"/>
              <w:jc w:val="left"/>
            </w:pPr>
            <w:r>
              <w:rPr>
                <w:rFonts w:hint="eastAsia" w:ascii="方正书宋_GBK" w:eastAsia="方正书宋_GBK"/>
              </w:rPr>
              <w:t>招商员对招商扶持政策的满意度</w:t>
            </w:r>
          </w:p>
        </w:tc>
      </w:tr>
    </w:tbl>
    <w:p>
      <w:pPr>
        <w:spacing w:line="500" w:lineRule="exact"/>
        <w:ind w:firstLine="560"/>
        <w:rPr>
          <w:rFonts w:eastAsia="方正仿宋_GBK"/>
          <w:color w:val="000000"/>
          <w:sz w:val="28"/>
        </w:rPr>
      </w:pPr>
      <w:r>
        <w:rPr>
          <w:rFonts w:ascii="黑体" w:hAnsi="黑体" w:eastAsia="黑体" w:cs="黑体"/>
          <w:color w:val="000000"/>
          <w:sz w:val="32"/>
        </w:rPr>
        <w:t>六、政府采购预算情况</w:t>
      </w:r>
    </w:p>
    <w:p>
      <w:pPr>
        <w:spacing w:line="500" w:lineRule="exact"/>
        <w:ind w:firstLine="560"/>
        <w:rPr>
          <w:rFonts w:eastAsia="方正仿宋_GBK"/>
          <w:color w:val="000000"/>
          <w:sz w:val="28"/>
        </w:rPr>
      </w:pPr>
      <w:r>
        <w:rPr>
          <w:rFonts w:eastAsia="方正仿宋_GBK"/>
          <w:color w:val="000000"/>
          <w:sz w:val="28"/>
        </w:rPr>
        <w:t>202</w:t>
      </w:r>
      <w:r>
        <w:rPr>
          <w:rFonts w:hint="eastAsia" w:eastAsia="方正仿宋_GBK"/>
          <w:color w:val="000000"/>
          <w:sz w:val="28"/>
        </w:rPr>
        <w:t>1</w:t>
      </w:r>
      <w:r>
        <w:rPr>
          <w:rFonts w:eastAsia="方正仿宋_GBK"/>
          <w:color w:val="000000"/>
          <w:sz w:val="28"/>
        </w:rPr>
        <w:t>年，隆尧县招商服务中心</w:t>
      </w:r>
      <w:r>
        <w:rPr>
          <w:rFonts w:hint="eastAsia" w:eastAsia="方正仿宋_GBK"/>
          <w:color w:val="000000"/>
          <w:sz w:val="28"/>
        </w:rPr>
        <w:t>无</w:t>
      </w:r>
      <w:r>
        <w:rPr>
          <w:rFonts w:eastAsia="方正仿宋_GBK"/>
          <w:color w:val="000000"/>
          <w:sz w:val="28"/>
        </w:rPr>
        <w:t>政府采购预算。</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隆尧县招商服务中心上年末固定资产金额为2</w:t>
      </w:r>
      <w:r>
        <w:rPr>
          <w:rFonts w:hint="eastAsia"/>
          <w:sz w:val="28"/>
        </w:rPr>
        <w:t>7.02</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3"/>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814003隆尧县招商服务中心</w:t>
            </w:r>
          </w:p>
        </w:tc>
        <w:tc>
          <w:tcPr>
            <w:tcW w:w="5670" w:type="dxa"/>
            <w:gridSpan w:val="2"/>
            <w:tcBorders>
              <w:top w:val="single" w:color="FFFFFF" w:sz="6" w:space="0"/>
              <w:left w:val="single" w:color="FFFFFF" w:sz="6" w:space="0"/>
              <w:right w:val="single" w:color="FFFFFF" w:sz="6" w:space="0"/>
            </w:tcBorders>
            <w:vAlign w:val="center"/>
          </w:tcPr>
          <w:p>
            <w:pPr>
              <w:pStyle w:val="2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5"/>
            </w:pPr>
            <w:r>
              <w:t>项   目</w:t>
            </w:r>
          </w:p>
        </w:tc>
        <w:tc>
          <w:tcPr>
            <w:tcW w:w="2835" w:type="dxa"/>
            <w:vAlign w:val="center"/>
          </w:tcPr>
          <w:p>
            <w:pPr>
              <w:pStyle w:val="5"/>
            </w:pPr>
            <w:r>
              <w:t>数量</w:t>
            </w:r>
          </w:p>
        </w:tc>
        <w:tc>
          <w:tcPr>
            <w:tcW w:w="2835" w:type="dxa"/>
            <w:vAlign w:val="center"/>
          </w:tcPr>
          <w:p>
            <w:pPr>
              <w:pStyle w:val="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6"/>
            </w:pPr>
            <w:r>
              <w:t>资产总额</w:t>
            </w:r>
          </w:p>
        </w:tc>
        <w:tc>
          <w:tcPr>
            <w:tcW w:w="2835" w:type="dxa"/>
            <w:vAlign w:val="center"/>
          </w:tcPr>
          <w:p>
            <w:pPr>
              <w:pStyle w:val="7"/>
            </w:pPr>
          </w:p>
        </w:tc>
        <w:tc>
          <w:tcPr>
            <w:tcW w:w="2835" w:type="dxa"/>
            <w:vAlign w:val="center"/>
          </w:tcPr>
          <w:p>
            <w:pPr>
              <w:pStyle w:val="20"/>
              <w:rPr>
                <w:rFonts w:hint="eastAsia" w:eastAsiaTheme="minorEastAsia"/>
              </w:rPr>
            </w:pPr>
            <w:r>
              <w:t>2</w:t>
            </w:r>
            <w:r>
              <w:rPr>
                <w:rFonts w:hint="eastAsia" w:eastAsiaTheme="minorEastAsia"/>
              </w:rPr>
              <w:t>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6"/>
            </w:pPr>
            <w:r>
              <w:t>1、房屋（平方米）</w:t>
            </w:r>
          </w:p>
        </w:tc>
        <w:tc>
          <w:tcPr>
            <w:tcW w:w="2835" w:type="dxa"/>
            <w:vAlign w:val="center"/>
          </w:tcPr>
          <w:p>
            <w:pPr>
              <w:pStyle w:val="7"/>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6"/>
            </w:pPr>
            <w:r>
              <w:t>　　其中：办公用房（平方米）</w:t>
            </w:r>
          </w:p>
        </w:tc>
        <w:tc>
          <w:tcPr>
            <w:tcW w:w="2835" w:type="dxa"/>
            <w:vAlign w:val="center"/>
          </w:tcPr>
          <w:p>
            <w:pPr>
              <w:pStyle w:val="7"/>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6"/>
            </w:pPr>
            <w:r>
              <w:t>2、车辆（台、辆）</w:t>
            </w:r>
          </w:p>
        </w:tc>
        <w:tc>
          <w:tcPr>
            <w:tcW w:w="2835" w:type="dxa"/>
            <w:vAlign w:val="center"/>
          </w:tcPr>
          <w:p>
            <w:pPr>
              <w:pStyle w:val="7"/>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6"/>
            </w:pPr>
            <w:r>
              <w:t>3、单价在20万元以上的设备</w:t>
            </w:r>
          </w:p>
        </w:tc>
        <w:tc>
          <w:tcPr>
            <w:tcW w:w="2835" w:type="dxa"/>
            <w:vAlign w:val="center"/>
          </w:tcPr>
          <w:p>
            <w:pPr>
              <w:pStyle w:val="7"/>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6"/>
            </w:pPr>
            <w:r>
              <w:t>4、其他固定资产</w:t>
            </w:r>
          </w:p>
        </w:tc>
        <w:tc>
          <w:tcPr>
            <w:tcW w:w="2835" w:type="dxa"/>
            <w:vAlign w:val="center"/>
          </w:tcPr>
          <w:p>
            <w:pPr>
              <w:pStyle w:val="7"/>
              <w:rPr>
                <w:rFonts w:hint="eastAsia" w:eastAsiaTheme="minorEastAsia"/>
              </w:rPr>
            </w:pPr>
            <w:r>
              <w:rPr>
                <w:rFonts w:hint="eastAsia" w:eastAsiaTheme="minorEastAsia"/>
              </w:rPr>
              <w:t>191</w:t>
            </w:r>
          </w:p>
        </w:tc>
        <w:tc>
          <w:tcPr>
            <w:tcW w:w="2835" w:type="dxa"/>
            <w:vAlign w:val="center"/>
          </w:tcPr>
          <w:p>
            <w:pPr>
              <w:pStyle w:val="20"/>
              <w:rPr>
                <w:rFonts w:hint="eastAsia" w:eastAsiaTheme="minorEastAsia"/>
              </w:rPr>
            </w:pPr>
            <w:r>
              <w:rPr>
                <w:rFonts w:hint="eastAsia" w:eastAsiaTheme="minorEastAsia"/>
              </w:rPr>
              <w:t>27.02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5B3D79F3"/>
    <w:rsid w:val="00112596"/>
    <w:rsid w:val="00303F36"/>
    <w:rsid w:val="003646E0"/>
    <w:rsid w:val="00474C7B"/>
    <w:rsid w:val="00537F44"/>
    <w:rsid w:val="00986323"/>
    <w:rsid w:val="00CD70D4"/>
    <w:rsid w:val="0D545301"/>
    <w:rsid w:val="0F0F5E29"/>
    <w:rsid w:val="159D0A60"/>
    <w:rsid w:val="19F11F92"/>
    <w:rsid w:val="1F8052ED"/>
    <w:rsid w:val="230E7698"/>
    <w:rsid w:val="33A95A41"/>
    <w:rsid w:val="5B3D79F3"/>
    <w:rsid w:val="5B4E155E"/>
    <w:rsid w:val="628B10D0"/>
    <w:rsid w:val="62D11E57"/>
    <w:rsid w:val="62EB00C5"/>
    <w:rsid w:val="6D6A3BE2"/>
    <w:rsid w:val="6DC63003"/>
    <w:rsid w:val="736B07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nhideWhenUsed/>
    <w:uiPriority w:val="1"/>
  </w:style>
  <w:style w:type="table" w:default="1" w:styleId="3">
    <w:name w:val="Normal Table"/>
    <w:semiHidden/>
    <w:unhideWhenUsed/>
    <w:qFormat/>
    <w:uiPriority w:val="99"/>
    <w:tblPr>
      <w:tblLayout w:type="fixed"/>
      <w:tblCellMar>
        <w:top w:w="0" w:type="dxa"/>
        <w:left w:w="108" w:type="dxa"/>
        <w:bottom w:w="0" w:type="dxa"/>
        <w:right w:w="108" w:type="dxa"/>
      </w:tblCellMar>
    </w:tblPr>
  </w:style>
  <w:style w:type="paragraph" w:customStyle="1" w:styleId="4">
    <w:name w:val="插入文本样式-插入单位职责文件"/>
    <w:basedOn w:val="1"/>
    <w:qFormat/>
    <w:uiPriority w:val="0"/>
    <w:pPr>
      <w:spacing w:line="500" w:lineRule="exact"/>
      <w:ind w:firstLine="560"/>
    </w:pPr>
    <w:rPr>
      <w:rFonts w:eastAsia="方正仿宋_GBK"/>
      <w:sz w:val="28"/>
    </w:rPr>
  </w:style>
  <w:style w:type="paragraph" w:customStyle="1" w:styleId="5">
    <w:name w:val="单元格样式1"/>
    <w:basedOn w:val="1"/>
    <w:qFormat/>
    <w:uiPriority w:val="0"/>
    <w:pPr>
      <w:jc w:val="center"/>
    </w:pPr>
    <w:rPr>
      <w:rFonts w:ascii="方正书宋_GBK" w:hAnsi="方正书宋_GBK" w:eastAsia="方正书宋_GBK" w:cs="方正书宋_GBK"/>
      <w:b/>
    </w:rPr>
  </w:style>
  <w:style w:type="paragraph" w:customStyle="1" w:styleId="6">
    <w:name w:val="单元格样式2"/>
    <w:basedOn w:val="1"/>
    <w:qFormat/>
    <w:uiPriority w:val="0"/>
    <w:rPr>
      <w:rFonts w:ascii="方正书宋_GBK" w:hAnsi="方正书宋_GBK" w:eastAsia="方正书宋_GBK" w:cs="方正书宋_GBK"/>
    </w:rPr>
  </w:style>
  <w:style w:type="paragraph" w:customStyle="1" w:styleId="7">
    <w:name w:val="单元格样式3"/>
    <w:basedOn w:val="1"/>
    <w:qFormat/>
    <w:uiPriority w:val="0"/>
    <w:pPr>
      <w:jc w:val="center"/>
    </w:pPr>
    <w:rPr>
      <w:rFonts w:ascii="方正书宋_GBK" w:hAnsi="方正书宋_GBK" w:eastAsia="方正书宋_GBK" w:cs="方正书宋_GBK"/>
    </w:rPr>
  </w:style>
  <w:style w:type="paragraph" w:customStyle="1" w:styleId="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1">
    <w:name w:val="Normal_02ea5c7d-d318-4777-aae4-a8ecf1784a0e"/>
    <w:qFormat/>
    <w:uiPriority w:val="0"/>
    <w:rPr>
      <w:rFonts w:ascii="Times New Roman" w:hAnsi="Times New Roman" w:eastAsia="Times New Roman" w:cs="Times New Roman"/>
      <w:sz w:val="24"/>
      <w:szCs w:val="24"/>
      <w:lang w:val="en-US" w:eastAsia="uk-UA" w:bidi="ar-SA"/>
    </w:rPr>
  </w:style>
  <w:style w:type="paragraph" w:customStyle="1" w:styleId="12">
    <w:name w:val="单元格样式1_c6dccc3e-1f7d-4c29-b421-a0052de69c12"/>
    <w:basedOn w:val="1"/>
    <w:qFormat/>
    <w:uiPriority w:val="0"/>
    <w:pPr>
      <w:jc w:val="center"/>
    </w:pPr>
    <w:rPr>
      <w:rFonts w:ascii="方正书宋_GBK" w:hAnsi="方正书宋_GBK" w:eastAsia="方正书宋_GBK" w:cs="方正书宋_GBK"/>
      <w:b/>
    </w:rPr>
  </w:style>
  <w:style w:type="paragraph" w:customStyle="1" w:styleId="13">
    <w:name w:val="单元格样式2_e37a9758-86a8-43dd-9f28-a83750ba3abf"/>
    <w:basedOn w:val="1"/>
    <w:qFormat/>
    <w:uiPriority w:val="0"/>
    <w:rPr>
      <w:rFonts w:ascii="方正书宋_GBK" w:hAnsi="方正书宋_GBK" w:eastAsia="方正书宋_GBK" w:cs="方正书宋_GBK"/>
    </w:rPr>
  </w:style>
  <w:style w:type="paragraph" w:customStyle="1" w:styleId="14">
    <w:name w:val="单元格样式3_4f234b92-ab91-41f0-837a-03e59da125ca"/>
    <w:basedOn w:val="1"/>
    <w:qFormat/>
    <w:uiPriority w:val="0"/>
    <w:pPr>
      <w:jc w:val="center"/>
    </w:pPr>
    <w:rPr>
      <w:rFonts w:ascii="方正书宋_GBK" w:hAnsi="方正书宋_GBK" w:eastAsia="方正书宋_GBK" w:cs="方正书宋_GBK"/>
    </w:rPr>
  </w:style>
  <w:style w:type="paragraph" w:customStyle="1" w:styleId="15">
    <w:name w:val="单元格样式20"/>
    <w:basedOn w:val="1"/>
    <w:qFormat/>
    <w:uiPriority w:val="0"/>
    <w:rPr>
      <w:rFonts w:ascii="方正小标宋_GBK" w:hAnsi="方正小标宋_GBK" w:eastAsia="方正小标宋_GBK" w:cs="方正小标宋_GBK"/>
    </w:rPr>
  </w:style>
  <w:style w:type="paragraph" w:customStyle="1" w:styleId="16">
    <w:name w:val="单元格样式23"/>
    <w:basedOn w:val="1"/>
    <w:qFormat/>
    <w:uiPriority w:val="0"/>
    <w:pPr>
      <w:jc w:val="right"/>
    </w:pPr>
    <w:rPr>
      <w:rFonts w:ascii="方正书宋_GBK" w:hAnsi="方正书宋_GBK" w:eastAsia="方正书宋_GBK" w:cs="方正书宋_GBK"/>
    </w:rPr>
  </w:style>
  <w:style w:type="paragraph" w:customStyle="1" w:styleId="17">
    <w:name w:val="单元格样式6"/>
    <w:basedOn w:val="1"/>
    <w:qFormat/>
    <w:uiPriority w:val="0"/>
    <w:pPr>
      <w:jc w:val="center"/>
    </w:pPr>
    <w:rPr>
      <w:rFonts w:ascii="方正书宋_GBK" w:hAnsi="方正书宋_GBK" w:eastAsia="方正书宋_GBK" w:cs="方正书宋_GBK"/>
      <w:b/>
    </w:rPr>
  </w:style>
  <w:style w:type="paragraph" w:customStyle="1" w:styleId="18">
    <w:name w:val="单元格样式7"/>
    <w:basedOn w:val="1"/>
    <w:qFormat/>
    <w:uiPriority w:val="0"/>
    <w:pPr>
      <w:jc w:val="right"/>
    </w:pPr>
    <w:rPr>
      <w:rFonts w:ascii="方正书宋_GBK" w:hAnsi="方正书宋_GBK" w:eastAsia="方正书宋_GBK" w:cs="方正书宋_GBK"/>
      <w:b/>
    </w:rPr>
  </w:style>
  <w:style w:type="paragraph" w:customStyle="1" w:styleId="19">
    <w:name w:val="单元格样式5"/>
    <w:basedOn w:val="1"/>
    <w:qFormat/>
    <w:uiPriority w:val="0"/>
    <w:rPr>
      <w:rFonts w:ascii="方正书宋_GBK" w:hAnsi="方正书宋_GBK" w:eastAsia="方正书宋_GBK" w:cs="方正书宋_GBK"/>
      <w:b/>
    </w:rPr>
  </w:style>
  <w:style w:type="paragraph" w:customStyle="1" w:styleId="20">
    <w:name w:val="单元格样式4"/>
    <w:basedOn w:val="1"/>
    <w:qFormat/>
    <w:uiPriority w:val="0"/>
    <w:pPr>
      <w:jc w:val="right"/>
    </w:pPr>
    <w:rPr>
      <w:rFonts w:ascii="方正书宋_GBK" w:hAnsi="方正书宋_GBK" w:eastAsia="方正书宋_GBK" w:cs="方正书宋_GBK"/>
    </w:rPr>
  </w:style>
  <w:style w:type="paragraph" w:customStyle="1" w:styleId="21">
    <w:name w:val="单元格样式22"/>
    <w:basedOn w:val="1"/>
    <w:qFormat/>
    <w:uiPriority w:val="0"/>
    <w:pPr>
      <w:jc w:val="right"/>
    </w:pPr>
    <w:rPr>
      <w:rFonts w:ascii="方正小标宋_GBK" w:hAnsi="方正小标宋_GBK" w:eastAsia="方正小标宋_GBK" w:cs="方正小标宋_GBK"/>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3488</Words>
  <Characters>508</Characters>
  <Lines>4</Lines>
  <Paragraphs>7</Paragraphs>
  <TotalTime>28</TotalTime>
  <ScaleCrop>false</ScaleCrop>
  <LinksUpToDate>false</LinksUpToDate>
  <CharactersWithSpaces>3989</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2022-09-27T03:10:00Z</dcterms:created>
  <dc:creator>lenovo</dc:creator>
  <cp:lastModifiedBy>lenovo</cp:lastModifiedBy>
  <dcterms:modified xsi:type="dcterms:W3CDTF">2022-09-30T02:05:45Z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