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 w:cs="宋体-方正超大字符集"/>
          <w:b/>
          <w:bCs/>
          <w:sz w:val="44"/>
          <w:szCs w:val="44"/>
        </w:rPr>
        <w:t>2021年部门预算信息公开目录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一、部门预算公开表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二、部门预算信息公开情况说明</w:t>
      </w:r>
      <w:bookmarkStart w:id="0" w:name="_GoBack"/>
      <w:bookmarkEnd w:id="0"/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方正超大字符集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432E7D"/>
    <w:rsid w:val="006159EF"/>
    <w:rsid w:val="008369E2"/>
    <w:rsid w:val="00A5774A"/>
    <w:rsid w:val="00B5719F"/>
    <w:rsid w:val="00D94858"/>
    <w:rsid w:val="1EAF7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../customXml/item2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463BD92-691B-4A02-84A9-B5C280ED845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43</Words>
  <Characters>249</Characters>
  <Lines>2</Lines>
  <Paragraphs>1</Paragraphs>
  <TotalTime>21</TotalTime>
  <ScaleCrop>false</ScaleCrop>
  <LinksUpToDate>false</LinksUpToDate>
  <CharactersWithSpaces>291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Administrator</cp:lastModifiedBy>
  <dcterms:modified xsi:type="dcterms:W3CDTF">2021-03-11T04:01:28Z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