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FE348A" w14:textId="77777777" w:rsidR="00F4636D" w:rsidRDefault="00F4636D">
      <w:pPr>
        <w:widowControl/>
        <w:jc w:val="center"/>
        <w:rPr>
          <w:rFonts w:ascii="宋体" w:eastAsia="宋体" w:hAnsi="宋体" w:cs="宋体"/>
          <w:b/>
          <w:bCs/>
          <w:kern w:val="0"/>
          <w:sz w:val="44"/>
          <w:szCs w:val="44"/>
        </w:rPr>
      </w:pPr>
    </w:p>
    <w:p w14:paraId="0E324204" w14:textId="77777777" w:rsidR="00F4636D" w:rsidRDefault="003D3E9D">
      <w:pPr>
        <w:widowControl/>
        <w:jc w:val="center"/>
        <w:rPr>
          <w:rFonts w:ascii="宋体" w:eastAsia="宋体" w:hAnsi="宋体" w:cs="宋体"/>
          <w:b/>
          <w:bCs/>
          <w:kern w:val="0"/>
          <w:sz w:val="44"/>
          <w:szCs w:val="44"/>
        </w:rPr>
      </w:pPr>
      <w:r>
        <w:rPr>
          <w:rFonts w:ascii="宋体" w:eastAsia="宋体" w:hAnsi="宋体" w:cs="宋体" w:hint="eastAsia"/>
          <w:b/>
          <w:bCs/>
          <w:kern w:val="0"/>
          <w:sz w:val="44"/>
          <w:szCs w:val="44"/>
        </w:rPr>
        <w:t>隆尧县</w:t>
      </w:r>
      <w:r>
        <w:rPr>
          <w:rFonts w:ascii="宋体" w:eastAsia="宋体" w:hAnsi="宋体" w:cs="宋体" w:hint="eastAsia"/>
          <w:b/>
          <w:bCs/>
          <w:kern w:val="0"/>
          <w:sz w:val="44"/>
          <w:szCs w:val="44"/>
        </w:rPr>
        <w:t>财政局</w:t>
      </w:r>
    </w:p>
    <w:p w14:paraId="391B498D" w14:textId="77777777" w:rsidR="00F4636D" w:rsidRDefault="003D3E9D">
      <w:pPr>
        <w:widowControl/>
        <w:jc w:val="center"/>
        <w:rPr>
          <w:rFonts w:ascii="宋体" w:eastAsia="宋体" w:hAnsi="宋体" w:cs="宋体"/>
          <w:b/>
          <w:bCs/>
          <w:kern w:val="0"/>
          <w:sz w:val="44"/>
          <w:szCs w:val="44"/>
        </w:rPr>
      </w:pPr>
      <w:r>
        <w:rPr>
          <w:rFonts w:ascii="宋体" w:eastAsia="宋体" w:hAnsi="宋体" w:cs="宋体" w:hint="eastAsia"/>
          <w:b/>
          <w:bCs/>
          <w:kern w:val="0"/>
          <w:sz w:val="44"/>
          <w:szCs w:val="44"/>
        </w:rPr>
        <w:t>2021</w:t>
      </w:r>
      <w:r>
        <w:rPr>
          <w:rFonts w:ascii="宋体" w:eastAsia="宋体" w:hAnsi="宋体" w:cs="宋体" w:hint="eastAsia"/>
          <w:b/>
          <w:bCs/>
          <w:kern w:val="0"/>
          <w:sz w:val="44"/>
          <w:szCs w:val="44"/>
        </w:rPr>
        <w:t>年财政项目评审费</w:t>
      </w:r>
      <w:r>
        <w:rPr>
          <w:rFonts w:ascii="宋体" w:eastAsia="宋体" w:hAnsi="宋体" w:cs="宋体" w:hint="eastAsia"/>
          <w:b/>
          <w:bCs/>
          <w:kern w:val="0"/>
          <w:sz w:val="44"/>
          <w:szCs w:val="44"/>
        </w:rPr>
        <w:t>项目</w:t>
      </w:r>
      <w:r>
        <w:rPr>
          <w:rFonts w:ascii="宋体" w:eastAsia="宋体" w:hAnsi="宋体" w:cs="宋体" w:hint="eastAsia"/>
          <w:b/>
          <w:bCs/>
          <w:kern w:val="0"/>
          <w:sz w:val="44"/>
          <w:szCs w:val="44"/>
        </w:rPr>
        <w:t>绩效评价</w:t>
      </w:r>
    </w:p>
    <w:p w14:paraId="66E1859B" w14:textId="77777777" w:rsidR="00F4636D" w:rsidRDefault="003D3E9D">
      <w:pPr>
        <w:widowControl/>
        <w:jc w:val="center"/>
        <w:rPr>
          <w:rFonts w:ascii="宋体" w:eastAsia="宋体" w:hAnsi="宋体" w:cs="宋体"/>
          <w:b/>
          <w:bCs/>
          <w:kern w:val="0"/>
          <w:sz w:val="44"/>
          <w:szCs w:val="44"/>
        </w:rPr>
      </w:pPr>
      <w:r>
        <w:rPr>
          <w:rFonts w:ascii="宋体" w:eastAsia="宋体" w:hAnsi="宋体" w:cs="宋体" w:hint="eastAsia"/>
          <w:b/>
          <w:bCs/>
          <w:kern w:val="0"/>
          <w:sz w:val="44"/>
          <w:szCs w:val="44"/>
        </w:rPr>
        <w:t>自评报告</w:t>
      </w:r>
    </w:p>
    <w:p w14:paraId="74CF6DE9" w14:textId="77777777" w:rsidR="00F4636D" w:rsidRDefault="00F4636D">
      <w:pPr>
        <w:widowControl/>
        <w:rPr>
          <w:rFonts w:ascii="黑体" w:eastAsia="黑体" w:hAnsi="黑体" w:cs="宋体"/>
          <w:b/>
          <w:bCs/>
          <w:kern w:val="0"/>
          <w:sz w:val="44"/>
          <w:szCs w:val="44"/>
        </w:rPr>
      </w:pPr>
    </w:p>
    <w:p w14:paraId="54B88558" w14:textId="77777777" w:rsidR="00F4636D" w:rsidRDefault="003D3E9D">
      <w:pPr>
        <w:pStyle w:val="a9"/>
        <w:widowControl/>
        <w:numPr>
          <w:ilvl w:val="0"/>
          <w:numId w:val="1"/>
        </w:numPr>
        <w:ind w:firstLineChars="0"/>
        <w:rPr>
          <w:rFonts w:ascii="黑体" w:eastAsia="黑体" w:hAnsi="黑体" w:cs="宋体"/>
          <w:b/>
          <w:bCs/>
          <w:kern w:val="0"/>
          <w:sz w:val="32"/>
          <w:szCs w:val="32"/>
        </w:rPr>
      </w:pPr>
      <w:r>
        <w:rPr>
          <w:rFonts w:ascii="黑体" w:eastAsia="黑体" w:hAnsi="黑体" w:cs="宋体" w:hint="eastAsia"/>
          <w:b/>
          <w:bCs/>
          <w:kern w:val="0"/>
          <w:sz w:val="32"/>
          <w:szCs w:val="32"/>
        </w:rPr>
        <w:t>项目概况</w:t>
      </w:r>
    </w:p>
    <w:p w14:paraId="45E06AFE" w14:textId="77777777" w:rsidR="00F4636D" w:rsidRDefault="003D3E9D">
      <w:pPr>
        <w:widowControl/>
        <w:rPr>
          <w:rFonts w:ascii="仿宋" w:eastAsia="仿宋" w:hAnsi="仿宋" w:cs="宋体"/>
          <w:kern w:val="0"/>
          <w:sz w:val="32"/>
          <w:szCs w:val="32"/>
        </w:rPr>
      </w:pPr>
      <w:r>
        <w:rPr>
          <w:rFonts w:asciiTheme="minorEastAsia" w:hAnsiTheme="minorEastAsia" w:cs="宋体" w:hint="eastAsia"/>
          <w:kern w:val="0"/>
          <w:sz w:val="32"/>
          <w:szCs w:val="32"/>
        </w:rPr>
        <w:t xml:space="preserve">  </w:t>
      </w:r>
      <w:r>
        <w:rPr>
          <w:rFonts w:asciiTheme="minorEastAsia" w:hAnsiTheme="minorEastAsia" w:cs="宋体" w:hint="eastAsia"/>
          <w:kern w:val="0"/>
          <w:sz w:val="32"/>
          <w:szCs w:val="32"/>
        </w:rPr>
        <w:t>（</w:t>
      </w:r>
      <w:r>
        <w:rPr>
          <w:rFonts w:ascii="仿宋" w:eastAsia="仿宋" w:hAnsi="仿宋" w:cs="宋体" w:hint="eastAsia"/>
          <w:kern w:val="0"/>
          <w:sz w:val="32"/>
          <w:szCs w:val="32"/>
        </w:rPr>
        <w:t>一）政府战略规划或目标。</w:t>
      </w:r>
    </w:p>
    <w:p w14:paraId="4D756CF0" w14:textId="77777777" w:rsidR="00F4636D" w:rsidRDefault="003D3E9D">
      <w:pPr>
        <w:widowControl/>
        <w:ind w:firstLineChars="200" w:firstLine="640"/>
        <w:rPr>
          <w:rFonts w:ascii="仿宋" w:eastAsia="仿宋" w:hAnsi="仿宋" w:cs="宋体"/>
          <w:kern w:val="0"/>
          <w:sz w:val="32"/>
          <w:szCs w:val="32"/>
        </w:rPr>
      </w:pPr>
      <w:r>
        <w:rPr>
          <w:rFonts w:ascii="仿宋" w:eastAsia="仿宋" w:hAnsi="仿宋" w:cs="宋体" w:hint="eastAsia"/>
          <w:kern w:val="0"/>
          <w:sz w:val="32"/>
          <w:szCs w:val="32"/>
        </w:rPr>
        <w:t>为进一步加强财政支出管理，规范财政投资评审行为，提高财政资金使用效益，根据《中华人民共和国预算法》、《中华人民共和国政府采购法》、《政府投资条例》、《财政投资评审管理规定》、《河北省政府投资管理办法》等有关法律法规和制度规定，结合我县实际，制定了《隆尧县财</w:t>
      </w:r>
      <w:proofErr w:type="gramStart"/>
      <w:r>
        <w:rPr>
          <w:rFonts w:ascii="仿宋" w:eastAsia="仿宋" w:hAnsi="仿宋" w:cs="宋体" w:hint="eastAsia"/>
          <w:kern w:val="0"/>
          <w:sz w:val="32"/>
          <w:szCs w:val="32"/>
        </w:rPr>
        <w:t>政投资</w:t>
      </w:r>
      <w:proofErr w:type="gramEnd"/>
      <w:r>
        <w:rPr>
          <w:rFonts w:ascii="仿宋" w:eastAsia="仿宋" w:hAnsi="仿宋" w:cs="宋体" w:hint="eastAsia"/>
          <w:kern w:val="0"/>
          <w:sz w:val="32"/>
          <w:szCs w:val="32"/>
        </w:rPr>
        <w:t>项目预算评审暂行办法</w:t>
      </w:r>
      <w:proofErr w:type="gramStart"/>
      <w:r>
        <w:rPr>
          <w:rFonts w:ascii="仿宋" w:eastAsia="仿宋" w:hAnsi="仿宋" w:cs="宋体" w:hint="eastAsia"/>
          <w:kern w:val="0"/>
          <w:sz w:val="32"/>
          <w:szCs w:val="32"/>
        </w:rPr>
        <w:t>》</w:t>
      </w:r>
      <w:proofErr w:type="gramEnd"/>
      <w:r>
        <w:rPr>
          <w:rFonts w:ascii="仿宋" w:eastAsia="仿宋" w:hAnsi="仿宋" w:cs="宋体" w:hint="eastAsia"/>
          <w:kern w:val="0"/>
          <w:sz w:val="32"/>
          <w:szCs w:val="32"/>
        </w:rPr>
        <w:t>。经县政府第</w:t>
      </w:r>
      <w:r>
        <w:rPr>
          <w:rFonts w:ascii="仿宋" w:eastAsia="仿宋" w:hAnsi="仿宋" w:cs="宋体" w:hint="eastAsia"/>
          <w:kern w:val="0"/>
          <w:sz w:val="32"/>
          <w:szCs w:val="32"/>
        </w:rPr>
        <w:t>38</w:t>
      </w:r>
      <w:r>
        <w:rPr>
          <w:rFonts w:ascii="仿宋" w:eastAsia="仿宋" w:hAnsi="仿宋" w:cs="宋体" w:hint="eastAsia"/>
          <w:kern w:val="0"/>
          <w:sz w:val="32"/>
          <w:szCs w:val="32"/>
        </w:rPr>
        <w:t>次常务会议研究通过，</w:t>
      </w:r>
      <w:r>
        <w:rPr>
          <w:rFonts w:ascii="仿宋" w:eastAsia="仿宋" w:hAnsi="仿宋" w:cs="宋体" w:hint="eastAsia"/>
          <w:kern w:val="0"/>
          <w:sz w:val="32"/>
          <w:szCs w:val="32"/>
        </w:rPr>
        <w:t>2021</w:t>
      </w:r>
      <w:r>
        <w:rPr>
          <w:rFonts w:ascii="仿宋" w:eastAsia="仿宋" w:hAnsi="仿宋" w:cs="宋体" w:hint="eastAsia"/>
          <w:kern w:val="0"/>
          <w:sz w:val="32"/>
          <w:szCs w:val="32"/>
        </w:rPr>
        <w:t>年</w:t>
      </w:r>
      <w:r>
        <w:rPr>
          <w:rFonts w:ascii="仿宋" w:eastAsia="仿宋" w:hAnsi="仿宋" w:cs="宋体" w:hint="eastAsia"/>
          <w:kern w:val="0"/>
          <w:sz w:val="32"/>
          <w:szCs w:val="32"/>
        </w:rPr>
        <w:t>5</w:t>
      </w:r>
      <w:r>
        <w:rPr>
          <w:rFonts w:ascii="仿宋" w:eastAsia="仿宋" w:hAnsi="仿宋" w:cs="宋体" w:hint="eastAsia"/>
          <w:kern w:val="0"/>
          <w:sz w:val="32"/>
          <w:szCs w:val="32"/>
        </w:rPr>
        <w:t>月</w:t>
      </w:r>
      <w:r>
        <w:rPr>
          <w:rFonts w:ascii="仿宋" w:eastAsia="仿宋" w:hAnsi="仿宋" w:cs="宋体" w:hint="eastAsia"/>
          <w:kern w:val="0"/>
          <w:sz w:val="32"/>
          <w:szCs w:val="32"/>
        </w:rPr>
        <w:t>19</w:t>
      </w:r>
      <w:r>
        <w:rPr>
          <w:rFonts w:ascii="仿宋" w:eastAsia="仿宋" w:hAnsi="仿宋" w:cs="宋体" w:hint="eastAsia"/>
          <w:kern w:val="0"/>
          <w:sz w:val="32"/>
          <w:szCs w:val="32"/>
        </w:rPr>
        <w:t>日，隆尧县人民政府印发隆政字</w:t>
      </w:r>
      <w:r>
        <w:rPr>
          <w:rFonts w:ascii="仿宋" w:eastAsia="仿宋" w:hAnsi="仿宋" w:cs="仿宋" w:hint="eastAsia"/>
          <w:kern w:val="0"/>
          <w:sz w:val="32"/>
          <w:szCs w:val="32"/>
        </w:rPr>
        <w:t>﹝</w:t>
      </w:r>
      <w:r>
        <w:rPr>
          <w:rFonts w:ascii="仿宋" w:eastAsia="仿宋" w:hAnsi="仿宋" w:cs="仿宋" w:hint="eastAsia"/>
          <w:kern w:val="0"/>
          <w:sz w:val="32"/>
          <w:szCs w:val="32"/>
        </w:rPr>
        <w:t>2021</w:t>
      </w:r>
      <w:r>
        <w:rPr>
          <w:rFonts w:ascii="仿宋" w:eastAsia="仿宋" w:hAnsi="仿宋" w:cs="仿宋" w:hint="eastAsia"/>
          <w:kern w:val="0"/>
          <w:sz w:val="32"/>
          <w:szCs w:val="32"/>
        </w:rPr>
        <w:t>﹞</w:t>
      </w:r>
      <w:r>
        <w:rPr>
          <w:rFonts w:ascii="仿宋" w:eastAsia="仿宋" w:hAnsi="仿宋" w:cs="仿宋" w:hint="eastAsia"/>
          <w:kern w:val="0"/>
          <w:sz w:val="32"/>
          <w:szCs w:val="32"/>
        </w:rPr>
        <w:t>9</w:t>
      </w:r>
      <w:r>
        <w:rPr>
          <w:rFonts w:ascii="仿宋" w:eastAsia="仿宋" w:hAnsi="仿宋" w:cs="仿宋" w:hint="eastAsia"/>
          <w:kern w:val="0"/>
          <w:sz w:val="32"/>
          <w:szCs w:val="32"/>
        </w:rPr>
        <w:t>号</w:t>
      </w:r>
      <w:r>
        <w:rPr>
          <w:rFonts w:ascii="仿宋" w:eastAsia="仿宋" w:hAnsi="仿宋" w:cs="宋体" w:hint="eastAsia"/>
          <w:kern w:val="0"/>
          <w:sz w:val="32"/>
          <w:szCs w:val="32"/>
        </w:rPr>
        <w:t>《关于印发隆尧县财政投资项目预算评审暂行办法的通知》。</w:t>
      </w:r>
    </w:p>
    <w:p w14:paraId="2CE104C9" w14:textId="77777777" w:rsidR="00F4636D" w:rsidRDefault="003D3E9D">
      <w:pPr>
        <w:widowControl/>
        <w:rPr>
          <w:rFonts w:ascii="仿宋" w:eastAsia="仿宋" w:hAnsi="仿宋" w:cs="宋体"/>
          <w:kern w:val="0"/>
          <w:sz w:val="32"/>
          <w:szCs w:val="32"/>
        </w:rPr>
      </w:pPr>
      <w:r>
        <w:rPr>
          <w:rFonts w:ascii="仿宋" w:eastAsia="仿宋" w:hAnsi="仿宋" w:cs="宋体" w:hint="eastAsia"/>
          <w:kern w:val="0"/>
          <w:sz w:val="32"/>
          <w:szCs w:val="32"/>
        </w:rPr>
        <w:t xml:space="preserve">  </w:t>
      </w:r>
      <w:r>
        <w:rPr>
          <w:rFonts w:ascii="仿宋" w:eastAsia="仿宋" w:hAnsi="仿宋" w:cs="宋体" w:hint="eastAsia"/>
          <w:kern w:val="0"/>
          <w:sz w:val="32"/>
          <w:szCs w:val="32"/>
        </w:rPr>
        <w:t>（二）单位工作目标。</w:t>
      </w:r>
    </w:p>
    <w:p w14:paraId="4F816571" w14:textId="77777777" w:rsidR="00F4636D" w:rsidRDefault="003D3E9D">
      <w:pPr>
        <w:widowControl/>
        <w:ind w:firstLineChars="200" w:firstLine="640"/>
        <w:rPr>
          <w:rFonts w:ascii="仿宋" w:eastAsia="仿宋" w:hAnsi="仿宋" w:cs="宋体"/>
          <w:kern w:val="0"/>
          <w:sz w:val="32"/>
          <w:szCs w:val="32"/>
        </w:rPr>
      </w:pPr>
      <w:r>
        <w:rPr>
          <w:rFonts w:ascii="仿宋" w:eastAsia="仿宋" w:hAnsi="仿宋" w:cs="宋体" w:hint="eastAsia"/>
          <w:kern w:val="0"/>
          <w:sz w:val="32"/>
          <w:szCs w:val="32"/>
        </w:rPr>
        <w:t>根据《办法》第二条规定，财政部门对财政性资金投资项目的预算内容进行评价与审查，以达到加强财政支出管理，规范财政投资评审行为，提高财政资金使用效益的目标。</w:t>
      </w:r>
    </w:p>
    <w:p w14:paraId="321D7266" w14:textId="77777777" w:rsidR="00F4636D" w:rsidRDefault="003D3E9D">
      <w:pPr>
        <w:widowControl/>
        <w:rPr>
          <w:rFonts w:ascii="仿宋" w:eastAsia="仿宋" w:hAnsi="仿宋" w:cs="宋体"/>
          <w:kern w:val="0"/>
          <w:sz w:val="32"/>
          <w:szCs w:val="32"/>
        </w:rPr>
      </w:pPr>
      <w:r>
        <w:rPr>
          <w:rFonts w:ascii="仿宋" w:eastAsia="仿宋" w:hAnsi="仿宋" w:cs="宋体" w:hint="eastAsia"/>
          <w:kern w:val="0"/>
          <w:sz w:val="32"/>
          <w:szCs w:val="32"/>
        </w:rPr>
        <w:t xml:space="preserve">  </w:t>
      </w:r>
      <w:r>
        <w:rPr>
          <w:rFonts w:ascii="仿宋" w:eastAsia="仿宋" w:hAnsi="仿宋" w:cs="宋体" w:hint="eastAsia"/>
          <w:kern w:val="0"/>
          <w:sz w:val="32"/>
          <w:szCs w:val="32"/>
        </w:rPr>
        <w:t>（三）</w:t>
      </w:r>
      <w:r>
        <w:rPr>
          <w:rFonts w:ascii="仿宋" w:eastAsia="仿宋" w:hAnsi="仿宋" w:cs="宋体" w:hint="eastAsia"/>
          <w:kern w:val="0"/>
          <w:sz w:val="32"/>
          <w:szCs w:val="32"/>
        </w:rPr>
        <w:t>项目</w:t>
      </w:r>
      <w:r>
        <w:rPr>
          <w:rFonts w:ascii="仿宋" w:eastAsia="仿宋" w:hAnsi="仿宋" w:cs="宋体" w:hint="eastAsia"/>
          <w:kern w:val="0"/>
          <w:sz w:val="32"/>
          <w:szCs w:val="32"/>
        </w:rPr>
        <w:t>基本情况。</w:t>
      </w:r>
    </w:p>
    <w:p w14:paraId="2EBA7E6F" w14:textId="77777777" w:rsidR="00F4636D" w:rsidRDefault="003D3E9D">
      <w:pPr>
        <w:widowControl/>
        <w:ind w:leftChars="134" w:left="281" w:firstLineChars="200" w:firstLine="640"/>
        <w:rPr>
          <w:rFonts w:ascii="仿宋" w:eastAsia="仿宋" w:hAnsi="仿宋" w:cs="宋体"/>
          <w:kern w:val="0"/>
          <w:sz w:val="32"/>
          <w:szCs w:val="32"/>
        </w:rPr>
      </w:pPr>
      <w:r>
        <w:rPr>
          <w:rFonts w:ascii="仿宋" w:eastAsia="仿宋" w:hAnsi="仿宋" w:cs="宋体" w:hint="eastAsia"/>
          <w:kern w:val="0"/>
          <w:sz w:val="32"/>
          <w:szCs w:val="32"/>
        </w:rPr>
        <w:t>1</w:t>
      </w:r>
      <w:r>
        <w:rPr>
          <w:rFonts w:ascii="仿宋" w:eastAsia="仿宋" w:hAnsi="仿宋" w:cs="宋体" w:hint="eastAsia"/>
          <w:kern w:val="0"/>
          <w:sz w:val="32"/>
          <w:szCs w:val="32"/>
        </w:rPr>
        <w:t>、</w:t>
      </w:r>
      <w:r>
        <w:rPr>
          <w:rFonts w:ascii="仿宋" w:eastAsia="仿宋" w:hAnsi="仿宋" w:cs="宋体" w:hint="eastAsia"/>
          <w:kern w:val="0"/>
          <w:sz w:val="32"/>
          <w:szCs w:val="32"/>
        </w:rPr>
        <w:t>项目</w:t>
      </w:r>
      <w:r>
        <w:rPr>
          <w:rFonts w:ascii="仿宋" w:eastAsia="仿宋" w:hAnsi="仿宋" w:cs="宋体" w:hint="eastAsia"/>
          <w:kern w:val="0"/>
          <w:sz w:val="32"/>
          <w:szCs w:val="32"/>
        </w:rPr>
        <w:t>背景资料。</w:t>
      </w:r>
    </w:p>
    <w:p w14:paraId="439137D3" w14:textId="77777777" w:rsidR="00F4636D" w:rsidRDefault="003D3E9D">
      <w:pPr>
        <w:widowControl/>
        <w:ind w:leftChars="134" w:left="281" w:firstLineChars="200" w:firstLine="640"/>
        <w:rPr>
          <w:rFonts w:ascii="仿宋" w:eastAsia="仿宋" w:hAnsi="仿宋" w:cs="宋体"/>
          <w:kern w:val="0"/>
          <w:sz w:val="32"/>
          <w:szCs w:val="32"/>
        </w:rPr>
      </w:pPr>
      <w:r>
        <w:rPr>
          <w:rFonts w:ascii="仿宋" w:eastAsia="仿宋" w:hAnsi="仿宋" w:cs="宋体" w:hint="eastAsia"/>
          <w:kern w:val="0"/>
          <w:sz w:val="32"/>
          <w:szCs w:val="32"/>
        </w:rPr>
        <w:lastRenderedPageBreak/>
        <w:t>项目名称</w:t>
      </w:r>
      <w:r>
        <w:rPr>
          <w:rFonts w:ascii="仿宋" w:eastAsia="仿宋" w:hAnsi="仿宋" w:cs="宋体" w:hint="eastAsia"/>
          <w:kern w:val="0"/>
          <w:sz w:val="32"/>
          <w:szCs w:val="32"/>
        </w:rPr>
        <w:t>：财政项目评审费。</w:t>
      </w:r>
    </w:p>
    <w:p w14:paraId="351768C7" w14:textId="77777777" w:rsidR="00F4636D" w:rsidRDefault="003D3E9D">
      <w:pPr>
        <w:widowControl/>
        <w:ind w:leftChars="134" w:left="281" w:firstLineChars="200" w:firstLine="640"/>
        <w:rPr>
          <w:rFonts w:ascii="仿宋" w:eastAsia="仿宋" w:hAnsi="仿宋" w:cs="宋体"/>
          <w:kern w:val="0"/>
          <w:sz w:val="32"/>
          <w:szCs w:val="32"/>
        </w:rPr>
      </w:pPr>
      <w:r>
        <w:rPr>
          <w:rFonts w:ascii="仿宋" w:eastAsia="仿宋" w:hAnsi="仿宋" w:cs="宋体" w:hint="eastAsia"/>
          <w:kern w:val="0"/>
          <w:sz w:val="32"/>
          <w:szCs w:val="32"/>
        </w:rPr>
        <w:t>项目</w:t>
      </w:r>
      <w:r>
        <w:rPr>
          <w:rFonts w:ascii="仿宋" w:eastAsia="仿宋" w:hAnsi="仿宋" w:cs="宋体" w:hint="eastAsia"/>
          <w:kern w:val="0"/>
          <w:sz w:val="32"/>
          <w:szCs w:val="32"/>
        </w:rPr>
        <w:t>主要内容</w:t>
      </w:r>
      <w:r>
        <w:rPr>
          <w:rFonts w:ascii="仿宋" w:eastAsia="仿宋" w:hAnsi="仿宋" w:cs="宋体" w:hint="eastAsia"/>
          <w:kern w:val="0"/>
          <w:sz w:val="32"/>
          <w:szCs w:val="32"/>
        </w:rPr>
        <w:t>：委托第三方评估机构对财政预算安排的单项投资额度</w:t>
      </w:r>
      <w:r>
        <w:rPr>
          <w:rFonts w:ascii="仿宋" w:eastAsia="仿宋" w:hAnsi="仿宋" w:cs="宋体" w:hint="eastAsia"/>
          <w:kern w:val="0"/>
          <w:sz w:val="32"/>
          <w:szCs w:val="32"/>
        </w:rPr>
        <w:t>200</w:t>
      </w:r>
      <w:r>
        <w:rPr>
          <w:rFonts w:ascii="仿宋" w:eastAsia="仿宋" w:hAnsi="仿宋" w:cs="宋体" w:hint="eastAsia"/>
          <w:kern w:val="0"/>
          <w:sz w:val="32"/>
          <w:szCs w:val="32"/>
        </w:rPr>
        <w:t>万元及以上基本建设项目和</w:t>
      </w:r>
      <w:r>
        <w:rPr>
          <w:rFonts w:ascii="仿宋" w:eastAsia="仿宋" w:hAnsi="仿宋" w:cs="宋体" w:hint="eastAsia"/>
          <w:kern w:val="0"/>
          <w:sz w:val="32"/>
          <w:szCs w:val="32"/>
        </w:rPr>
        <w:t>50</w:t>
      </w:r>
      <w:r>
        <w:rPr>
          <w:rFonts w:ascii="仿宋" w:eastAsia="仿宋" w:hAnsi="仿宋" w:cs="宋体" w:hint="eastAsia"/>
          <w:kern w:val="0"/>
          <w:sz w:val="32"/>
          <w:szCs w:val="32"/>
        </w:rPr>
        <w:t>万元及以上大型修缮维护项目，并且符合政府投资占比</w:t>
      </w:r>
      <w:r>
        <w:rPr>
          <w:rFonts w:ascii="仿宋" w:eastAsia="仿宋" w:hAnsi="仿宋" w:cs="宋体" w:hint="eastAsia"/>
          <w:kern w:val="0"/>
          <w:sz w:val="32"/>
          <w:szCs w:val="32"/>
        </w:rPr>
        <w:t>40%</w:t>
      </w:r>
      <w:r>
        <w:rPr>
          <w:rFonts w:ascii="仿宋" w:eastAsia="仿宋" w:hAnsi="仿宋" w:cs="宋体" w:hint="eastAsia"/>
          <w:kern w:val="0"/>
          <w:sz w:val="32"/>
          <w:szCs w:val="32"/>
        </w:rPr>
        <w:t>以上条件的，或纳入政府债务管理的县级政府投（融）资项目进行财政投资预算评审</w:t>
      </w:r>
      <w:r>
        <w:rPr>
          <w:rFonts w:ascii="仿宋" w:eastAsia="仿宋" w:hAnsi="仿宋" w:cs="宋体" w:hint="eastAsia"/>
          <w:kern w:val="0"/>
          <w:sz w:val="32"/>
          <w:szCs w:val="32"/>
        </w:rPr>
        <w:t>。</w:t>
      </w:r>
    </w:p>
    <w:p w14:paraId="5E1B6CF0" w14:textId="77777777" w:rsidR="00F4636D" w:rsidRDefault="003D3E9D">
      <w:pPr>
        <w:widowControl/>
        <w:ind w:leftChars="134" w:left="281" w:firstLineChars="200" w:firstLine="640"/>
        <w:rPr>
          <w:rFonts w:ascii="仿宋" w:eastAsia="仿宋" w:hAnsi="仿宋" w:cs="宋体"/>
          <w:kern w:val="0"/>
          <w:sz w:val="32"/>
          <w:szCs w:val="32"/>
        </w:rPr>
      </w:pPr>
      <w:r>
        <w:rPr>
          <w:rFonts w:ascii="仿宋" w:eastAsia="仿宋" w:hAnsi="仿宋" w:cs="宋体" w:hint="eastAsia"/>
          <w:kern w:val="0"/>
          <w:sz w:val="32"/>
          <w:szCs w:val="32"/>
        </w:rPr>
        <w:t>项目实施依据</w:t>
      </w:r>
      <w:r>
        <w:rPr>
          <w:rFonts w:ascii="仿宋" w:eastAsia="仿宋" w:hAnsi="仿宋" w:cs="宋体" w:hint="eastAsia"/>
          <w:kern w:val="0"/>
          <w:sz w:val="32"/>
          <w:szCs w:val="32"/>
        </w:rPr>
        <w:t>：</w:t>
      </w:r>
      <w:r>
        <w:rPr>
          <w:rFonts w:ascii="仿宋" w:eastAsia="仿宋" w:hAnsi="仿宋" w:cs="宋体" w:hint="eastAsia"/>
          <w:kern w:val="0"/>
          <w:sz w:val="32"/>
          <w:szCs w:val="32"/>
        </w:rPr>
        <w:t>《隆尧县财政投资项目预算评审暂行办法》。</w:t>
      </w:r>
    </w:p>
    <w:p w14:paraId="5D2F1A70" w14:textId="77777777" w:rsidR="00F4636D" w:rsidRDefault="003D3E9D">
      <w:pPr>
        <w:widowControl/>
        <w:ind w:leftChars="134" w:left="281" w:firstLineChars="200" w:firstLine="640"/>
        <w:rPr>
          <w:rFonts w:ascii="仿宋" w:eastAsia="仿宋" w:hAnsi="仿宋" w:cs="宋体"/>
          <w:kern w:val="0"/>
          <w:sz w:val="32"/>
          <w:szCs w:val="32"/>
        </w:rPr>
      </w:pPr>
      <w:r>
        <w:rPr>
          <w:rFonts w:ascii="仿宋" w:eastAsia="仿宋" w:hAnsi="仿宋" w:cs="宋体" w:hint="eastAsia"/>
          <w:kern w:val="0"/>
          <w:sz w:val="32"/>
          <w:szCs w:val="32"/>
        </w:rPr>
        <w:t>资</w:t>
      </w:r>
      <w:r>
        <w:rPr>
          <w:rFonts w:ascii="仿宋" w:eastAsia="仿宋" w:hAnsi="仿宋" w:cs="宋体" w:hint="eastAsia"/>
          <w:kern w:val="0"/>
          <w:sz w:val="32"/>
          <w:szCs w:val="32"/>
        </w:rPr>
        <w:t>金分配及历年安排情况</w:t>
      </w:r>
      <w:r>
        <w:rPr>
          <w:rFonts w:ascii="仿宋" w:eastAsia="仿宋" w:hAnsi="仿宋" w:cs="宋体" w:hint="eastAsia"/>
          <w:kern w:val="0"/>
          <w:sz w:val="32"/>
          <w:szCs w:val="32"/>
        </w:rPr>
        <w:t>：</w:t>
      </w:r>
      <w:r>
        <w:rPr>
          <w:rFonts w:ascii="仿宋" w:eastAsia="仿宋" w:hAnsi="仿宋" w:cs="宋体" w:hint="eastAsia"/>
          <w:kern w:val="0"/>
          <w:sz w:val="32"/>
          <w:szCs w:val="32"/>
        </w:rPr>
        <w:t>2021</w:t>
      </w:r>
      <w:r>
        <w:rPr>
          <w:rFonts w:ascii="仿宋" w:eastAsia="仿宋" w:hAnsi="仿宋" w:cs="宋体" w:hint="eastAsia"/>
          <w:kern w:val="0"/>
          <w:sz w:val="32"/>
          <w:szCs w:val="32"/>
        </w:rPr>
        <w:t>年预算安排资金</w:t>
      </w:r>
      <w:r>
        <w:rPr>
          <w:rFonts w:ascii="仿宋" w:eastAsia="仿宋" w:hAnsi="仿宋" w:cs="宋体" w:hint="eastAsia"/>
          <w:kern w:val="0"/>
          <w:sz w:val="32"/>
          <w:szCs w:val="32"/>
        </w:rPr>
        <w:t>115</w:t>
      </w:r>
      <w:r>
        <w:rPr>
          <w:rFonts w:ascii="仿宋" w:eastAsia="仿宋" w:hAnsi="仿宋" w:cs="宋体" w:hint="eastAsia"/>
          <w:kern w:val="0"/>
          <w:sz w:val="32"/>
          <w:szCs w:val="32"/>
        </w:rPr>
        <w:t>万元用于项目评审委托业务费支出。</w:t>
      </w:r>
      <w:r>
        <w:rPr>
          <w:rFonts w:ascii="仿宋" w:eastAsia="仿宋" w:hAnsi="仿宋" w:cs="宋体" w:hint="eastAsia"/>
          <w:kern w:val="0"/>
          <w:sz w:val="32"/>
          <w:szCs w:val="32"/>
        </w:rPr>
        <w:t>2016</w:t>
      </w:r>
      <w:r>
        <w:rPr>
          <w:rFonts w:ascii="仿宋" w:eastAsia="仿宋" w:hAnsi="仿宋" w:cs="宋体" w:hint="eastAsia"/>
          <w:kern w:val="0"/>
          <w:sz w:val="32"/>
          <w:szCs w:val="32"/>
        </w:rPr>
        <w:t>年至</w:t>
      </w:r>
      <w:r>
        <w:rPr>
          <w:rFonts w:ascii="仿宋" w:eastAsia="仿宋" w:hAnsi="仿宋" w:cs="宋体" w:hint="eastAsia"/>
          <w:kern w:val="0"/>
          <w:sz w:val="32"/>
          <w:szCs w:val="32"/>
        </w:rPr>
        <w:t>2019</w:t>
      </w:r>
      <w:r>
        <w:rPr>
          <w:rFonts w:ascii="仿宋" w:eastAsia="仿宋" w:hAnsi="仿宋" w:cs="宋体" w:hint="eastAsia"/>
          <w:kern w:val="0"/>
          <w:sz w:val="32"/>
          <w:szCs w:val="32"/>
        </w:rPr>
        <w:t>年每年预算安排</w:t>
      </w:r>
      <w:r>
        <w:rPr>
          <w:rFonts w:ascii="仿宋" w:eastAsia="仿宋" w:hAnsi="仿宋" w:cs="宋体" w:hint="eastAsia"/>
          <w:kern w:val="0"/>
          <w:sz w:val="32"/>
          <w:szCs w:val="32"/>
        </w:rPr>
        <w:t>100</w:t>
      </w:r>
      <w:r>
        <w:rPr>
          <w:rFonts w:ascii="仿宋" w:eastAsia="仿宋" w:hAnsi="仿宋" w:cs="宋体" w:hint="eastAsia"/>
          <w:kern w:val="0"/>
          <w:sz w:val="32"/>
          <w:szCs w:val="32"/>
        </w:rPr>
        <w:t>万元，</w:t>
      </w:r>
      <w:r>
        <w:rPr>
          <w:rFonts w:ascii="仿宋" w:eastAsia="仿宋" w:hAnsi="仿宋" w:cs="宋体" w:hint="eastAsia"/>
          <w:kern w:val="0"/>
          <w:sz w:val="32"/>
          <w:szCs w:val="32"/>
        </w:rPr>
        <w:t>2020</w:t>
      </w:r>
      <w:r>
        <w:rPr>
          <w:rFonts w:ascii="仿宋" w:eastAsia="仿宋" w:hAnsi="仿宋" w:cs="宋体" w:hint="eastAsia"/>
          <w:kern w:val="0"/>
          <w:sz w:val="32"/>
          <w:szCs w:val="32"/>
        </w:rPr>
        <w:t>年预算安排</w:t>
      </w:r>
      <w:r>
        <w:rPr>
          <w:rFonts w:ascii="仿宋" w:eastAsia="仿宋" w:hAnsi="仿宋" w:cs="宋体" w:hint="eastAsia"/>
          <w:kern w:val="0"/>
          <w:sz w:val="32"/>
          <w:szCs w:val="32"/>
        </w:rPr>
        <w:t>70</w:t>
      </w:r>
      <w:r>
        <w:rPr>
          <w:rFonts w:ascii="仿宋" w:eastAsia="仿宋" w:hAnsi="仿宋" w:cs="宋体" w:hint="eastAsia"/>
          <w:kern w:val="0"/>
          <w:sz w:val="32"/>
          <w:szCs w:val="32"/>
        </w:rPr>
        <w:t>万元。</w:t>
      </w:r>
    </w:p>
    <w:p w14:paraId="73162010" w14:textId="77777777" w:rsidR="00F4636D" w:rsidRDefault="003D3E9D">
      <w:pPr>
        <w:widowControl/>
        <w:ind w:leftChars="152" w:left="319" w:firstLineChars="200" w:firstLine="640"/>
        <w:rPr>
          <w:rFonts w:ascii="仿宋" w:eastAsia="仿宋" w:hAnsi="仿宋" w:cs="宋体"/>
          <w:color w:val="000000"/>
          <w:kern w:val="0"/>
          <w:sz w:val="32"/>
          <w:szCs w:val="32"/>
        </w:rPr>
      </w:pPr>
      <w:r>
        <w:rPr>
          <w:rFonts w:ascii="仿宋" w:eastAsia="仿宋" w:hAnsi="仿宋" w:cs="宋体" w:hint="eastAsia"/>
          <w:kern w:val="0"/>
          <w:sz w:val="32"/>
          <w:szCs w:val="32"/>
        </w:rPr>
        <w:t>2</w:t>
      </w:r>
      <w:r>
        <w:rPr>
          <w:rFonts w:ascii="仿宋" w:eastAsia="仿宋" w:hAnsi="仿宋" w:cs="宋体" w:hint="eastAsia"/>
          <w:kern w:val="0"/>
          <w:sz w:val="32"/>
          <w:szCs w:val="32"/>
        </w:rPr>
        <w:t>、</w:t>
      </w:r>
      <w:r>
        <w:rPr>
          <w:rFonts w:ascii="仿宋" w:eastAsia="仿宋" w:hAnsi="仿宋" w:cs="宋体" w:hint="eastAsia"/>
          <w:color w:val="000000"/>
          <w:kern w:val="0"/>
          <w:sz w:val="32"/>
          <w:szCs w:val="32"/>
        </w:rPr>
        <w:t>项目</w:t>
      </w:r>
      <w:r>
        <w:rPr>
          <w:rFonts w:ascii="仿宋" w:eastAsia="仿宋" w:hAnsi="仿宋" w:cs="宋体" w:hint="eastAsia"/>
          <w:color w:val="000000"/>
          <w:kern w:val="0"/>
          <w:sz w:val="32"/>
          <w:szCs w:val="32"/>
        </w:rPr>
        <w:t>可行性、必要性、有效性及其论证过程。</w:t>
      </w:r>
    </w:p>
    <w:p w14:paraId="32D8FCCD" w14:textId="77777777" w:rsidR="00F4636D" w:rsidRDefault="003D3E9D">
      <w:pPr>
        <w:widowControl/>
        <w:ind w:leftChars="152" w:left="319" w:firstLineChars="200" w:firstLine="640"/>
        <w:rPr>
          <w:rFonts w:ascii="仿宋" w:eastAsia="仿宋" w:hAnsi="仿宋" w:cs="宋体"/>
          <w:color w:val="000000"/>
          <w:kern w:val="0"/>
          <w:sz w:val="32"/>
          <w:szCs w:val="32"/>
        </w:rPr>
      </w:pPr>
      <w:r>
        <w:rPr>
          <w:rFonts w:ascii="仿宋" w:eastAsia="仿宋" w:hAnsi="仿宋" w:cs="宋体" w:hint="eastAsia"/>
          <w:color w:val="000000"/>
          <w:kern w:val="0"/>
          <w:sz w:val="32"/>
          <w:szCs w:val="32"/>
          <w:lang w:val="zh-CN"/>
        </w:rPr>
        <w:t>财政投资评审通过运用科学的方法对项目的支出进行准确预算，加强了资金运用的合理化，使得支出透明、真实，减少了虚报资金现象的发生；通过对工程预算项目的全面系统检查和复核，及时发现存在的问题，更加合理地确定造价，达到了有效控制财政投资的目的，保证项目目标的实现。该项目的实施，有效降低了财政投资的风险，提高了财政资</w:t>
      </w:r>
      <w:r>
        <w:rPr>
          <w:rFonts w:ascii="仿宋" w:eastAsia="仿宋" w:hAnsi="仿宋" w:cs="宋体" w:hint="eastAsia"/>
          <w:color w:val="000000"/>
          <w:kern w:val="0"/>
          <w:sz w:val="32"/>
          <w:szCs w:val="32"/>
          <w:lang w:val="zh-CN"/>
        </w:rPr>
        <w:t>金的使用效率，取得了良好的社会效益。</w:t>
      </w:r>
    </w:p>
    <w:p w14:paraId="49670908" w14:textId="77777777" w:rsidR="00F4636D" w:rsidRDefault="003D3E9D">
      <w:pPr>
        <w:widowControl/>
        <w:ind w:firstLineChars="147" w:firstLine="472"/>
        <w:rPr>
          <w:rFonts w:ascii="黑体" w:eastAsia="黑体" w:hAnsi="黑体" w:cs="宋体"/>
          <w:b/>
          <w:bCs/>
          <w:kern w:val="0"/>
          <w:sz w:val="32"/>
          <w:szCs w:val="32"/>
        </w:rPr>
      </w:pPr>
      <w:r>
        <w:rPr>
          <w:rFonts w:ascii="黑体" w:eastAsia="黑体" w:hAnsi="黑体" w:cs="宋体" w:hint="eastAsia"/>
          <w:b/>
          <w:bCs/>
          <w:kern w:val="0"/>
          <w:sz w:val="32"/>
          <w:szCs w:val="32"/>
        </w:rPr>
        <w:t>二、项目绩效目标和指标设定情况</w:t>
      </w:r>
    </w:p>
    <w:p w14:paraId="10D25977" w14:textId="77777777" w:rsidR="00F4636D" w:rsidRDefault="003D3E9D">
      <w:pPr>
        <w:widowControl/>
        <w:rPr>
          <w:rFonts w:ascii="仿宋" w:eastAsia="仿宋" w:hAnsi="仿宋" w:cs="宋体"/>
          <w:kern w:val="0"/>
          <w:sz w:val="32"/>
          <w:szCs w:val="32"/>
        </w:rPr>
      </w:pPr>
      <w:r>
        <w:rPr>
          <w:rFonts w:ascii="仿宋" w:eastAsia="仿宋" w:hAnsi="仿宋" w:cs="宋体" w:hint="eastAsia"/>
          <w:kern w:val="0"/>
          <w:sz w:val="32"/>
          <w:szCs w:val="32"/>
        </w:rPr>
        <w:t xml:space="preserve"> </w:t>
      </w:r>
      <w:r>
        <w:rPr>
          <w:rFonts w:ascii="仿宋" w:eastAsia="仿宋" w:hAnsi="仿宋" w:cs="宋体" w:hint="eastAsia"/>
          <w:kern w:val="0"/>
          <w:sz w:val="32"/>
          <w:szCs w:val="32"/>
        </w:rPr>
        <w:t>（一）</w:t>
      </w:r>
      <w:r>
        <w:rPr>
          <w:rFonts w:ascii="仿宋" w:eastAsia="仿宋" w:hAnsi="仿宋" w:cs="宋体" w:hint="eastAsia"/>
          <w:kern w:val="0"/>
          <w:sz w:val="32"/>
          <w:szCs w:val="32"/>
        </w:rPr>
        <w:t>项目</w:t>
      </w:r>
      <w:r>
        <w:rPr>
          <w:rFonts w:ascii="仿宋" w:eastAsia="仿宋" w:hAnsi="仿宋" w:cs="宋体" w:hint="eastAsia"/>
          <w:kern w:val="0"/>
          <w:sz w:val="32"/>
          <w:szCs w:val="32"/>
        </w:rPr>
        <w:t>总目标、年度目标设定情况。</w:t>
      </w:r>
    </w:p>
    <w:p w14:paraId="70BEF0BC" w14:textId="77777777" w:rsidR="00F4636D" w:rsidRDefault="003D3E9D">
      <w:pPr>
        <w:widowControl/>
        <w:ind w:firstLineChars="200" w:firstLine="640"/>
        <w:rPr>
          <w:rFonts w:ascii="仿宋" w:eastAsia="仿宋" w:hAnsi="仿宋" w:cs="宋体"/>
          <w:kern w:val="0"/>
          <w:sz w:val="32"/>
          <w:szCs w:val="32"/>
        </w:rPr>
      </w:pPr>
      <w:r>
        <w:rPr>
          <w:rFonts w:ascii="仿宋" w:eastAsia="仿宋" w:hAnsi="仿宋" w:cs="宋体" w:hint="eastAsia"/>
          <w:kern w:val="0"/>
          <w:sz w:val="32"/>
          <w:szCs w:val="32"/>
        </w:rPr>
        <w:t>设定项目年度总目标</w:t>
      </w:r>
      <w:r>
        <w:rPr>
          <w:rFonts w:ascii="仿宋" w:eastAsia="仿宋" w:hAnsi="仿宋" w:cs="宋体" w:hint="eastAsia"/>
          <w:kern w:val="0"/>
          <w:sz w:val="32"/>
          <w:szCs w:val="32"/>
        </w:rPr>
        <w:t>2</w:t>
      </w:r>
      <w:r>
        <w:rPr>
          <w:rFonts w:ascii="仿宋" w:eastAsia="仿宋" w:hAnsi="仿宋" w:cs="宋体" w:hint="eastAsia"/>
          <w:kern w:val="0"/>
          <w:sz w:val="32"/>
          <w:szCs w:val="32"/>
        </w:rPr>
        <w:t>个</w:t>
      </w:r>
      <w:r>
        <w:rPr>
          <w:rFonts w:ascii="仿宋" w:eastAsia="仿宋" w:hAnsi="仿宋" w:cs="宋体" w:hint="eastAsia"/>
          <w:kern w:val="0"/>
          <w:sz w:val="32"/>
          <w:szCs w:val="32"/>
        </w:rPr>
        <w:t>：</w:t>
      </w:r>
    </w:p>
    <w:p w14:paraId="68265993" w14:textId="77777777" w:rsidR="00F4636D" w:rsidRDefault="003D3E9D">
      <w:pPr>
        <w:widowControl/>
        <w:ind w:firstLineChars="200" w:firstLine="640"/>
        <w:rPr>
          <w:rFonts w:ascii="仿宋" w:eastAsia="仿宋" w:hAnsi="仿宋" w:cs="宋体"/>
          <w:kern w:val="0"/>
          <w:sz w:val="32"/>
          <w:szCs w:val="32"/>
        </w:rPr>
      </w:pPr>
      <w:r>
        <w:rPr>
          <w:rFonts w:ascii="仿宋" w:eastAsia="仿宋" w:hAnsi="仿宋" w:cs="宋体" w:hint="eastAsia"/>
          <w:kern w:val="0"/>
          <w:sz w:val="32"/>
          <w:szCs w:val="32"/>
        </w:rPr>
        <w:lastRenderedPageBreak/>
        <w:t>（</w:t>
      </w:r>
      <w:r>
        <w:rPr>
          <w:rFonts w:ascii="仿宋" w:eastAsia="仿宋" w:hAnsi="仿宋" w:cs="宋体" w:hint="eastAsia"/>
          <w:kern w:val="0"/>
          <w:sz w:val="32"/>
          <w:szCs w:val="32"/>
        </w:rPr>
        <w:t>1</w:t>
      </w:r>
      <w:r>
        <w:rPr>
          <w:rFonts w:ascii="仿宋" w:eastAsia="仿宋" w:hAnsi="仿宋" w:cs="宋体" w:hint="eastAsia"/>
          <w:kern w:val="0"/>
          <w:sz w:val="32"/>
          <w:szCs w:val="32"/>
        </w:rPr>
        <w:t>）</w:t>
      </w:r>
      <w:r>
        <w:rPr>
          <w:rFonts w:ascii="仿宋" w:eastAsia="仿宋" w:hAnsi="仿宋" w:cs="宋体" w:hint="eastAsia"/>
          <w:kern w:val="0"/>
          <w:sz w:val="32"/>
          <w:szCs w:val="32"/>
        </w:rPr>
        <w:t>完成本年度财政投资项目评审，成本控制在预算范围内；</w:t>
      </w:r>
    </w:p>
    <w:p w14:paraId="22475138" w14:textId="77777777" w:rsidR="00F4636D" w:rsidRDefault="003D3E9D">
      <w:pPr>
        <w:widowControl/>
        <w:ind w:firstLineChars="200" w:firstLine="640"/>
        <w:rPr>
          <w:rFonts w:ascii="仿宋" w:eastAsia="仿宋" w:hAnsi="仿宋" w:cs="宋体"/>
          <w:kern w:val="0"/>
          <w:sz w:val="32"/>
          <w:szCs w:val="32"/>
        </w:rPr>
      </w:pPr>
      <w:r>
        <w:rPr>
          <w:rFonts w:ascii="仿宋" w:eastAsia="仿宋" w:hAnsi="仿宋" w:cs="宋体" w:hint="eastAsia"/>
          <w:kern w:val="0"/>
          <w:sz w:val="32"/>
          <w:szCs w:val="32"/>
        </w:rPr>
        <w:t>（</w:t>
      </w:r>
      <w:r>
        <w:rPr>
          <w:rFonts w:ascii="仿宋" w:eastAsia="仿宋" w:hAnsi="仿宋" w:cs="宋体" w:hint="eastAsia"/>
          <w:kern w:val="0"/>
          <w:sz w:val="32"/>
          <w:szCs w:val="32"/>
        </w:rPr>
        <w:t>2</w:t>
      </w:r>
      <w:r>
        <w:rPr>
          <w:rFonts w:ascii="仿宋" w:eastAsia="仿宋" w:hAnsi="仿宋" w:cs="宋体" w:hint="eastAsia"/>
          <w:kern w:val="0"/>
          <w:sz w:val="32"/>
          <w:szCs w:val="32"/>
        </w:rPr>
        <w:t>）</w:t>
      </w:r>
      <w:r>
        <w:rPr>
          <w:rFonts w:ascii="仿宋" w:eastAsia="仿宋" w:hAnsi="仿宋" w:cs="宋体" w:hint="eastAsia"/>
          <w:kern w:val="0"/>
          <w:sz w:val="32"/>
          <w:szCs w:val="32"/>
        </w:rPr>
        <w:t>按时支付评审费用</w:t>
      </w:r>
      <w:r>
        <w:rPr>
          <w:rFonts w:ascii="仿宋" w:eastAsia="仿宋" w:hAnsi="仿宋" w:cs="宋体" w:hint="eastAsia"/>
          <w:kern w:val="0"/>
          <w:sz w:val="32"/>
          <w:szCs w:val="32"/>
        </w:rPr>
        <w:t>。</w:t>
      </w:r>
    </w:p>
    <w:p w14:paraId="25038BA4" w14:textId="77777777" w:rsidR="00F4636D" w:rsidRDefault="003D3E9D">
      <w:pPr>
        <w:widowControl/>
        <w:rPr>
          <w:rFonts w:ascii="仿宋" w:eastAsia="仿宋" w:hAnsi="仿宋" w:cs="宋体"/>
          <w:kern w:val="0"/>
          <w:sz w:val="32"/>
          <w:szCs w:val="32"/>
        </w:rPr>
      </w:pPr>
      <w:r>
        <w:rPr>
          <w:rFonts w:ascii="仿宋" w:eastAsia="仿宋" w:hAnsi="仿宋" w:cs="宋体" w:hint="eastAsia"/>
          <w:kern w:val="0"/>
          <w:sz w:val="32"/>
          <w:szCs w:val="32"/>
        </w:rPr>
        <w:t xml:space="preserve"> </w:t>
      </w:r>
      <w:r>
        <w:rPr>
          <w:rFonts w:ascii="仿宋" w:eastAsia="仿宋" w:hAnsi="仿宋" w:cs="宋体" w:hint="eastAsia"/>
          <w:kern w:val="0"/>
          <w:sz w:val="32"/>
          <w:szCs w:val="32"/>
        </w:rPr>
        <w:t>（二）</w:t>
      </w:r>
      <w:r>
        <w:rPr>
          <w:rFonts w:ascii="仿宋" w:eastAsia="仿宋" w:hAnsi="仿宋" w:cs="宋体" w:hint="eastAsia"/>
          <w:kern w:val="0"/>
          <w:sz w:val="32"/>
          <w:szCs w:val="32"/>
        </w:rPr>
        <w:t>项目</w:t>
      </w:r>
      <w:r>
        <w:rPr>
          <w:rFonts w:ascii="仿宋" w:eastAsia="仿宋" w:hAnsi="仿宋" w:cs="宋体" w:hint="eastAsia"/>
          <w:kern w:val="0"/>
          <w:sz w:val="32"/>
          <w:szCs w:val="32"/>
        </w:rPr>
        <w:t>绩效指标设定情况。</w:t>
      </w:r>
    </w:p>
    <w:p w14:paraId="1410D232" w14:textId="77777777" w:rsidR="00F4636D" w:rsidRDefault="003D3E9D">
      <w:pPr>
        <w:widowControl/>
        <w:ind w:firstLineChars="200" w:firstLine="640"/>
        <w:rPr>
          <w:rFonts w:ascii="仿宋" w:eastAsia="仿宋" w:hAnsi="仿宋" w:cs="宋体"/>
          <w:kern w:val="0"/>
          <w:sz w:val="32"/>
          <w:szCs w:val="32"/>
        </w:rPr>
      </w:pPr>
      <w:r>
        <w:rPr>
          <w:rFonts w:ascii="仿宋" w:eastAsia="仿宋" w:hAnsi="仿宋" w:cs="宋体" w:hint="eastAsia"/>
          <w:kern w:val="0"/>
          <w:sz w:val="32"/>
          <w:szCs w:val="32"/>
        </w:rPr>
        <w:t>（</w:t>
      </w:r>
      <w:r>
        <w:rPr>
          <w:rFonts w:ascii="仿宋" w:eastAsia="仿宋" w:hAnsi="仿宋" w:cs="宋体" w:hint="eastAsia"/>
          <w:kern w:val="0"/>
          <w:sz w:val="32"/>
          <w:szCs w:val="32"/>
        </w:rPr>
        <w:t>1</w:t>
      </w:r>
      <w:r>
        <w:rPr>
          <w:rFonts w:ascii="仿宋" w:eastAsia="仿宋" w:hAnsi="仿宋" w:cs="宋体" w:hint="eastAsia"/>
          <w:kern w:val="0"/>
          <w:sz w:val="32"/>
          <w:szCs w:val="32"/>
        </w:rPr>
        <w:t>）</w:t>
      </w:r>
      <w:r>
        <w:rPr>
          <w:rFonts w:ascii="仿宋" w:eastAsia="仿宋" w:hAnsi="仿宋" w:cs="宋体" w:hint="eastAsia"/>
          <w:kern w:val="0"/>
          <w:sz w:val="32"/>
          <w:szCs w:val="32"/>
        </w:rPr>
        <w:t>设定产出指标</w:t>
      </w:r>
      <w:r>
        <w:rPr>
          <w:rFonts w:ascii="仿宋" w:eastAsia="仿宋" w:hAnsi="仿宋" w:cs="宋体" w:hint="eastAsia"/>
          <w:kern w:val="0"/>
          <w:sz w:val="32"/>
          <w:szCs w:val="32"/>
        </w:rPr>
        <w:t>4</w:t>
      </w:r>
      <w:r>
        <w:rPr>
          <w:rFonts w:ascii="仿宋" w:eastAsia="仿宋" w:hAnsi="仿宋" w:cs="宋体" w:hint="eastAsia"/>
          <w:kern w:val="0"/>
          <w:sz w:val="32"/>
          <w:szCs w:val="32"/>
        </w:rPr>
        <w:t>个：</w:t>
      </w:r>
    </w:p>
    <w:p w14:paraId="645C83CE" w14:textId="77777777" w:rsidR="00F4636D" w:rsidRDefault="003D3E9D">
      <w:pPr>
        <w:widowControl/>
        <w:ind w:firstLineChars="200" w:firstLine="640"/>
        <w:rPr>
          <w:rFonts w:ascii="仿宋" w:eastAsia="仿宋" w:hAnsi="仿宋" w:cs="宋体"/>
          <w:kern w:val="0"/>
          <w:sz w:val="32"/>
          <w:szCs w:val="32"/>
        </w:rPr>
      </w:pPr>
      <w:r>
        <w:rPr>
          <w:rFonts w:ascii="仿宋" w:eastAsia="仿宋" w:hAnsi="仿宋" w:cs="宋体" w:hint="eastAsia"/>
          <w:kern w:val="0"/>
          <w:sz w:val="32"/>
          <w:szCs w:val="32"/>
        </w:rPr>
        <w:t>数量指标：评审项目数量≥</w:t>
      </w:r>
      <w:r>
        <w:rPr>
          <w:rFonts w:ascii="仿宋" w:eastAsia="仿宋" w:hAnsi="仿宋" w:cs="宋体" w:hint="eastAsia"/>
          <w:kern w:val="0"/>
          <w:sz w:val="32"/>
          <w:szCs w:val="32"/>
        </w:rPr>
        <w:t>50</w:t>
      </w:r>
      <w:r>
        <w:rPr>
          <w:rFonts w:ascii="仿宋" w:eastAsia="仿宋" w:hAnsi="仿宋" w:cs="宋体" w:hint="eastAsia"/>
          <w:kern w:val="0"/>
          <w:sz w:val="32"/>
          <w:szCs w:val="32"/>
        </w:rPr>
        <w:t>个；</w:t>
      </w:r>
    </w:p>
    <w:p w14:paraId="4C396627" w14:textId="77777777" w:rsidR="00F4636D" w:rsidRDefault="003D3E9D">
      <w:pPr>
        <w:widowControl/>
        <w:ind w:firstLineChars="200" w:firstLine="640"/>
        <w:rPr>
          <w:rFonts w:ascii="仿宋" w:eastAsia="仿宋" w:hAnsi="仿宋" w:cs="宋体"/>
          <w:kern w:val="0"/>
          <w:sz w:val="32"/>
          <w:szCs w:val="32"/>
        </w:rPr>
      </w:pPr>
      <w:r>
        <w:rPr>
          <w:rFonts w:ascii="仿宋" w:eastAsia="仿宋" w:hAnsi="仿宋" w:cs="宋体" w:hint="eastAsia"/>
          <w:kern w:val="0"/>
          <w:sz w:val="32"/>
          <w:szCs w:val="32"/>
        </w:rPr>
        <w:t>质量指标：出具的评审报告合格率≥</w:t>
      </w:r>
      <w:r>
        <w:rPr>
          <w:rFonts w:ascii="仿宋" w:eastAsia="仿宋" w:hAnsi="仿宋" w:cs="宋体" w:hint="eastAsia"/>
          <w:kern w:val="0"/>
          <w:sz w:val="32"/>
          <w:szCs w:val="32"/>
        </w:rPr>
        <w:t>90%</w:t>
      </w:r>
      <w:r>
        <w:rPr>
          <w:rFonts w:ascii="仿宋" w:eastAsia="仿宋" w:hAnsi="仿宋" w:cs="宋体" w:hint="eastAsia"/>
          <w:kern w:val="0"/>
          <w:sz w:val="32"/>
          <w:szCs w:val="32"/>
        </w:rPr>
        <w:t>；</w:t>
      </w:r>
    </w:p>
    <w:p w14:paraId="5110CAB9" w14:textId="77777777" w:rsidR="00F4636D" w:rsidRDefault="003D3E9D">
      <w:pPr>
        <w:widowControl/>
        <w:ind w:firstLineChars="200" w:firstLine="640"/>
        <w:rPr>
          <w:rFonts w:ascii="仿宋" w:eastAsia="仿宋" w:hAnsi="仿宋" w:cs="宋体"/>
          <w:kern w:val="0"/>
          <w:sz w:val="32"/>
          <w:szCs w:val="32"/>
        </w:rPr>
      </w:pPr>
      <w:r>
        <w:rPr>
          <w:rFonts w:ascii="仿宋" w:eastAsia="仿宋" w:hAnsi="仿宋" w:cs="宋体" w:hint="eastAsia"/>
          <w:kern w:val="0"/>
          <w:sz w:val="32"/>
          <w:szCs w:val="32"/>
        </w:rPr>
        <w:t>时效指标：评审费用支付率≥</w:t>
      </w:r>
      <w:r>
        <w:rPr>
          <w:rFonts w:ascii="仿宋" w:eastAsia="仿宋" w:hAnsi="仿宋" w:cs="宋体" w:hint="eastAsia"/>
          <w:kern w:val="0"/>
          <w:sz w:val="32"/>
          <w:szCs w:val="32"/>
        </w:rPr>
        <w:t>90%</w:t>
      </w:r>
      <w:r>
        <w:rPr>
          <w:rFonts w:ascii="仿宋" w:eastAsia="仿宋" w:hAnsi="仿宋" w:cs="宋体" w:hint="eastAsia"/>
          <w:kern w:val="0"/>
          <w:sz w:val="32"/>
          <w:szCs w:val="32"/>
        </w:rPr>
        <w:t>；</w:t>
      </w:r>
    </w:p>
    <w:p w14:paraId="0C3DEBE9" w14:textId="77777777" w:rsidR="00F4636D" w:rsidRDefault="003D3E9D">
      <w:pPr>
        <w:widowControl/>
        <w:ind w:firstLineChars="200" w:firstLine="640"/>
        <w:rPr>
          <w:rFonts w:ascii="仿宋" w:eastAsia="仿宋" w:hAnsi="仿宋" w:cs="宋体"/>
          <w:kern w:val="0"/>
          <w:sz w:val="32"/>
          <w:szCs w:val="32"/>
        </w:rPr>
      </w:pPr>
      <w:r>
        <w:rPr>
          <w:rFonts w:ascii="仿宋" w:eastAsia="仿宋" w:hAnsi="仿宋" w:cs="宋体" w:hint="eastAsia"/>
          <w:kern w:val="0"/>
          <w:sz w:val="32"/>
          <w:szCs w:val="32"/>
        </w:rPr>
        <w:t>成本指标：全年支出≤</w:t>
      </w:r>
      <w:r>
        <w:rPr>
          <w:rFonts w:ascii="仿宋" w:eastAsia="仿宋" w:hAnsi="仿宋" w:cs="宋体" w:hint="eastAsia"/>
          <w:kern w:val="0"/>
          <w:sz w:val="32"/>
          <w:szCs w:val="32"/>
        </w:rPr>
        <w:t>115</w:t>
      </w:r>
      <w:r>
        <w:rPr>
          <w:rFonts w:ascii="仿宋" w:eastAsia="仿宋" w:hAnsi="仿宋" w:cs="宋体" w:hint="eastAsia"/>
          <w:kern w:val="0"/>
          <w:sz w:val="32"/>
          <w:szCs w:val="32"/>
        </w:rPr>
        <w:t>万元。</w:t>
      </w:r>
    </w:p>
    <w:p w14:paraId="3E8FEECF" w14:textId="77777777" w:rsidR="00F4636D" w:rsidRDefault="003D3E9D">
      <w:pPr>
        <w:widowControl/>
        <w:ind w:firstLineChars="200" w:firstLine="640"/>
        <w:rPr>
          <w:rFonts w:ascii="仿宋" w:eastAsia="仿宋" w:hAnsi="仿宋" w:cs="宋体"/>
          <w:kern w:val="0"/>
          <w:sz w:val="32"/>
          <w:szCs w:val="32"/>
        </w:rPr>
      </w:pPr>
      <w:r>
        <w:rPr>
          <w:rFonts w:ascii="仿宋" w:eastAsia="仿宋" w:hAnsi="仿宋" w:cs="宋体" w:hint="eastAsia"/>
          <w:kern w:val="0"/>
          <w:sz w:val="32"/>
          <w:szCs w:val="32"/>
        </w:rPr>
        <w:t>（</w:t>
      </w:r>
      <w:r>
        <w:rPr>
          <w:rFonts w:ascii="仿宋" w:eastAsia="仿宋" w:hAnsi="仿宋" w:cs="宋体" w:hint="eastAsia"/>
          <w:kern w:val="0"/>
          <w:sz w:val="32"/>
          <w:szCs w:val="32"/>
        </w:rPr>
        <w:t>2</w:t>
      </w:r>
      <w:r>
        <w:rPr>
          <w:rFonts w:ascii="仿宋" w:eastAsia="仿宋" w:hAnsi="仿宋" w:cs="宋体" w:hint="eastAsia"/>
          <w:kern w:val="0"/>
          <w:sz w:val="32"/>
          <w:szCs w:val="32"/>
        </w:rPr>
        <w:t>）设定效益指标</w:t>
      </w:r>
      <w:r>
        <w:rPr>
          <w:rFonts w:ascii="仿宋" w:eastAsia="仿宋" w:hAnsi="仿宋" w:cs="宋体" w:hint="eastAsia"/>
          <w:kern w:val="0"/>
          <w:sz w:val="32"/>
          <w:szCs w:val="32"/>
        </w:rPr>
        <w:t>1</w:t>
      </w:r>
      <w:r>
        <w:rPr>
          <w:rFonts w:ascii="仿宋" w:eastAsia="仿宋" w:hAnsi="仿宋" w:cs="宋体" w:hint="eastAsia"/>
          <w:kern w:val="0"/>
          <w:sz w:val="32"/>
          <w:szCs w:val="32"/>
        </w:rPr>
        <w:t>个：</w:t>
      </w:r>
    </w:p>
    <w:p w14:paraId="32C958A3" w14:textId="77777777" w:rsidR="00F4636D" w:rsidRDefault="003D3E9D">
      <w:pPr>
        <w:widowControl/>
        <w:ind w:firstLineChars="200" w:firstLine="640"/>
        <w:rPr>
          <w:rFonts w:ascii="仿宋" w:eastAsia="仿宋" w:hAnsi="仿宋" w:cs="宋体"/>
          <w:kern w:val="0"/>
          <w:sz w:val="32"/>
          <w:szCs w:val="32"/>
        </w:rPr>
      </w:pPr>
      <w:r>
        <w:rPr>
          <w:rFonts w:ascii="仿宋" w:eastAsia="仿宋" w:hAnsi="仿宋" w:cs="宋体" w:hint="eastAsia"/>
          <w:kern w:val="0"/>
          <w:sz w:val="32"/>
          <w:szCs w:val="32"/>
        </w:rPr>
        <w:t>经济效益指标：项目预算审减率≥</w:t>
      </w:r>
      <w:r>
        <w:rPr>
          <w:rFonts w:ascii="仿宋" w:eastAsia="仿宋" w:hAnsi="仿宋" w:cs="宋体" w:hint="eastAsia"/>
          <w:kern w:val="0"/>
          <w:sz w:val="32"/>
          <w:szCs w:val="32"/>
        </w:rPr>
        <w:t>5%</w:t>
      </w:r>
      <w:r>
        <w:rPr>
          <w:rFonts w:ascii="仿宋" w:eastAsia="仿宋" w:hAnsi="仿宋" w:cs="宋体" w:hint="eastAsia"/>
          <w:kern w:val="0"/>
          <w:sz w:val="32"/>
          <w:szCs w:val="32"/>
        </w:rPr>
        <w:t>。</w:t>
      </w:r>
    </w:p>
    <w:p w14:paraId="715A2C18" w14:textId="77777777" w:rsidR="00F4636D" w:rsidRDefault="003D3E9D">
      <w:pPr>
        <w:widowControl/>
        <w:ind w:firstLineChars="200" w:firstLine="640"/>
        <w:rPr>
          <w:rFonts w:ascii="仿宋" w:eastAsia="仿宋" w:hAnsi="仿宋" w:cs="宋体"/>
          <w:kern w:val="0"/>
          <w:sz w:val="32"/>
          <w:szCs w:val="32"/>
        </w:rPr>
      </w:pPr>
      <w:r>
        <w:rPr>
          <w:rFonts w:ascii="仿宋" w:eastAsia="仿宋" w:hAnsi="仿宋" w:cs="宋体" w:hint="eastAsia"/>
          <w:kern w:val="0"/>
          <w:sz w:val="32"/>
          <w:szCs w:val="32"/>
        </w:rPr>
        <w:t>（</w:t>
      </w:r>
      <w:r>
        <w:rPr>
          <w:rFonts w:ascii="仿宋" w:eastAsia="仿宋" w:hAnsi="仿宋" w:cs="宋体" w:hint="eastAsia"/>
          <w:kern w:val="0"/>
          <w:sz w:val="32"/>
          <w:szCs w:val="32"/>
        </w:rPr>
        <w:t>3</w:t>
      </w:r>
      <w:r>
        <w:rPr>
          <w:rFonts w:ascii="仿宋" w:eastAsia="仿宋" w:hAnsi="仿宋" w:cs="宋体" w:hint="eastAsia"/>
          <w:kern w:val="0"/>
          <w:sz w:val="32"/>
          <w:szCs w:val="32"/>
        </w:rPr>
        <w:t>）设定满意度指标</w:t>
      </w:r>
      <w:r>
        <w:rPr>
          <w:rFonts w:ascii="仿宋" w:eastAsia="仿宋" w:hAnsi="仿宋" w:cs="宋体" w:hint="eastAsia"/>
          <w:kern w:val="0"/>
          <w:sz w:val="32"/>
          <w:szCs w:val="32"/>
        </w:rPr>
        <w:t>1</w:t>
      </w:r>
      <w:r>
        <w:rPr>
          <w:rFonts w:ascii="仿宋" w:eastAsia="仿宋" w:hAnsi="仿宋" w:cs="宋体" w:hint="eastAsia"/>
          <w:kern w:val="0"/>
          <w:sz w:val="32"/>
          <w:szCs w:val="32"/>
        </w:rPr>
        <w:t>个：企业满意度≥</w:t>
      </w:r>
      <w:r>
        <w:rPr>
          <w:rFonts w:ascii="仿宋" w:eastAsia="仿宋" w:hAnsi="仿宋" w:cs="宋体" w:hint="eastAsia"/>
          <w:kern w:val="0"/>
          <w:sz w:val="32"/>
          <w:szCs w:val="32"/>
        </w:rPr>
        <w:t>80%</w:t>
      </w:r>
      <w:r>
        <w:rPr>
          <w:rFonts w:ascii="仿宋" w:eastAsia="仿宋" w:hAnsi="仿宋" w:cs="宋体" w:hint="eastAsia"/>
          <w:kern w:val="0"/>
          <w:sz w:val="32"/>
          <w:szCs w:val="32"/>
        </w:rPr>
        <w:t>。</w:t>
      </w:r>
    </w:p>
    <w:p w14:paraId="2B5A8E7B" w14:textId="77777777" w:rsidR="00F4636D" w:rsidRDefault="003D3E9D">
      <w:pPr>
        <w:widowControl/>
        <w:rPr>
          <w:rFonts w:ascii="仿宋" w:eastAsia="仿宋" w:hAnsi="仿宋" w:cs="宋体"/>
          <w:kern w:val="0"/>
          <w:sz w:val="32"/>
          <w:szCs w:val="32"/>
        </w:rPr>
      </w:pPr>
      <w:r>
        <w:rPr>
          <w:rFonts w:ascii="仿宋" w:eastAsia="仿宋" w:hAnsi="仿宋" w:cs="宋体" w:hint="eastAsia"/>
          <w:kern w:val="0"/>
          <w:sz w:val="32"/>
          <w:szCs w:val="32"/>
        </w:rPr>
        <w:t xml:space="preserve"> </w:t>
      </w:r>
      <w:r>
        <w:rPr>
          <w:rFonts w:ascii="仿宋" w:eastAsia="仿宋" w:hAnsi="仿宋" w:cs="宋体" w:hint="eastAsia"/>
          <w:kern w:val="0"/>
          <w:sz w:val="32"/>
          <w:szCs w:val="32"/>
        </w:rPr>
        <w:t>（三）调整情况。</w:t>
      </w:r>
    </w:p>
    <w:p w14:paraId="4C18BE9A" w14:textId="77777777" w:rsidR="00F4636D" w:rsidRDefault="003D3E9D">
      <w:pPr>
        <w:widowControl/>
        <w:ind w:firstLineChars="200" w:firstLine="640"/>
        <w:rPr>
          <w:rFonts w:ascii="仿宋" w:eastAsia="仿宋" w:hAnsi="仿宋" w:cs="宋体"/>
          <w:kern w:val="0"/>
          <w:sz w:val="32"/>
          <w:szCs w:val="32"/>
        </w:rPr>
      </w:pPr>
      <w:r>
        <w:rPr>
          <w:rFonts w:ascii="仿宋" w:eastAsia="仿宋" w:hAnsi="仿宋" w:cs="宋体" w:hint="eastAsia"/>
          <w:kern w:val="0"/>
          <w:sz w:val="32"/>
          <w:szCs w:val="32"/>
        </w:rPr>
        <w:t>无。</w:t>
      </w:r>
    </w:p>
    <w:p w14:paraId="6C550371" w14:textId="77777777" w:rsidR="00F4636D" w:rsidRDefault="003D3E9D">
      <w:pPr>
        <w:widowControl/>
        <w:ind w:firstLineChars="147" w:firstLine="472"/>
        <w:rPr>
          <w:rFonts w:ascii="黑体" w:eastAsia="黑体" w:hAnsi="黑体" w:cs="宋体"/>
          <w:b/>
          <w:bCs/>
          <w:kern w:val="0"/>
          <w:sz w:val="32"/>
          <w:szCs w:val="32"/>
        </w:rPr>
      </w:pPr>
      <w:r>
        <w:rPr>
          <w:rFonts w:ascii="黑体" w:eastAsia="黑体" w:hAnsi="黑体" w:cs="宋体" w:hint="eastAsia"/>
          <w:b/>
          <w:bCs/>
          <w:kern w:val="0"/>
          <w:sz w:val="32"/>
          <w:szCs w:val="32"/>
        </w:rPr>
        <w:t>三、项目实施绩效管理情况及取得成绩</w:t>
      </w:r>
    </w:p>
    <w:p w14:paraId="1471FCAA" w14:textId="77777777" w:rsidR="00F4636D" w:rsidRDefault="003D3E9D">
      <w:pPr>
        <w:widowControl/>
        <w:ind w:left="320"/>
        <w:rPr>
          <w:rFonts w:ascii="仿宋" w:eastAsia="仿宋" w:hAnsi="仿宋" w:cs="宋体"/>
          <w:color w:val="000000"/>
          <w:kern w:val="0"/>
          <w:sz w:val="32"/>
          <w:szCs w:val="32"/>
        </w:rPr>
      </w:pPr>
      <w:r>
        <w:rPr>
          <w:rFonts w:ascii="仿宋" w:eastAsia="仿宋" w:hAnsi="仿宋" w:cs="宋体" w:hint="eastAsia"/>
          <w:kern w:val="0"/>
          <w:sz w:val="32"/>
          <w:szCs w:val="32"/>
        </w:rPr>
        <w:t>（一）计划制定和落实情况。</w:t>
      </w:r>
    </w:p>
    <w:p w14:paraId="73F6CDE9" w14:textId="77777777" w:rsidR="00F4636D" w:rsidRPr="001B5471" w:rsidRDefault="003D3E9D" w:rsidP="001B5471">
      <w:pPr>
        <w:widowControl/>
        <w:ind w:firstLineChars="200" w:firstLine="640"/>
        <w:rPr>
          <w:rFonts w:ascii="仿宋" w:eastAsia="仿宋" w:hAnsi="仿宋" w:cs="宋体"/>
          <w:color w:val="000000"/>
          <w:kern w:val="0"/>
          <w:sz w:val="32"/>
          <w:szCs w:val="32"/>
        </w:rPr>
      </w:pPr>
      <w:r w:rsidRPr="001B5471">
        <w:rPr>
          <w:rFonts w:ascii="仿宋" w:eastAsia="仿宋" w:hAnsi="仿宋" w:cs="宋体"/>
          <w:color w:val="000000"/>
          <w:kern w:val="0"/>
          <w:sz w:val="32"/>
          <w:szCs w:val="32"/>
        </w:rPr>
        <w:t>年初制定</w:t>
      </w:r>
      <w:r w:rsidRPr="001B5471">
        <w:rPr>
          <w:rFonts w:ascii="仿宋" w:eastAsia="仿宋" w:hAnsi="仿宋" w:cs="宋体" w:hint="eastAsia"/>
          <w:color w:val="000000"/>
          <w:kern w:val="0"/>
          <w:sz w:val="32"/>
          <w:szCs w:val="32"/>
        </w:rPr>
        <w:t>了</w:t>
      </w:r>
      <w:r w:rsidRPr="001B5471">
        <w:rPr>
          <w:rFonts w:ascii="仿宋" w:eastAsia="仿宋" w:hAnsi="仿宋" w:cs="宋体"/>
          <w:color w:val="000000"/>
          <w:kern w:val="0"/>
          <w:sz w:val="32"/>
          <w:szCs w:val="32"/>
        </w:rPr>
        <w:t>全县</w:t>
      </w:r>
      <w:r w:rsidRPr="001B5471">
        <w:rPr>
          <w:rFonts w:ascii="仿宋" w:eastAsia="仿宋" w:hAnsi="仿宋" w:cs="宋体" w:hint="eastAsia"/>
          <w:color w:val="000000"/>
          <w:kern w:val="0"/>
          <w:sz w:val="32"/>
          <w:szCs w:val="32"/>
        </w:rPr>
        <w:t>财政投资项目评审工作计划</w:t>
      </w:r>
      <w:r w:rsidRPr="001B5471">
        <w:rPr>
          <w:rFonts w:ascii="仿宋" w:eastAsia="仿宋" w:hAnsi="仿宋" w:cs="宋体"/>
          <w:color w:val="000000"/>
          <w:kern w:val="0"/>
          <w:sz w:val="32"/>
          <w:szCs w:val="32"/>
        </w:rPr>
        <w:t>，按照全县重点工作安排推进落实。</w:t>
      </w:r>
    </w:p>
    <w:p w14:paraId="5E4660C6" w14:textId="77777777" w:rsidR="00F4636D" w:rsidRPr="001B5471" w:rsidRDefault="003D3E9D" w:rsidP="001B5471">
      <w:pPr>
        <w:widowControl/>
        <w:ind w:firstLineChars="200" w:firstLine="640"/>
        <w:rPr>
          <w:rFonts w:ascii="仿宋" w:eastAsia="仿宋" w:hAnsi="仿宋" w:cs="宋体"/>
          <w:color w:val="000000"/>
          <w:kern w:val="0"/>
          <w:sz w:val="32"/>
          <w:szCs w:val="32"/>
        </w:rPr>
      </w:pPr>
      <w:r w:rsidRPr="001B5471">
        <w:rPr>
          <w:rFonts w:ascii="仿宋" w:eastAsia="仿宋" w:hAnsi="仿宋" w:cs="宋体"/>
          <w:color w:val="000000"/>
          <w:kern w:val="0"/>
          <w:sz w:val="32"/>
          <w:szCs w:val="32"/>
        </w:rPr>
        <w:t>20</w:t>
      </w:r>
      <w:r w:rsidRPr="001B5471">
        <w:rPr>
          <w:rFonts w:ascii="仿宋" w:eastAsia="仿宋" w:hAnsi="仿宋" w:cs="宋体" w:hint="eastAsia"/>
          <w:color w:val="000000"/>
          <w:kern w:val="0"/>
          <w:sz w:val="32"/>
          <w:szCs w:val="32"/>
        </w:rPr>
        <w:t>21</w:t>
      </w:r>
      <w:r w:rsidRPr="001B5471">
        <w:rPr>
          <w:rFonts w:ascii="仿宋" w:eastAsia="仿宋" w:hAnsi="仿宋" w:cs="宋体" w:hint="eastAsia"/>
          <w:color w:val="000000"/>
          <w:kern w:val="0"/>
          <w:sz w:val="32"/>
          <w:szCs w:val="32"/>
        </w:rPr>
        <w:t>年度，隆尧县财政局共委托第三方评审中介机构对全县</w:t>
      </w:r>
      <w:r w:rsidRPr="001B5471">
        <w:rPr>
          <w:rFonts w:ascii="仿宋" w:eastAsia="仿宋" w:hAnsi="仿宋" w:cs="宋体" w:hint="eastAsia"/>
          <w:color w:val="000000"/>
          <w:kern w:val="0"/>
          <w:sz w:val="32"/>
          <w:szCs w:val="32"/>
        </w:rPr>
        <w:t>71</w:t>
      </w:r>
      <w:r w:rsidRPr="001B5471">
        <w:rPr>
          <w:rFonts w:ascii="仿宋" w:eastAsia="仿宋" w:hAnsi="仿宋" w:cs="宋体" w:hint="eastAsia"/>
          <w:color w:val="000000"/>
          <w:kern w:val="0"/>
          <w:sz w:val="32"/>
          <w:szCs w:val="32"/>
        </w:rPr>
        <w:t>个政府投资项目进行了项目预算审核，对项目的真实性、准确性进行审核，并出具了完整的评审报告，共计审</w:t>
      </w:r>
      <w:r w:rsidRPr="001B5471">
        <w:rPr>
          <w:rFonts w:ascii="仿宋" w:eastAsia="仿宋" w:hAnsi="仿宋" w:cs="宋体" w:hint="eastAsia"/>
          <w:color w:val="000000"/>
          <w:kern w:val="0"/>
          <w:sz w:val="32"/>
          <w:szCs w:val="32"/>
        </w:rPr>
        <w:lastRenderedPageBreak/>
        <w:t>核项目金额</w:t>
      </w:r>
      <w:r w:rsidRPr="001B5471">
        <w:rPr>
          <w:rFonts w:ascii="仿宋" w:eastAsia="仿宋" w:hAnsi="仿宋" w:cs="宋体" w:hint="eastAsia"/>
          <w:color w:val="000000"/>
          <w:kern w:val="0"/>
          <w:sz w:val="32"/>
          <w:szCs w:val="32"/>
        </w:rPr>
        <w:t>79993.28</w:t>
      </w:r>
      <w:r w:rsidRPr="001B5471">
        <w:rPr>
          <w:rFonts w:ascii="仿宋" w:eastAsia="仿宋" w:hAnsi="仿宋" w:cs="宋体" w:hint="eastAsia"/>
          <w:color w:val="000000"/>
          <w:kern w:val="0"/>
          <w:sz w:val="32"/>
          <w:szCs w:val="32"/>
        </w:rPr>
        <w:t>万元，审定项目金额</w:t>
      </w:r>
      <w:r w:rsidRPr="001B5471">
        <w:rPr>
          <w:rFonts w:ascii="仿宋" w:eastAsia="仿宋" w:hAnsi="仿宋" w:cs="宋体" w:hint="eastAsia"/>
          <w:color w:val="000000"/>
          <w:kern w:val="0"/>
          <w:sz w:val="32"/>
          <w:szCs w:val="32"/>
        </w:rPr>
        <w:t>74144.77</w:t>
      </w:r>
      <w:r w:rsidRPr="001B5471">
        <w:rPr>
          <w:rFonts w:ascii="仿宋" w:eastAsia="仿宋" w:hAnsi="仿宋" w:cs="宋体" w:hint="eastAsia"/>
          <w:color w:val="000000"/>
          <w:kern w:val="0"/>
          <w:sz w:val="32"/>
          <w:szCs w:val="32"/>
        </w:rPr>
        <w:t>万元，</w:t>
      </w:r>
      <w:r w:rsidRPr="001B5471">
        <w:rPr>
          <w:rFonts w:ascii="仿宋" w:eastAsia="仿宋" w:hAnsi="仿宋" w:cs="宋体" w:hint="eastAsia"/>
          <w:color w:val="000000"/>
          <w:kern w:val="0"/>
          <w:sz w:val="32"/>
          <w:szCs w:val="32"/>
        </w:rPr>
        <w:t>审减项目金额</w:t>
      </w:r>
      <w:r w:rsidRPr="001B5471">
        <w:rPr>
          <w:rFonts w:ascii="仿宋" w:eastAsia="仿宋" w:hAnsi="仿宋" w:cs="宋体" w:hint="eastAsia"/>
          <w:color w:val="000000"/>
          <w:kern w:val="0"/>
          <w:sz w:val="32"/>
          <w:szCs w:val="32"/>
        </w:rPr>
        <w:t>5848.51</w:t>
      </w:r>
      <w:r w:rsidRPr="001B5471">
        <w:rPr>
          <w:rFonts w:ascii="仿宋" w:eastAsia="仿宋" w:hAnsi="仿宋" w:cs="宋体" w:hint="eastAsia"/>
          <w:color w:val="000000"/>
          <w:kern w:val="0"/>
          <w:sz w:val="32"/>
          <w:szCs w:val="32"/>
        </w:rPr>
        <w:t>万元，审减率达到</w:t>
      </w:r>
      <w:r w:rsidRPr="001B5471">
        <w:rPr>
          <w:rFonts w:ascii="仿宋" w:eastAsia="仿宋" w:hAnsi="仿宋" w:cs="宋体" w:hint="eastAsia"/>
          <w:color w:val="000000"/>
          <w:kern w:val="0"/>
          <w:sz w:val="32"/>
          <w:szCs w:val="32"/>
        </w:rPr>
        <w:t>7.31%</w:t>
      </w:r>
      <w:r w:rsidRPr="001B5471">
        <w:rPr>
          <w:rFonts w:ascii="仿宋" w:eastAsia="仿宋" w:hAnsi="仿宋" w:cs="宋体" w:hint="eastAsia"/>
          <w:color w:val="000000"/>
          <w:kern w:val="0"/>
          <w:sz w:val="32"/>
          <w:szCs w:val="32"/>
        </w:rPr>
        <w:t>。</w:t>
      </w:r>
    </w:p>
    <w:p w14:paraId="4CFB72F5" w14:textId="77777777" w:rsidR="00F4636D" w:rsidRDefault="003D3E9D">
      <w:pPr>
        <w:spacing w:line="600" w:lineRule="exact"/>
        <w:ind w:firstLineChars="200" w:firstLine="640"/>
        <w:rPr>
          <w:rFonts w:ascii="仿宋" w:eastAsia="仿宋" w:hAnsi="仿宋" w:cs="宋体"/>
          <w:color w:val="000000"/>
          <w:kern w:val="0"/>
          <w:sz w:val="32"/>
          <w:szCs w:val="32"/>
        </w:rPr>
      </w:pPr>
      <w:r>
        <w:rPr>
          <w:rFonts w:ascii="仿宋" w:eastAsia="仿宋" w:hAnsi="仿宋" w:cs="宋体" w:hint="eastAsia"/>
          <w:color w:val="000000"/>
          <w:kern w:val="0"/>
          <w:sz w:val="32"/>
          <w:szCs w:val="32"/>
        </w:rPr>
        <w:t>（二）执行绩效监控情况。</w:t>
      </w:r>
    </w:p>
    <w:p w14:paraId="6575F17A" w14:textId="77777777" w:rsidR="00F4636D" w:rsidRPr="001B5471" w:rsidRDefault="003D3E9D" w:rsidP="001B5471">
      <w:pPr>
        <w:widowControl/>
        <w:ind w:firstLineChars="200" w:firstLine="640"/>
        <w:rPr>
          <w:rFonts w:ascii="仿宋" w:eastAsia="仿宋" w:hAnsi="仿宋" w:cs="宋体"/>
          <w:color w:val="000000"/>
          <w:kern w:val="0"/>
          <w:sz w:val="32"/>
          <w:szCs w:val="32"/>
        </w:rPr>
      </w:pPr>
      <w:r w:rsidRPr="001B5471">
        <w:rPr>
          <w:rFonts w:ascii="仿宋" w:eastAsia="仿宋" w:hAnsi="仿宋" w:cs="宋体"/>
          <w:color w:val="000000"/>
          <w:kern w:val="0"/>
          <w:sz w:val="32"/>
          <w:szCs w:val="32"/>
        </w:rPr>
        <w:t>预算批复后，我单位及时制定细化绩效目标，全力推进项目实施，配合县财政部门认真进行项目绩效监控，收集并分析绩效信息，强化绩效管理，确保绩效运行全程可控。</w:t>
      </w:r>
    </w:p>
    <w:p w14:paraId="78BDB24E" w14:textId="77777777" w:rsidR="00F4636D" w:rsidRDefault="003D3E9D">
      <w:pPr>
        <w:widowControl/>
        <w:ind w:firstLineChars="200" w:firstLine="640"/>
        <w:rPr>
          <w:rFonts w:ascii="仿宋" w:eastAsia="仿宋" w:hAnsi="仿宋" w:cs="宋体"/>
          <w:color w:val="000000"/>
          <w:kern w:val="0"/>
          <w:sz w:val="32"/>
          <w:szCs w:val="32"/>
        </w:rPr>
      </w:pPr>
      <w:r>
        <w:rPr>
          <w:rFonts w:ascii="仿宋" w:eastAsia="仿宋" w:hAnsi="仿宋" w:cs="宋体" w:hint="eastAsia"/>
          <w:color w:val="000000"/>
          <w:kern w:val="0"/>
          <w:sz w:val="32"/>
          <w:szCs w:val="32"/>
        </w:rPr>
        <w:t>7</w:t>
      </w:r>
      <w:r>
        <w:rPr>
          <w:rFonts w:ascii="仿宋" w:eastAsia="仿宋" w:hAnsi="仿宋" w:cs="宋体" w:hint="eastAsia"/>
          <w:color w:val="000000"/>
          <w:kern w:val="0"/>
          <w:sz w:val="32"/>
          <w:szCs w:val="32"/>
        </w:rPr>
        <w:t>月份和</w:t>
      </w:r>
      <w:r>
        <w:rPr>
          <w:rFonts w:ascii="仿宋" w:eastAsia="仿宋" w:hAnsi="仿宋" w:cs="宋体" w:hint="eastAsia"/>
          <w:color w:val="000000"/>
          <w:kern w:val="0"/>
          <w:sz w:val="32"/>
          <w:szCs w:val="32"/>
        </w:rPr>
        <w:t>12</w:t>
      </w:r>
      <w:r>
        <w:rPr>
          <w:rFonts w:ascii="仿宋" w:eastAsia="仿宋" w:hAnsi="仿宋" w:cs="宋体" w:hint="eastAsia"/>
          <w:color w:val="000000"/>
          <w:kern w:val="0"/>
          <w:sz w:val="32"/>
          <w:szCs w:val="32"/>
        </w:rPr>
        <w:t>月份</w:t>
      </w:r>
      <w:r>
        <w:rPr>
          <w:rFonts w:ascii="仿宋" w:eastAsia="仿宋" w:hAnsi="仿宋" w:cs="宋体" w:hint="eastAsia"/>
          <w:color w:val="000000"/>
          <w:kern w:val="0"/>
          <w:sz w:val="32"/>
          <w:szCs w:val="32"/>
        </w:rPr>
        <w:t>，分别集中对</w:t>
      </w:r>
      <w:r>
        <w:rPr>
          <w:rFonts w:ascii="仿宋" w:eastAsia="仿宋" w:hAnsi="仿宋" w:cs="宋体" w:hint="eastAsia"/>
          <w:color w:val="000000"/>
          <w:kern w:val="0"/>
          <w:sz w:val="32"/>
          <w:szCs w:val="32"/>
        </w:rPr>
        <w:t>1-6</w:t>
      </w:r>
      <w:r>
        <w:rPr>
          <w:rFonts w:ascii="仿宋" w:eastAsia="仿宋" w:hAnsi="仿宋" w:cs="宋体" w:hint="eastAsia"/>
          <w:color w:val="000000"/>
          <w:kern w:val="0"/>
          <w:sz w:val="32"/>
          <w:szCs w:val="32"/>
        </w:rPr>
        <w:t>月份、</w:t>
      </w:r>
      <w:r>
        <w:rPr>
          <w:rFonts w:ascii="仿宋" w:eastAsia="仿宋" w:hAnsi="仿宋" w:cs="宋体" w:hint="eastAsia"/>
          <w:color w:val="000000"/>
          <w:kern w:val="0"/>
          <w:sz w:val="32"/>
          <w:szCs w:val="32"/>
        </w:rPr>
        <w:t>1-12</w:t>
      </w:r>
      <w:r>
        <w:rPr>
          <w:rFonts w:ascii="仿宋" w:eastAsia="仿宋" w:hAnsi="仿宋" w:cs="宋体" w:hint="eastAsia"/>
          <w:color w:val="000000"/>
          <w:kern w:val="0"/>
          <w:sz w:val="32"/>
          <w:szCs w:val="32"/>
        </w:rPr>
        <w:t>月份</w:t>
      </w:r>
      <w:r>
        <w:rPr>
          <w:rFonts w:ascii="仿宋" w:eastAsia="仿宋" w:hAnsi="仿宋" w:cs="宋体" w:hint="eastAsia"/>
          <w:color w:val="000000"/>
          <w:kern w:val="0"/>
          <w:sz w:val="32"/>
          <w:szCs w:val="32"/>
        </w:rPr>
        <w:t>绩效目标实现程度和预算执行情况开展了绩效监控汇总分析，</w:t>
      </w:r>
      <w:r>
        <w:rPr>
          <w:rFonts w:ascii="仿宋" w:eastAsia="仿宋" w:hAnsi="仿宋" w:cs="宋体" w:hint="eastAsia"/>
          <w:color w:val="000000"/>
          <w:kern w:val="0"/>
          <w:sz w:val="32"/>
          <w:szCs w:val="32"/>
        </w:rPr>
        <w:t>采取听取</w:t>
      </w:r>
      <w:r>
        <w:rPr>
          <w:rFonts w:ascii="仿宋" w:eastAsia="仿宋" w:hAnsi="仿宋" w:cs="宋体" w:hint="eastAsia"/>
          <w:color w:val="000000"/>
          <w:kern w:val="0"/>
          <w:sz w:val="32"/>
          <w:szCs w:val="32"/>
        </w:rPr>
        <w:t>进度情况汇报、查阅相关财务资料等监控评价方式重点对该项目进行了绩效运行监控，形成了绩效监控报告，填写了</w:t>
      </w:r>
      <w:r>
        <w:rPr>
          <w:rFonts w:ascii="仿宋" w:eastAsia="仿宋" w:hAnsi="仿宋" w:cs="宋体"/>
          <w:color w:val="000000"/>
          <w:kern w:val="0"/>
          <w:sz w:val="32"/>
          <w:szCs w:val="32"/>
        </w:rPr>
        <w:t>《</w:t>
      </w:r>
      <w:r>
        <w:rPr>
          <w:rFonts w:ascii="仿宋" w:eastAsia="仿宋" w:hAnsi="仿宋" w:cs="宋体" w:hint="eastAsia"/>
          <w:color w:val="000000"/>
          <w:kern w:val="0"/>
          <w:sz w:val="32"/>
          <w:szCs w:val="32"/>
        </w:rPr>
        <w:t>县</w:t>
      </w:r>
      <w:r>
        <w:rPr>
          <w:rFonts w:ascii="仿宋" w:eastAsia="仿宋" w:hAnsi="仿宋" w:cs="宋体"/>
          <w:color w:val="000000"/>
          <w:kern w:val="0"/>
          <w:sz w:val="32"/>
          <w:szCs w:val="32"/>
        </w:rPr>
        <w:t>级部门专项资金和预算项目资金绩效监控情况表》</w:t>
      </w:r>
      <w:r>
        <w:rPr>
          <w:rFonts w:ascii="仿宋" w:eastAsia="仿宋" w:hAnsi="仿宋" w:cs="宋体" w:hint="eastAsia"/>
          <w:color w:val="000000"/>
          <w:kern w:val="0"/>
          <w:sz w:val="32"/>
          <w:szCs w:val="32"/>
        </w:rPr>
        <w:t>。</w:t>
      </w:r>
    </w:p>
    <w:p w14:paraId="206E4423" w14:textId="77777777" w:rsidR="00F4636D" w:rsidRDefault="003D3E9D" w:rsidP="001B5471">
      <w:pPr>
        <w:widowControl/>
        <w:ind w:firstLineChars="200" w:firstLine="640"/>
        <w:rPr>
          <w:rFonts w:ascii="仿宋" w:eastAsia="仿宋" w:hAnsi="仿宋" w:cs="宋体"/>
          <w:color w:val="000000"/>
          <w:kern w:val="0"/>
          <w:sz w:val="32"/>
          <w:szCs w:val="32"/>
        </w:rPr>
      </w:pPr>
      <w:r>
        <w:rPr>
          <w:rFonts w:ascii="仿宋" w:eastAsia="仿宋" w:hAnsi="仿宋" w:cs="宋体" w:hint="eastAsia"/>
          <w:color w:val="000000"/>
          <w:kern w:val="0"/>
          <w:sz w:val="32"/>
          <w:szCs w:val="32"/>
        </w:rPr>
        <w:t>（三）资金管理情况。</w:t>
      </w:r>
    </w:p>
    <w:p w14:paraId="4138B879" w14:textId="77777777" w:rsidR="00F4636D" w:rsidRPr="001B5471" w:rsidRDefault="003D3E9D" w:rsidP="001B5471">
      <w:pPr>
        <w:widowControl/>
        <w:ind w:firstLineChars="200" w:firstLine="640"/>
        <w:rPr>
          <w:rFonts w:ascii="仿宋" w:eastAsia="仿宋" w:hAnsi="仿宋" w:cs="宋体"/>
          <w:color w:val="000000"/>
          <w:kern w:val="0"/>
          <w:sz w:val="32"/>
          <w:szCs w:val="32"/>
        </w:rPr>
      </w:pPr>
      <w:r w:rsidRPr="001B5471">
        <w:rPr>
          <w:rFonts w:ascii="仿宋" w:eastAsia="仿宋" w:hAnsi="仿宋" w:cs="宋体" w:hint="eastAsia"/>
          <w:color w:val="000000"/>
          <w:kern w:val="0"/>
          <w:sz w:val="32"/>
          <w:szCs w:val="32"/>
        </w:rPr>
        <w:t>财政投资评审费预算资金</w:t>
      </w:r>
      <w:r w:rsidRPr="001B5471">
        <w:rPr>
          <w:rFonts w:ascii="仿宋" w:eastAsia="仿宋" w:hAnsi="仿宋" w:cs="宋体" w:hint="eastAsia"/>
          <w:color w:val="000000"/>
          <w:kern w:val="0"/>
          <w:sz w:val="32"/>
          <w:szCs w:val="32"/>
        </w:rPr>
        <w:t>115</w:t>
      </w:r>
      <w:r w:rsidRPr="001B5471">
        <w:rPr>
          <w:rFonts w:ascii="仿宋" w:eastAsia="仿宋" w:hAnsi="仿宋" w:cs="宋体" w:hint="eastAsia"/>
          <w:color w:val="000000"/>
          <w:kern w:val="0"/>
          <w:sz w:val="32"/>
          <w:szCs w:val="32"/>
        </w:rPr>
        <w:t>万元，截至</w:t>
      </w:r>
      <w:r w:rsidRPr="001B5471">
        <w:rPr>
          <w:rFonts w:ascii="仿宋" w:eastAsia="仿宋" w:hAnsi="仿宋" w:cs="宋体"/>
          <w:color w:val="000000"/>
          <w:kern w:val="0"/>
          <w:sz w:val="32"/>
          <w:szCs w:val="32"/>
        </w:rPr>
        <w:t>20</w:t>
      </w:r>
      <w:r w:rsidRPr="001B5471">
        <w:rPr>
          <w:rFonts w:ascii="仿宋" w:eastAsia="仿宋" w:hAnsi="仿宋" w:cs="宋体" w:hint="eastAsia"/>
          <w:color w:val="000000"/>
          <w:kern w:val="0"/>
          <w:sz w:val="32"/>
          <w:szCs w:val="32"/>
        </w:rPr>
        <w:t>21</w:t>
      </w:r>
      <w:r w:rsidRPr="001B5471">
        <w:rPr>
          <w:rFonts w:ascii="仿宋" w:eastAsia="仿宋" w:hAnsi="仿宋" w:cs="宋体" w:hint="eastAsia"/>
          <w:color w:val="000000"/>
          <w:kern w:val="0"/>
          <w:sz w:val="32"/>
          <w:szCs w:val="32"/>
        </w:rPr>
        <w:t>年</w:t>
      </w:r>
      <w:r w:rsidRPr="001B5471">
        <w:rPr>
          <w:rFonts w:ascii="仿宋" w:eastAsia="仿宋" w:hAnsi="仿宋" w:cs="宋体" w:hint="eastAsia"/>
          <w:color w:val="000000"/>
          <w:kern w:val="0"/>
          <w:sz w:val="32"/>
          <w:szCs w:val="32"/>
        </w:rPr>
        <w:t>12</w:t>
      </w:r>
      <w:r w:rsidRPr="001B5471">
        <w:rPr>
          <w:rFonts w:ascii="仿宋" w:eastAsia="仿宋" w:hAnsi="仿宋" w:cs="宋体" w:hint="eastAsia"/>
          <w:color w:val="000000"/>
          <w:kern w:val="0"/>
          <w:sz w:val="32"/>
          <w:szCs w:val="32"/>
        </w:rPr>
        <w:t>月底已支出</w:t>
      </w:r>
      <w:r w:rsidRPr="001B5471">
        <w:rPr>
          <w:rFonts w:ascii="仿宋" w:eastAsia="仿宋" w:hAnsi="仿宋" w:cs="宋体" w:hint="eastAsia"/>
          <w:color w:val="000000"/>
          <w:kern w:val="0"/>
          <w:sz w:val="32"/>
          <w:szCs w:val="32"/>
        </w:rPr>
        <w:t>115</w:t>
      </w:r>
      <w:r w:rsidRPr="001B5471">
        <w:rPr>
          <w:rFonts w:ascii="仿宋" w:eastAsia="仿宋" w:hAnsi="仿宋" w:cs="宋体" w:hint="eastAsia"/>
          <w:color w:val="000000"/>
          <w:kern w:val="0"/>
          <w:sz w:val="32"/>
          <w:szCs w:val="32"/>
        </w:rPr>
        <w:t>万</w:t>
      </w:r>
      <w:r w:rsidRPr="001B5471">
        <w:rPr>
          <w:rFonts w:ascii="仿宋" w:eastAsia="仿宋" w:hAnsi="仿宋" w:cs="宋体" w:hint="eastAsia"/>
          <w:color w:val="000000"/>
          <w:kern w:val="0"/>
          <w:sz w:val="32"/>
          <w:szCs w:val="32"/>
        </w:rPr>
        <w:t>元，经费到位率达到</w:t>
      </w:r>
      <w:r w:rsidRPr="001B5471">
        <w:rPr>
          <w:rFonts w:ascii="仿宋" w:eastAsia="仿宋" w:hAnsi="仿宋" w:cs="宋体"/>
          <w:color w:val="000000"/>
          <w:kern w:val="0"/>
          <w:sz w:val="32"/>
          <w:szCs w:val="32"/>
        </w:rPr>
        <w:t>100%</w:t>
      </w:r>
      <w:r w:rsidRPr="001B5471">
        <w:rPr>
          <w:rFonts w:ascii="仿宋" w:eastAsia="仿宋" w:hAnsi="仿宋" w:cs="宋体" w:hint="eastAsia"/>
          <w:color w:val="000000"/>
          <w:kern w:val="0"/>
          <w:sz w:val="32"/>
          <w:szCs w:val="32"/>
        </w:rPr>
        <w:t>。</w:t>
      </w:r>
    </w:p>
    <w:p w14:paraId="3809D7EB" w14:textId="77777777" w:rsidR="00F4636D" w:rsidRDefault="003D3E9D" w:rsidP="001B5471">
      <w:pPr>
        <w:widowControl/>
        <w:ind w:firstLineChars="200" w:firstLine="640"/>
        <w:rPr>
          <w:rFonts w:ascii="仿宋" w:eastAsia="仿宋" w:hAnsi="仿宋" w:cs="宋体"/>
          <w:color w:val="000000"/>
          <w:kern w:val="0"/>
          <w:sz w:val="32"/>
          <w:szCs w:val="32"/>
        </w:rPr>
      </w:pPr>
      <w:r>
        <w:rPr>
          <w:rFonts w:ascii="仿宋" w:eastAsia="仿宋" w:hAnsi="仿宋" w:cs="宋体" w:hint="eastAsia"/>
          <w:color w:val="000000"/>
          <w:kern w:val="0"/>
          <w:sz w:val="32"/>
          <w:szCs w:val="32"/>
        </w:rPr>
        <w:t>（四）绩效管理制度建设及执行情况。</w:t>
      </w:r>
    </w:p>
    <w:p w14:paraId="6CAD23AA" w14:textId="77777777" w:rsidR="00F4636D" w:rsidRPr="001B5471" w:rsidRDefault="003D3E9D" w:rsidP="001B5471">
      <w:pPr>
        <w:widowControl/>
        <w:ind w:firstLineChars="200" w:firstLine="640"/>
        <w:rPr>
          <w:rFonts w:ascii="仿宋" w:eastAsia="仿宋" w:hAnsi="仿宋" w:cs="宋体"/>
          <w:color w:val="000000"/>
          <w:kern w:val="0"/>
          <w:sz w:val="32"/>
          <w:szCs w:val="32"/>
        </w:rPr>
      </w:pPr>
      <w:r w:rsidRPr="001B5471">
        <w:rPr>
          <w:rFonts w:ascii="仿宋" w:eastAsia="仿宋" w:hAnsi="仿宋" w:cs="宋体"/>
          <w:color w:val="000000"/>
          <w:kern w:val="0"/>
          <w:sz w:val="32"/>
          <w:szCs w:val="32"/>
        </w:rPr>
        <w:t>认真落实上级绩效管理相关制度，细化内控制度，强化管理执行，确保严格落实到位。</w:t>
      </w:r>
    </w:p>
    <w:p w14:paraId="493E3408" w14:textId="77777777" w:rsidR="00F4636D" w:rsidRDefault="003D3E9D">
      <w:pPr>
        <w:widowControl/>
        <w:ind w:firstLineChars="147" w:firstLine="472"/>
        <w:rPr>
          <w:rFonts w:ascii="黑体" w:eastAsia="黑体" w:hAnsi="黑体" w:cs="宋体"/>
          <w:b/>
          <w:bCs/>
          <w:kern w:val="0"/>
          <w:sz w:val="32"/>
          <w:szCs w:val="32"/>
        </w:rPr>
      </w:pPr>
      <w:r>
        <w:rPr>
          <w:rFonts w:ascii="黑体" w:eastAsia="黑体" w:hAnsi="黑体" w:cs="宋体" w:hint="eastAsia"/>
          <w:b/>
          <w:bCs/>
          <w:kern w:val="0"/>
          <w:sz w:val="32"/>
          <w:szCs w:val="32"/>
        </w:rPr>
        <w:t>四、项目绩效自评情况</w:t>
      </w:r>
    </w:p>
    <w:p w14:paraId="725EF9BC" w14:textId="77777777" w:rsidR="00F4636D" w:rsidRDefault="003D3E9D">
      <w:pPr>
        <w:widowControl/>
        <w:ind w:firstLineChars="100" w:firstLine="320"/>
        <w:rPr>
          <w:rFonts w:ascii="仿宋" w:eastAsia="仿宋" w:hAnsi="仿宋" w:cs="宋体"/>
          <w:color w:val="000000"/>
          <w:kern w:val="0"/>
          <w:sz w:val="32"/>
          <w:szCs w:val="32"/>
        </w:rPr>
      </w:pPr>
      <w:r>
        <w:rPr>
          <w:rFonts w:ascii="仿宋" w:eastAsia="仿宋" w:hAnsi="仿宋" w:cs="宋体" w:hint="eastAsia"/>
          <w:color w:val="000000"/>
          <w:kern w:val="0"/>
          <w:sz w:val="32"/>
          <w:szCs w:val="32"/>
        </w:rPr>
        <w:t>（一）项目自评组织情况。</w:t>
      </w:r>
    </w:p>
    <w:p w14:paraId="409F918A" w14:textId="77777777" w:rsidR="00F4636D" w:rsidRPr="001B5471" w:rsidRDefault="003D3E9D">
      <w:pPr>
        <w:widowControl/>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2022</w:t>
      </w:r>
      <w:r>
        <w:rPr>
          <w:rFonts w:ascii="仿宋" w:eastAsia="仿宋" w:hAnsi="仿宋" w:cs="仿宋" w:hint="eastAsia"/>
          <w:sz w:val="32"/>
          <w:szCs w:val="32"/>
        </w:rPr>
        <w:t>年</w:t>
      </w:r>
      <w:r>
        <w:rPr>
          <w:rFonts w:ascii="仿宋" w:eastAsia="仿宋" w:hAnsi="仿宋" w:cs="仿宋" w:hint="eastAsia"/>
          <w:sz w:val="32"/>
          <w:szCs w:val="32"/>
        </w:rPr>
        <w:t>3</w:t>
      </w:r>
      <w:r>
        <w:rPr>
          <w:rFonts w:ascii="仿宋" w:eastAsia="仿宋" w:hAnsi="仿宋" w:cs="仿宋" w:hint="eastAsia"/>
          <w:sz w:val="32"/>
          <w:szCs w:val="32"/>
        </w:rPr>
        <w:t>月</w:t>
      </w:r>
      <w:r>
        <w:rPr>
          <w:rFonts w:ascii="仿宋" w:eastAsia="仿宋" w:hAnsi="仿宋" w:cs="仿宋" w:hint="eastAsia"/>
          <w:sz w:val="32"/>
          <w:szCs w:val="32"/>
        </w:rPr>
        <w:t>7</w:t>
      </w:r>
      <w:r>
        <w:rPr>
          <w:rFonts w:ascii="仿宋" w:eastAsia="仿宋" w:hAnsi="仿宋" w:cs="仿宋" w:hint="eastAsia"/>
          <w:sz w:val="32"/>
          <w:szCs w:val="32"/>
        </w:rPr>
        <w:t>日至</w:t>
      </w:r>
      <w:r>
        <w:rPr>
          <w:rFonts w:ascii="仿宋" w:eastAsia="仿宋" w:hAnsi="仿宋" w:cs="仿宋" w:hint="eastAsia"/>
          <w:sz w:val="32"/>
          <w:szCs w:val="32"/>
        </w:rPr>
        <w:t>11</w:t>
      </w:r>
      <w:r>
        <w:rPr>
          <w:rFonts w:ascii="仿宋" w:eastAsia="仿宋" w:hAnsi="仿宋" w:cs="仿宋" w:hint="eastAsia"/>
          <w:sz w:val="32"/>
          <w:szCs w:val="32"/>
        </w:rPr>
        <w:t>日，我局</w:t>
      </w:r>
      <w:r>
        <w:rPr>
          <w:rFonts w:ascii="仿宋" w:eastAsia="仿宋" w:hAnsi="仿宋" w:cs="仿宋" w:hint="eastAsia"/>
          <w:sz w:val="32"/>
          <w:szCs w:val="32"/>
        </w:rPr>
        <w:t>2021</w:t>
      </w:r>
      <w:r>
        <w:rPr>
          <w:rFonts w:ascii="仿宋" w:eastAsia="仿宋" w:hAnsi="仿宋" w:cs="仿宋" w:hint="eastAsia"/>
          <w:sz w:val="32"/>
          <w:szCs w:val="32"/>
        </w:rPr>
        <w:t>年项目支出绩效评价工作按照《隆尧县财政局绩效管理评价工作实施方案》，</w:t>
      </w:r>
      <w:r>
        <w:rPr>
          <w:rFonts w:ascii="仿宋" w:eastAsia="仿宋" w:hAnsi="仿宋" w:cs="仿宋" w:hint="eastAsia"/>
          <w:sz w:val="32"/>
          <w:szCs w:val="32"/>
        </w:rPr>
        <w:lastRenderedPageBreak/>
        <w:t>坚持“公开、公平、公正”原则，以自我评价为基础，由县财政局统一组织安排，项目股室分级实施。</w:t>
      </w:r>
      <w:r w:rsidRPr="001B5471">
        <w:rPr>
          <w:rFonts w:ascii="仿宋" w:eastAsia="仿宋" w:hAnsi="仿宋" w:cs="仿宋"/>
          <w:sz w:val="32"/>
          <w:szCs w:val="32"/>
        </w:rPr>
        <w:t>成立了由单位财务负责人担任组长，由一名财务主管和一名科长为成员的项目自评小组，负责项目的绩效自评，确保自评工作的客观、真实、全面。</w:t>
      </w:r>
    </w:p>
    <w:p w14:paraId="449F38DE" w14:textId="77777777" w:rsidR="00F4636D" w:rsidRPr="001B5471" w:rsidRDefault="003D3E9D">
      <w:pPr>
        <w:ind w:firstLineChars="200" w:firstLine="640"/>
        <w:rPr>
          <w:rFonts w:ascii="仿宋" w:eastAsia="仿宋" w:hAnsi="仿宋" w:cs="仿宋"/>
          <w:sz w:val="32"/>
          <w:szCs w:val="32"/>
        </w:rPr>
      </w:pPr>
      <w:r w:rsidRPr="001B5471">
        <w:rPr>
          <w:rFonts w:ascii="仿宋" w:eastAsia="仿宋" w:hAnsi="仿宋" w:cs="仿宋" w:hint="eastAsia"/>
          <w:sz w:val="32"/>
          <w:szCs w:val="32"/>
        </w:rPr>
        <w:t>评价内容包括绩效目标设置（</w:t>
      </w:r>
      <w:r w:rsidRPr="001B5471">
        <w:rPr>
          <w:rFonts w:ascii="仿宋" w:eastAsia="仿宋" w:hAnsi="仿宋" w:cs="仿宋" w:hint="eastAsia"/>
          <w:sz w:val="32"/>
          <w:szCs w:val="32"/>
        </w:rPr>
        <w:t>目标设立的明确性、合理性及细化程度，评价是否符合客观实际，是否清晰、细化、可衡量</w:t>
      </w:r>
      <w:r w:rsidRPr="001B5471">
        <w:rPr>
          <w:rFonts w:ascii="仿宋" w:eastAsia="仿宋" w:hAnsi="仿宋" w:cs="仿宋" w:hint="eastAsia"/>
          <w:sz w:val="32"/>
          <w:szCs w:val="32"/>
        </w:rPr>
        <w:t>）和完成情况（</w:t>
      </w:r>
      <w:r w:rsidRPr="001B5471">
        <w:rPr>
          <w:rFonts w:ascii="仿宋" w:eastAsia="仿宋" w:hAnsi="仿宋" w:cs="仿宋" w:hint="eastAsia"/>
          <w:sz w:val="32"/>
          <w:szCs w:val="32"/>
        </w:rPr>
        <w:t>预算单位整体支出绩效完成情况、项目实施完成情况、产生的社会效益</w:t>
      </w:r>
      <w:r w:rsidRPr="001B5471">
        <w:rPr>
          <w:rFonts w:ascii="仿宋" w:eastAsia="仿宋" w:hAnsi="仿宋" w:cs="仿宋" w:hint="eastAsia"/>
          <w:sz w:val="32"/>
          <w:szCs w:val="32"/>
        </w:rPr>
        <w:t>指标和经济效益指标</w:t>
      </w:r>
      <w:r w:rsidRPr="001B5471">
        <w:rPr>
          <w:rFonts w:ascii="仿宋" w:eastAsia="仿宋" w:hAnsi="仿宋" w:cs="仿宋" w:hint="eastAsia"/>
          <w:sz w:val="32"/>
          <w:szCs w:val="32"/>
        </w:rPr>
        <w:t>）；预算实施、资金使用和项目管理情况；执行财经纪律情况等。</w:t>
      </w:r>
    </w:p>
    <w:p w14:paraId="2B557F68" w14:textId="77777777" w:rsidR="00F4636D" w:rsidRPr="001B5471" w:rsidRDefault="003D3E9D">
      <w:pPr>
        <w:widowControl/>
        <w:ind w:firstLineChars="100" w:firstLine="320"/>
        <w:rPr>
          <w:rFonts w:ascii="仿宋" w:eastAsia="仿宋" w:hAnsi="仿宋" w:cs="仿宋"/>
          <w:sz w:val="32"/>
          <w:szCs w:val="32"/>
        </w:rPr>
      </w:pPr>
      <w:r w:rsidRPr="001B5471">
        <w:rPr>
          <w:rFonts w:ascii="仿宋" w:eastAsia="仿宋" w:hAnsi="仿宋" w:cs="仿宋" w:hint="eastAsia"/>
          <w:sz w:val="32"/>
          <w:szCs w:val="32"/>
        </w:rPr>
        <w:t>（二）项目评价结果。</w:t>
      </w:r>
    </w:p>
    <w:p w14:paraId="0A057BB2" w14:textId="77777777" w:rsidR="00F4636D" w:rsidRPr="001B5471" w:rsidRDefault="003D3E9D">
      <w:pPr>
        <w:widowControl/>
        <w:ind w:firstLineChars="200" w:firstLine="640"/>
        <w:rPr>
          <w:rFonts w:ascii="仿宋" w:eastAsia="仿宋" w:hAnsi="仿宋" w:cs="仿宋"/>
          <w:sz w:val="32"/>
          <w:szCs w:val="32"/>
        </w:rPr>
      </w:pPr>
      <w:r w:rsidRPr="001B5471">
        <w:rPr>
          <w:rFonts w:ascii="仿宋" w:eastAsia="仿宋" w:hAnsi="仿宋" w:cs="仿宋"/>
          <w:sz w:val="32"/>
          <w:szCs w:val="32"/>
        </w:rPr>
        <w:t>根据相关要求，对照绩效目标和相关指标，经认真自评，该项目得分</w:t>
      </w:r>
      <w:r w:rsidRPr="001B5471">
        <w:rPr>
          <w:rFonts w:ascii="仿宋" w:eastAsia="仿宋" w:hAnsi="仿宋" w:cs="仿宋" w:hint="eastAsia"/>
          <w:sz w:val="32"/>
          <w:szCs w:val="32"/>
        </w:rPr>
        <w:t>100</w:t>
      </w:r>
      <w:r w:rsidRPr="001B5471">
        <w:rPr>
          <w:rFonts w:ascii="仿宋" w:eastAsia="仿宋" w:hAnsi="仿宋" w:cs="仿宋"/>
          <w:sz w:val="32"/>
          <w:szCs w:val="32"/>
        </w:rPr>
        <w:t>分，属于优秀等次。</w:t>
      </w:r>
    </w:p>
    <w:p w14:paraId="0F671703" w14:textId="77777777" w:rsidR="00F4636D" w:rsidRDefault="003D3E9D">
      <w:pPr>
        <w:widowControl/>
        <w:ind w:firstLineChars="97" w:firstLine="312"/>
        <w:rPr>
          <w:rFonts w:ascii="黑体" w:eastAsia="黑体" w:hAnsi="黑体" w:cs="宋体"/>
          <w:b/>
          <w:bCs/>
          <w:kern w:val="0"/>
          <w:sz w:val="32"/>
          <w:szCs w:val="32"/>
        </w:rPr>
      </w:pPr>
      <w:r>
        <w:rPr>
          <w:rFonts w:ascii="黑体" w:eastAsia="黑体" w:hAnsi="黑体" w:cs="宋体" w:hint="eastAsia"/>
          <w:b/>
          <w:bCs/>
          <w:kern w:val="0"/>
          <w:sz w:val="32"/>
          <w:szCs w:val="32"/>
        </w:rPr>
        <w:t>五、项目存在的问题、改进工作的意见及建议</w:t>
      </w:r>
    </w:p>
    <w:p w14:paraId="00EA7C2D" w14:textId="77777777" w:rsidR="00F4636D" w:rsidRDefault="003D3E9D">
      <w:pPr>
        <w:widowControl/>
        <w:ind w:firstLineChars="100" w:firstLine="320"/>
        <w:rPr>
          <w:rFonts w:ascii="仿宋" w:eastAsia="仿宋" w:hAnsi="仿宋" w:cs="宋体"/>
          <w:color w:val="000000"/>
          <w:kern w:val="0"/>
          <w:sz w:val="32"/>
          <w:szCs w:val="32"/>
        </w:rPr>
      </w:pPr>
      <w:r>
        <w:rPr>
          <w:rFonts w:ascii="仿宋" w:eastAsia="仿宋" w:hAnsi="仿宋" w:cs="宋体" w:hint="eastAsia"/>
          <w:color w:val="000000"/>
          <w:kern w:val="0"/>
          <w:sz w:val="32"/>
          <w:szCs w:val="32"/>
        </w:rPr>
        <w:t>（一）项目实现绩效目标过程中存在的问题。</w:t>
      </w:r>
    </w:p>
    <w:p w14:paraId="3EAA72A9" w14:textId="77777777" w:rsidR="00F4636D" w:rsidRPr="001B5471" w:rsidRDefault="003D3E9D" w:rsidP="001B5471">
      <w:pPr>
        <w:widowControl/>
        <w:ind w:firstLineChars="200" w:firstLine="640"/>
        <w:rPr>
          <w:rFonts w:ascii="仿宋" w:eastAsia="仿宋" w:hAnsi="仿宋" w:cs="仿宋"/>
          <w:sz w:val="32"/>
          <w:szCs w:val="32"/>
        </w:rPr>
      </w:pPr>
      <w:r w:rsidRPr="001B5471">
        <w:rPr>
          <w:rFonts w:ascii="仿宋" w:eastAsia="仿宋" w:hAnsi="仿宋" w:cs="仿宋" w:hint="eastAsia"/>
          <w:sz w:val="32"/>
          <w:szCs w:val="32"/>
        </w:rPr>
        <w:t>一是财政投资项目评审因财政投资项目的数量和金额不确定，存在年初预算安排资金与实际工作开展所需资金不匹配的风险，导致支出进度缓慢或无法足额支付相关费用。二是绩效指标设置较少、不全面。</w:t>
      </w:r>
    </w:p>
    <w:p w14:paraId="2BFD8C99" w14:textId="77777777" w:rsidR="00F4636D" w:rsidRDefault="003D3E9D">
      <w:pPr>
        <w:widowControl/>
        <w:ind w:firstLineChars="100" w:firstLine="320"/>
        <w:rPr>
          <w:rFonts w:ascii="仿宋" w:eastAsia="仿宋" w:hAnsi="仿宋" w:cs="宋体"/>
          <w:color w:val="000000"/>
          <w:kern w:val="0"/>
          <w:sz w:val="32"/>
          <w:szCs w:val="32"/>
        </w:rPr>
      </w:pPr>
      <w:r>
        <w:rPr>
          <w:rFonts w:ascii="仿宋" w:eastAsia="仿宋" w:hAnsi="仿宋" w:cs="宋体" w:hint="eastAsia"/>
          <w:color w:val="000000"/>
          <w:kern w:val="0"/>
          <w:sz w:val="32"/>
          <w:szCs w:val="32"/>
        </w:rPr>
        <w:t>（二）工作活动</w:t>
      </w:r>
      <w:r>
        <w:rPr>
          <w:rFonts w:ascii="仿宋" w:eastAsia="仿宋" w:hAnsi="仿宋" w:cs="宋体" w:hint="eastAsia"/>
          <w:color w:val="000000"/>
          <w:kern w:val="0"/>
          <w:sz w:val="32"/>
          <w:szCs w:val="32"/>
        </w:rPr>
        <w:t>(</w:t>
      </w:r>
      <w:r>
        <w:rPr>
          <w:rFonts w:ascii="仿宋" w:eastAsia="仿宋" w:hAnsi="仿宋" w:cs="宋体" w:hint="eastAsia"/>
          <w:color w:val="000000"/>
          <w:kern w:val="0"/>
          <w:sz w:val="32"/>
          <w:szCs w:val="32"/>
        </w:rPr>
        <w:t>项目</w:t>
      </w:r>
      <w:r>
        <w:rPr>
          <w:rFonts w:ascii="仿宋" w:eastAsia="仿宋" w:hAnsi="仿宋" w:cs="宋体" w:hint="eastAsia"/>
          <w:color w:val="000000"/>
          <w:kern w:val="0"/>
          <w:sz w:val="32"/>
          <w:szCs w:val="32"/>
        </w:rPr>
        <w:t>)</w:t>
      </w:r>
      <w:r>
        <w:rPr>
          <w:rFonts w:ascii="仿宋" w:eastAsia="仿宋" w:hAnsi="仿宋" w:cs="宋体" w:hint="eastAsia"/>
          <w:color w:val="000000"/>
          <w:kern w:val="0"/>
          <w:sz w:val="32"/>
          <w:szCs w:val="32"/>
        </w:rPr>
        <w:t>实施中改进意见及措施。</w:t>
      </w:r>
    </w:p>
    <w:p w14:paraId="7104A6B8" w14:textId="29DF3AD6" w:rsidR="00F4636D" w:rsidRDefault="003D3E9D" w:rsidP="001B5471">
      <w:pPr>
        <w:widowControl/>
        <w:ind w:firstLineChars="200" w:firstLine="640"/>
        <w:rPr>
          <w:rFonts w:ascii="仿宋" w:eastAsia="仿宋" w:hAnsi="仿宋"/>
          <w:sz w:val="28"/>
          <w:szCs w:val="28"/>
        </w:rPr>
      </w:pPr>
      <w:r w:rsidRPr="001B5471">
        <w:rPr>
          <w:rFonts w:ascii="仿宋" w:eastAsia="仿宋" w:hAnsi="仿宋" w:cs="仿宋" w:hint="eastAsia"/>
          <w:sz w:val="32"/>
          <w:szCs w:val="32"/>
        </w:rPr>
        <w:t>一是要进一步强化与项目实施单位的沟通配合，细化年初工作计划和年初预算安排。二是要增加、细化绩效指标。</w:t>
      </w:r>
    </w:p>
    <w:sectPr w:rsidR="00F4636D">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087B8D" w14:textId="77777777" w:rsidR="003D3E9D" w:rsidRDefault="003D3E9D" w:rsidP="001B5471">
      <w:r>
        <w:separator/>
      </w:r>
    </w:p>
  </w:endnote>
  <w:endnote w:type="continuationSeparator" w:id="0">
    <w:p w14:paraId="29F22201" w14:textId="77777777" w:rsidR="003D3E9D" w:rsidRDefault="003D3E9D" w:rsidP="001B54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728A17" w14:textId="77777777" w:rsidR="003D3E9D" w:rsidRDefault="003D3E9D" w:rsidP="001B5471">
      <w:r>
        <w:separator/>
      </w:r>
    </w:p>
  </w:footnote>
  <w:footnote w:type="continuationSeparator" w:id="0">
    <w:p w14:paraId="3340017F" w14:textId="77777777" w:rsidR="003D3E9D" w:rsidRDefault="003D3E9D" w:rsidP="001B547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874EA3"/>
    <w:multiLevelType w:val="multilevel"/>
    <w:tmpl w:val="13874EA3"/>
    <w:lvl w:ilvl="0">
      <w:start w:val="1"/>
      <w:numFmt w:val="japaneseCounting"/>
      <w:lvlText w:val="%1、"/>
      <w:lvlJc w:val="left"/>
      <w:pPr>
        <w:ind w:left="1192" w:hanging="720"/>
      </w:pPr>
      <w:rPr>
        <w:rFonts w:hint="default"/>
      </w:rPr>
    </w:lvl>
    <w:lvl w:ilvl="1">
      <w:start w:val="1"/>
      <w:numFmt w:val="lowerLetter"/>
      <w:lvlText w:val="%2)"/>
      <w:lvlJc w:val="left"/>
      <w:pPr>
        <w:ind w:left="1312" w:hanging="420"/>
      </w:pPr>
    </w:lvl>
    <w:lvl w:ilvl="2">
      <w:start w:val="1"/>
      <w:numFmt w:val="lowerRoman"/>
      <w:lvlText w:val="%3."/>
      <w:lvlJc w:val="right"/>
      <w:pPr>
        <w:ind w:left="1732" w:hanging="420"/>
      </w:pPr>
    </w:lvl>
    <w:lvl w:ilvl="3">
      <w:start w:val="1"/>
      <w:numFmt w:val="decimal"/>
      <w:lvlText w:val="%4."/>
      <w:lvlJc w:val="left"/>
      <w:pPr>
        <w:ind w:left="2152" w:hanging="420"/>
      </w:pPr>
    </w:lvl>
    <w:lvl w:ilvl="4">
      <w:start w:val="1"/>
      <w:numFmt w:val="lowerLetter"/>
      <w:lvlText w:val="%5)"/>
      <w:lvlJc w:val="left"/>
      <w:pPr>
        <w:ind w:left="2572" w:hanging="420"/>
      </w:pPr>
    </w:lvl>
    <w:lvl w:ilvl="5">
      <w:start w:val="1"/>
      <w:numFmt w:val="lowerRoman"/>
      <w:lvlText w:val="%6."/>
      <w:lvlJc w:val="right"/>
      <w:pPr>
        <w:ind w:left="2992" w:hanging="420"/>
      </w:pPr>
    </w:lvl>
    <w:lvl w:ilvl="6">
      <w:start w:val="1"/>
      <w:numFmt w:val="decimal"/>
      <w:lvlText w:val="%7."/>
      <w:lvlJc w:val="left"/>
      <w:pPr>
        <w:ind w:left="3412" w:hanging="420"/>
      </w:pPr>
    </w:lvl>
    <w:lvl w:ilvl="7">
      <w:start w:val="1"/>
      <w:numFmt w:val="lowerLetter"/>
      <w:lvlText w:val="%8)"/>
      <w:lvlJc w:val="left"/>
      <w:pPr>
        <w:ind w:left="3832" w:hanging="420"/>
      </w:pPr>
    </w:lvl>
    <w:lvl w:ilvl="8">
      <w:start w:val="1"/>
      <w:numFmt w:val="lowerRoman"/>
      <w:lvlText w:val="%9."/>
      <w:lvlJc w:val="right"/>
      <w:pPr>
        <w:ind w:left="4252" w:hanging="420"/>
      </w:pPr>
    </w:lvl>
  </w:abstractNum>
  <w:num w:numId="1" w16cid:durableId="20338017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C047EA"/>
    <w:rsid w:val="000B6188"/>
    <w:rsid w:val="001B5471"/>
    <w:rsid w:val="001D2EAA"/>
    <w:rsid w:val="002C71AF"/>
    <w:rsid w:val="0036746E"/>
    <w:rsid w:val="003D3E9D"/>
    <w:rsid w:val="00476898"/>
    <w:rsid w:val="00584A12"/>
    <w:rsid w:val="00661BB7"/>
    <w:rsid w:val="006A012B"/>
    <w:rsid w:val="006C0284"/>
    <w:rsid w:val="00767F1C"/>
    <w:rsid w:val="007A1805"/>
    <w:rsid w:val="008E0144"/>
    <w:rsid w:val="00C047EA"/>
    <w:rsid w:val="00C569E2"/>
    <w:rsid w:val="00C91487"/>
    <w:rsid w:val="00CA444D"/>
    <w:rsid w:val="00F4636D"/>
    <w:rsid w:val="00FC3534"/>
    <w:rsid w:val="00FE09BC"/>
    <w:rsid w:val="187D418C"/>
    <w:rsid w:val="30B45E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84D822"/>
  <w15:docId w15:val="{C52F16B1-713F-4FB6-9580-0D0686E9E5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a0"/>
    <w:qFormat/>
    <w:pPr>
      <w:widowControl w:val="0"/>
      <w:jc w:val="both"/>
    </w:pPr>
    <w:rPr>
      <w:rFonts w:asciiTheme="minorHAnsi" w:eastAsiaTheme="minorEastAsia" w:hAnsiTheme="minorHAnsi" w:cstheme="minorBidi"/>
      <w:kern w:val="2"/>
      <w:sz w:val="21"/>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footnote text"/>
    <w:basedOn w:val="a"/>
    <w:uiPriority w:val="99"/>
    <w:unhideWhenUsed/>
    <w:qFormat/>
    <w:pPr>
      <w:snapToGrid w:val="0"/>
      <w:jc w:val="left"/>
    </w:pPr>
    <w:rPr>
      <w:sz w:val="18"/>
      <w:szCs w:val="18"/>
    </w:rPr>
  </w:style>
  <w:style w:type="paragraph" w:styleId="a4">
    <w:name w:val="footer"/>
    <w:basedOn w:val="a"/>
    <w:link w:val="a5"/>
    <w:uiPriority w:val="99"/>
    <w:unhideWhenUsed/>
    <w:qFormat/>
    <w:pPr>
      <w:tabs>
        <w:tab w:val="center" w:pos="4153"/>
        <w:tab w:val="right" w:pos="8306"/>
      </w:tabs>
      <w:snapToGrid w:val="0"/>
      <w:jc w:val="left"/>
    </w:pPr>
    <w:rPr>
      <w:sz w:val="18"/>
      <w:szCs w:val="18"/>
    </w:rPr>
  </w:style>
  <w:style w:type="paragraph" w:styleId="a6">
    <w:name w:val="header"/>
    <w:basedOn w:val="a"/>
    <w:link w:val="a7"/>
    <w:uiPriority w:val="99"/>
    <w:unhideWhenUsed/>
    <w:qFormat/>
    <w:pPr>
      <w:pBdr>
        <w:bottom w:val="single" w:sz="6" w:space="1" w:color="auto"/>
      </w:pBdr>
      <w:tabs>
        <w:tab w:val="center" w:pos="4153"/>
        <w:tab w:val="right" w:pos="8306"/>
      </w:tabs>
      <w:snapToGrid w:val="0"/>
      <w:jc w:val="center"/>
    </w:pPr>
    <w:rPr>
      <w:sz w:val="18"/>
      <w:szCs w:val="18"/>
    </w:rPr>
  </w:style>
  <w:style w:type="paragraph" w:styleId="a8">
    <w:name w:val="Normal (Web)"/>
    <w:basedOn w:val="a"/>
    <w:uiPriority w:val="99"/>
    <w:qFormat/>
    <w:pPr>
      <w:widowControl/>
      <w:spacing w:before="100" w:beforeAutospacing="1" w:after="100" w:afterAutospacing="1"/>
      <w:jc w:val="left"/>
    </w:pPr>
    <w:rPr>
      <w:rFonts w:ascii="宋体" w:eastAsia="宋体" w:hAnsi="宋体" w:cs="宋体"/>
      <w:kern w:val="0"/>
      <w:sz w:val="24"/>
      <w:szCs w:val="24"/>
    </w:rPr>
  </w:style>
  <w:style w:type="character" w:customStyle="1" w:styleId="a7">
    <w:name w:val="页眉 字符"/>
    <w:basedOn w:val="a1"/>
    <w:link w:val="a6"/>
    <w:uiPriority w:val="99"/>
    <w:qFormat/>
    <w:rPr>
      <w:sz w:val="18"/>
      <w:szCs w:val="18"/>
    </w:rPr>
  </w:style>
  <w:style w:type="character" w:customStyle="1" w:styleId="a5">
    <w:name w:val="页脚 字符"/>
    <w:basedOn w:val="a1"/>
    <w:link w:val="a4"/>
    <w:uiPriority w:val="99"/>
    <w:qFormat/>
    <w:rPr>
      <w:sz w:val="18"/>
      <w:szCs w:val="18"/>
    </w:rPr>
  </w:style>
  <w:style w:type="paragraph" w:styleId="a9">
    <w:name w:val="List Paragraph"/>
    <w:basedOn w:val="a"/>
    <w:uiPriority w:val="34"/>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2" Target="numbering.xml" Type="http://schemas.openxmlformats.org/officeDocument/2006/relationships/numbering"/><Relationship Id="rId3" Target="styles.xml" Type="http://schemas.openxmlformats.org/officeDocument/2006/relationships/styles"/><Relationship Id="rId4" Target="settings.xml" Type="http://schemas.openxmlformats.org/officeDocument/2006/relationships/settings"/><Relationship Id="rId5" Target="webSettings.xml" Type="http://schemas.openxmlformats.org/officeDocument/2006/relationships/webSettings"/><Relationship Id="rId6" Target="footnotes.xml" Type="http://schemas.openxmlformats.org/officeDocument/2006/relationships/footnotes"/><Relationship Id="rId7" Target="endnotes.xml" Type="http://schemas.openxmlformats.org/officeDocument/2006/relationships/endnotes"/><Relationship Id="rId8" Target="fontTable.xml" Type="http://schemas.openxmlformats.org/officeDocument/2006/relationships/fontTable"/><Relationship Id="rId9" Target="theme/theme1.xml" Type="http://schemas.openxmlformats.org/officeDocument/2006/relationships/them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5</Pages>
  <Words>329</Words>
  <Characters>1878</Characters>
  <Application>Microsoft Office Word</Application>
  <DocSecurity>0</DocSecurity>
  <Lines>15</Lines>
  <Paragraphs>4</Paragraphs>
  <ScaleCrop>false</ScaleCrop>
  <Company/>
  <LinksUpToDate>false</LinksUpToDate>
  <CharactersWithSpaces>2203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2022-03-02T02:51:00Z</dcterms:created>
  <dc:creator>lenovo</dc:creator>
  <cp:lastModifiedBy>lenovo</cp:lastModifiedBy>
  <cp:lastPrinted>2022-04-11T09:12:00Z</cp:lastPrinted>
  <dcterms:modified xsi:type="dcterms:W3CDTF">2022-06-29T08:32:00Z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