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莲子镇</w:t>
      </w:r>
      <w:r>
        <w:rPr>
          <w:rFonts w:hint="eastAsia" w:ascii="宋体" w:hAnsi="宋体"/>
          <w:b/>
          <w:sz w:val="44"/>
          <w:szCs w:val="44"/>
        </w:rPr>
        <w:t>镇人民政府2021年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9</w:t>
            </w:r>
            <w:r>
              <w:rPr>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bookmarkStart w:id="0" w:name="_GoBack"/>
            <w:bookmarkEnd w:id="0"/>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p>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p>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1.每项任务是否已制定了明确、具体、可量化、可衡量的绩效指标；           </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2.每项任务绩效指标的完成情况，是全部完成、基本完成、未完成，还是未实施；</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3.每项任务实施效果情况，是优秀、良好、一般，还是无效果；</w:t>
            </w:r>
          </w:p>
          <w:p>
            <w:pPr>
              <w:widowControl/>
              <w:spacing w:line="240" w:lineRule="exact"/>
              <w:jc w:val="left"/>
              <w:textAlignment w:val="center"/>
              <w:rPr>
                <w:szCs w:val="21"/>
              </w:rPr>
            </w:pP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w:t>
            </w:r>
            <w:r>
              <w:rPr>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w:t>
            </w:r>
            <w:r>
              <w:rPr>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1.通过部门所属企事业单位改革，促进了企事业单位效益增长情况；          </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2.通过预算支出项目的实施，促进了行业生产能力增长，从而带动行业经济效益增长；</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3.通过预算支出项目的实施，有效提高劳动效率，节约成本费用；</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4.通过预算支出项目的实施，降低了损耗，从而提高了生产效益；</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1.通过部门所属企事业单位的改革，促进了企事业单位可持续发展，带动就业增长情况；          </w:t>
            </w:r>
          </w:p>
          <w:p>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2.通过预算支出项目的实施，是否明显促进了行业精神文明建设；</w:t>
            </w:r>
          </w:p>
          <w:p>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3.通过部门履职是否明显提高城乡居民生活水平，满足了人们日益增长的物质与文化生活需求；</w:t>
            </w:r>
          </w:p>
          <w:p>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4.通过预算项目的实施，是否提高了劳动生产率，降低了劳动强度，促进了劳动人民的身心健康；</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2.通过履职有效地控制虚假、伪劣、霉变等劣质产品进入市场，影响了人民生活质量，净化地市场环境；</w:t>
            </w:r>
          </w:p>
          <w:p>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3.通过预算支出项目的实施，是否达到减少污染物排放；</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bl>
    <w:p>
      <w:pPr>
        <w:widowControl/>
        <w:spacing w:line="480" w:lineRule="exact"/>
        <w:jc w:val="left"/>
        <w:rPr>
          <w:rFonts w:ascii="仿宋" w:hAnsi="仿宋" w:eastAsia="仿宋" w:cs="仿宋"/>
          <w:kern w:val="0"/>
          <w:sz w:val="32"/>
          <w:szCs w:val="32"/>
          <w:shd w:val="clear" w:color="auto" w:fill="FFFFFF"/>
        </w:rPr>
      </w:pP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莲子镇</w:t>
      </w:r>
      <w:r>
        <w:rPr>
          <w:rFonts w:hint="eastAsia" w:cs="黑体" w:asciiTheme="minorEastAsia" w:hAnsiTheme="minorEastAsia"/>
          <w:b/>
          <w:bCs/>
          <w:sz w:val="44"/>
          <w:szCs w:val="44"/>
        </w:rPr>
        <w:t>镇人民政府</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隆尧县</w:t>
      </w:r>
      <w:r>
        <w:rPr>
          <w:rFonts w:hint="eastAsia" w:ascii="仿宋" w:hAnsi="仿宋" w:eastAsia="仿宋" w:cs="仿宋"/>
          <w:sz w:val="32"/>
          <w:szCs w:val="32"/>
          <w:lang w:eastAsia="zh-CN"/>
        </w:rPr>
        <w:t>莲子镇</w:t>
      </w:r>
      <w:r>
        <w:rPr>
          <w:rFonts w:hint="eastAsia" w:ascii="仿宋" w:hAnsi="仿宋" w:eastAsia="仿宋" w:cs="仿宋"/>
          <w:sz w:val="32"/>
          <w:szCs w:val="32"/>
        </w:rPr>
        <w:t>镇人民政府位于隆尧县</w:t>
      </w:r>
      <w:r>
        <w:rPr>
          <w:rFonts w:hint="eastAsia" w:ascii="仿宋" w:hAnsi="仿宋" w:eastAsia="仿宋" w:cs="仿宋"/>
          <w:sz w:val="32"/>
          <w:szCs w:val="32"/>
          <w:lang w:eastAsia="zh-CN"/>
        </w:rPr>
        <w:t>莲子镇镇东范村路口</w:t>
      </w:r>
      <w:r>
        <w:rPr>
          <w:rFonts w:hint="eastAsia" w:ascii="仿宋" w:hAnsi="仿宋" w:eastAsia="仿宋" w:cs="仿宋"/>
          <w:sz w:val="32"/>
          <w:szCs w:val="32"/>
        </w:rPr>
        <w:t>，行政单位，经费为全额拨款。部门主要职责职能如下：</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1、组织推进依法行政</w:t>
      </w:r>
    </w:p>
    <w:p>
      <w:pPr>
        <w:adjustRightInd w:val="0"/>
        <w:rPr>
          <w:rFonts w:ascii="仿宋" w:hAnsi="仿宋" w:eastAsia="仿宋" w:cs="仿宋"/>
          <w:sz w:val="32"/>
          <w:szCs w:val="32"/>
        </w:rPr>
      </w:pPr>
      <w:r>
        <w:rPr>
          <w:rFonts w:hint="eastAsia" w:ascii="仿宋" w:hAnsi="仿宋" w:eastAsia="仿宋" w:cs="仿宋"/>
          <w:sz w:val="32"/>
          <w:szCs w:val="32"/>
        </w:rPr>
        <w:t xml:space="preserve">    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2、参谋协调运转</w:t>
      </w:r>
    </w:p>
    <w:p>
      <w:pPr>
        <w:adjustRightInd w:val="0"/>
        <w:rPr>
          <w:rFonts w:ascii="仿宋" w:hAnsi="仿宋" w:eastAsia="仿宋" w:cs="仿宋"/>
          <w:sz w:val="32"/>
          <w:szCs w:val="32"/>
        </w:rPr>
      </w:pPr>
      <w:r>
        <w:rPr>
          <w:rFonts w:hint="eastAsia" w:ascii="仿宋" w:hAnsi="仿宋" w:eastAsia="仿宋" w:cs="仿宋"/>
          <w:sz w:val="32"/>
          <w:szCs w:val="32"/>
        </w:rPr>
        <w:t xml:space="preserve">    镇党委、政府公文运转，大型会议和组织活动安排、公务接待等。</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3、医疗保障</w:t>
      </w:r>
    </w:p>
    <w:p>
      <w:pPr>
        <w:adjustRightInd w:val="0"/>
        <w:rPr>
          <w:rFonts w:ascii="仿宋" w:hAnsi="仿宋" w:eastAsia="仿宋" w:cs="仿宋"/>
          <w:sz w:val="32"/>
          <w:szCs w:val="32"/>
        </w:rPr>
      </w:pPr>
      <w:r>
        <w:rPr>
          <w:rFonts w:hint="eastAsia" w:ascii="仿宋" w:hAnsi="仿宋" w:eastAsia="仿宋" w:cs="仿宋"/>
          <w:sz w:val="32"/>
          <w:szCs w:val="32"/>
        </w:rPr>
        <w:t xml:space="preserve">    通过建立和实施新型农村合作医疗等制度，保障人民群众公平享有所需医疗服务权益。</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4、社会救助、福利政策及管理</w:t>
      </w:r>
    </w:p>
    <w:p>
      <w:pPr>
        <w:adjustRightInd w:val="0"/>
        <w:rPr>
          <w:rFonts w:ascii="仿宋" w:hAnsi="仿宋" w:eastAsia="仿宋" w:cs="仿宋"/>
          <w:sz w:val="32"/>
          <w:szCs w:val="32"/>
        </w:rPr>
      </w:pPr>
      <w:r>
        <w:rPr>
          <w:rFonts w:hint="eastAsia" w:ascii="仿宋" w:hAnsi="仿宋" w:eastAsia="仿宋" w:cs="仿宋"/>
          <w:sz w:val="32"/>
          <w:szCs w:val="32"/>
        </w:rPr>
        <w:t xml:space="preserve">    承担社会救助体系建设，负责城乡居民最低生活保障、五保供养、医疗救助。</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5、双拥优抚安置政策及管理</w:t>
      </w:r>
    </w:p>
    <w:p>
      <w:pPr>
        <w:adjustRightInd w:val="0"/>
        <w:rPr>
          <w:rFonts w:ascii="仿宋" w:hAnsi="仿宋" w:eastAsia="仿宋" w:cs="仿宋"/>
          <w:sz w:val="32"/>
          <w:szCs w:val="32"/>
        </w:rPr>
      </w:pPr>
      <w:r>
        <w:rPr>
          <w:rFonts w:hint="eastAsia" w:ascii="仿宋" w:hAnsi="仿宋" w:eastAsia="仿宋" w:cs="仿宋"/>
          <w:sz w:val="32"/>
          <w:szCs w:val="32"/>
        </w:rPr>
        <w:t xml:space="preserve">    组织乡级拥军优属活动。组织对优抚对象的优待、抚恤的政策落实。</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6、社会管理与服务</w:t>
      </w:r>
    </w:p>
    <w:p>
      <w:pPr>
        <w:adjustRightInd w:val="0"/>
        <w:rPr>
          <w:rFonts w:ascii="仿宋" w:hAnsi="仿宋" w:eastAsia="仿宋" w:cs="仿宋"/>
          <w:sz w:val="32"/>
          <w:szCs w:val="32"/>
        </w:rPr>
      </w:pPr>
      <w:r>
        <w:rPr>
          <w:rFonts w:hint="eastAsia" w:ascii="仿宋" w:hAnsi="仿宋" w:eastAsia="仿宋" w:cs="仿宋"/>
          <w:sz w:val="32"/>
          <w:szCs w:val="32"/>
        </w:rPr>
        <w:t xml:space="preserve">    承担对社会组织的登记管理；负责乡级行政区划、行政区域界线和地名管理工作；组织指导基层政权和社区建设；推进社会工作人员队伍建设。</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7、城乡规划</w:t>
      </w:r>
    </w:p>
    <w:p>
      <w:pPr>
        <w:adjustRightInd w:val="0"/>
        <w:rPr>
          <w:rFonts w:ascii="仿宋" w:hAnsi="仿宋" w:eastAsia="仿宋" w:cs="仿宋"/>
          <w:sz w:val="32"/>
          <w:szCs w:val="32"/>
        </w:rPr>
      </w:pPr>
      <w:r>
        <w:rPr>
          <w:rFonts w:hint="eastAsia" w:ascii="仿宋" w:hAnsi="仿宋" w:eastAsia="仿宋" w:cs="仿宋"/>
          <w:sz w:val="32"/>
          <w:szCs w:val="32"/>
        </w:rPr>
        <w:t xml:space="preserve">    制定城乡规划技术管理标准和导则。组织城镇体系规划等层面规划编制，组织参与层面规划编制，督导各地依法编制总体规划、专项规划、控制性详细规划等。对由政府审批的规划进行监督实施。</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8、城乡居民养老保险</w:t>
      </w:r>
    </w:p>
    <w:p>
      <w:pPr>
        <w:adjustRightInd w:val="0"/>
        <w:rPr>
          <w:rFonts w:ascii="仿宋" w:hAnsi="仿宋" w:eastAsia="仿宋" w:cs="仿宋"/>
          <w:sz w:val="32"/>
          <w:szCs w:val="32"/>
        </w:rPr>
      </w:pPr>
      <w:r>
        <w:rPr>
          <w:rFonts w:hint="eastAsia" w:ascii="仿宋" w:hAnsi="仿宋" w:eastAsia="仿宋" w:cs="仿宋"/>
          <w:sz w:val="32"/>
          <w:szCs w:val="32"/>
        </w:rPr>
        <w:t xml:space="preserve">    城乡居民养老保险收缴工作。</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9、文化艺术管理</w:t>
      </w:r>
    </w:p>
    <w:p>
      <w:pPr>
        <w:adjustRightInd w:val="0"/>
        <w:rPr>
          <w:rFonts w:ascii="仿宋" w:hAnsi="仿宋" w:eastAsia="仿宋" w:cs="仿宋"/>
          <w:sz w:val="32"/>
          <w:szCs w:val="32"/>
        </w:rPr>
      </w:pPr>
      <w:r>
        <w:rPr>
          <w:rFonts w:hint="eastAsia" w:ascii="仿宋" w:hAnsi="仿宋" w:eastAsia="仿宋" w:cs="仿宋"/>
          <w:sz w:val="32"/>
          <w:szCs w:val="32"/>
        </w:rPr>
        <w:t xml:space="preserve">    管理和指导全镇文化建设，推进文化发展环境能力建设，提供公共文化服务、文化艺术资源建设和文化艺术生产。</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0</w:t>
      </w:r>
      <w:r>
        <w:rPr>
          <w:rFonts w:hint="eastAsia" w:ascii="仿宋" w:hAnsi="仿宋" w:eastAsia="仿宋" w:cs="仿宋"/>
          <w:sz w:val="32"/>
          <w:szCs w:val="32"/>
        </w:rPr>
        <w:t>、党政建设</w:t>
      </w:r>
    </w:p>
    <w:p>
      <w:pPr>
        <w:adjustRightInd w:val="0"/>
        <w:rPr>
          <w:rFonts w:ascii="仿宋" w:hAnsi="仿宋" w:eastAsia="仿宋" w:cs="仿宋"/>
          <w:sz w:val="32"/>
          <w:szCs w:val="32"/>
        </w:rPr>
      </w:pPr>
      <w:r>
        <w:rPr>
          <w:rFonts w:hint="eastAsia" w:ascii="仿宋" w:hAnsi="仿宋" w:eastAsia="仿宋" w:cs="仿宋"/>
          <w:sz w:val="32"/>
          <w:szCs w:val="32"/>
        </w:rPr>
        <w:t xml:space="preserve">    执行党和国家及上级方针政策； 讨论决定本镇重大事务； 领导政府依法行政；加强镇党委及党员的自身建设；发挥组织领导作用；组织领导社会建设。</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1</w:t>
      </w:r>
      <w:r>
        <w:rPr>
          <w:rFonts w:hint="eastAsia" w:ascii="仿宋" w:hAnsi="仿宋" w:eastAsia="仿宋" w:cs="仿宋"/>
          <w:sz w:val="32"/>
          <w:szCs w:val="32"/>
        </w:rPr>
        <w:t>、党员和党组织建设</w:t>
      </w:r>
    </w:p>
    <w:p>
      <w:pPr>
        <w:adjustRightInd w:val="0"/>
        <w:rPr>
          <w:rFonts w:ascii="仿宋" w:hAnsi="仿宋" w:eastAsia="仿宋" w:cs="仿宋"/>
          <w:sz w:val="32"/>
          <w:szCs w:val="32"/>
        </w:rPr>
      </w:pPr>
      <w:r>
        <w:rPr>
          <w:rFonts w:hint="eastAsia" w:ascii="仿宋" w:hAnsi="仿宋" w:eastAsia="仿宋" w:cs="仿宋"/>
          <w:sz w:val="32"/>
          <w:szCs w:val="32"/>
        </w:rPr>
        <w:t xml:space="preserve">    负责全镇党组织建设；负责镇党委基层组织建设；指导全镇党员教育工作；主管党员的管理和发展工作。</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2</w:t>
      </w:r>
      <w:r>
        <w:rPr>
          <w:rFonts w:hint="eastAsia" w:ascii="仿宋" w:hAnsi="仿宋" w:eastAsia="仿宋" w:cs="仿宋"/>
          <w:sz w:val="32"/>
          <w:szCs w:val="32"/>
        </w:rPr>
        <w:t>、公共卫生服务</w:t>
      </w:r>
    </w:p>
    <w:p>
      <w:pPr>
        <w:adjustRightInd w:val="0"/>
        <w:rPr>
          <w:rFonts w:ascii="仿宋" w:hAnsi="仿宋" w:eastAsia="仿宋" w:cs="仿宋"/>
          <w:sz w:val="32"/>
          <w:szCs w:val="32"/>
        </w:rPr>
      </w:pPr>
      <w:r>
        <w:rPr>
          <w:rFonts w:hint="eastAsia" w:ascii="仿宋" w:hAnsi="仿宋" w:eastAsia="仿宋" w:cs="仿宋"/>
          <w:sz w:val="32"/>
          <w:szCs w:val="32"/>
        </w:rPr>
        <w:t xml:space="preserve">    负责人口和计划生育政策法规的宣传工作；负责优生、优育、节育服务；负责育龄妇女定期检查，必备药品发放工作；负责人口和计划生育协会等工作；负责排查管理本辖区流动人口计划生育工作。</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3</w:t>
      </w:r>
      <w:r>
        <w:rPr>
          <w:rFonts w:hint="eastAsia" w:ascii="仿宋" w:hAnsi="仿宋" w:eastAsia="仿宋" w:cs="仿宋"/>
          <w:sz w:val="32"/>
          <w:szCs w:val="32"/>
        </w:rPr>
        <w:t>、管理乡镇财政收入与支出</w:t>
      </w:r>
    </w:p>
    <w:p>
      <w:pPr>
        <w:adjustRightInd w:val="0"/>
        <w:rPr>
          <w:rFonts w:ascii="仿宋" w:hAnsi="仿宋" w:eastAsia="仿宋" w:cs="仿宋"/>
          <w:sz w:val="32"/>
          <w:szCs w:val="32"/>
        </w:rPr>
      </w:pPr>
      <w:r>
        <w:rPr>
          <w:rFonts w:hint="eastAsia" w:ascii="仿宋" w:hAnsi="仿宋" w:eastAsia="仿宋" w:cs="仿宋"/>
          <w:sz w:val="32"/>
          <w:szCs w:val="32"/>
        </w:rPr>
        <w:t xml:space="preserve">    财政预算与决算；征税；各项兑付；代理村级财务；监管国有资产；代管专项资金使用；管理本镇财务。</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4</w:t>
      </w:r>
      <w:r>
        <w:rPr>
          <w:rFonts w:hint="eastAsia" w:ascii="仿宋" w:hAnsi="仿宋" w:eastAsia="仿宋" w:cs="仿宋"/>
          <w:sz w:val="32"/>
          <w:szCs w:val="32"/>
        </w:rPr>
        <w:t>、村级财务管理</w:t>
      </w:r>
    </w:p>
    <w:p>
      <w:pPr>
        <w:adjustRightInd w:val="0"/>
        <w:rPr>
          <w:rFonts w:ascii="仿宋" w:hAnsi="仿宋" w:eastAsia="仿宋" w:cs="仿宋"/>
          <w:sz w:val="32"/>
          <w:szCs w:val="32"/>
        </w:rPr>
      </w:pPr>
      <w:r>
        <w:rPr>
          <w:rFonts w:hint="eastAsia" w:ascii="仿宋" w:hAnsi="仿宋" w:eastAsia="仿宋" w:cs="仿宋"/>
          <w:sz w:val="32"/>
          <w:szCs w:val="32"/>
        </w:rPr>
        <w:t xml:space="preserve">    负责村组财务管理工作。</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5</w:t>
      </w:r>
      <w:r>
        <w:rPr>
          <w:rFonts w:hint="eastAsia" w:ascii="仿宋" w:hAnsi="仿宋" w:eastAsia="仿宋" w:cs="仿宋"/>
          <w:sz w:val="32"/>
          <w:szCs w:val="32"/>
        </w:rPr>
        <w:t>、完善农村经营管理体制</w:t>
      </w:r>
    </w:p>
    <w:p>
      <w:pPr>
        <w:adjustRightInd w:val="0"/>
        <w:rPr>
          <w:rFonts w:ascii="仿宋" w:hAnsi="仿宋" w:eastAsia="仿宋" w:cs="仿宋"/>
          <w:sz w:val="32"/>
          <w:szCs w:val="32"/>
        </w:rPr>
      </w:pPr>
      <w:r>
        <w:rPr>
          <w:rFonts w:hint="eastAsia" w:ascii="仿宋" w:hAnsi="仿宋" w:eastAsia="仿宋" w:cs="仿宋"/>
          <w:sz w:val="32"/>
          <w:szCs w:val="32"/>
        </w:rPr>
        <w:t xml:space="preserve">    推进农村集体产权制度改革，完善农村土地承包制度，引导农村土地合理流转。创新农业经营主体。</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6</w:t>
      </w:r>
      <w:r>
        <w:rPr>
          <w:rFonts w:hint="eastAsia" w:ascii="仿宋" w:hAnsi="仿宋" w:eastAsia="仿宋" w:cs="仿宋"/>
          <w:sz w:val="32"/>
          <w:szCs w:val="32"/>
        </w:rPr>
        <w:t>、扶持农产品生产；农业科技支撑和公共服务</w:t>
      </w:r>
    </w:p>
    <w:p>
      <w:pPr>
        <w:adjustRightInd w:val="0"/>
        <w:rPr>
          <w:rFonts w:ascii="仿宋" w:hAnsi="仿宋" w:eastAsia="仿宋" w:cs="仿宋"/>
          <w:sz w:val="32"/>
          <w:szCs w:val="32"/>
        </w:rPr>
      </w:pPr>
      <w:r>
        <w:rPr>
          <w:rFonts w:hint="eastAsia" w:ascii="仿宋" w:hAnsi="仿宋" w:eastAsia="仿宋" w:cs="仿宋"/>
          <w:sz w:val="32"/>
          <w:szCs w:val="32"/>
        </w:rPr>
        <w:t xml:space="preserve">    对生产者采取直接补贴的办法，支持推广优良品种、先进适用种养技术，实施科学管理,提高农产品产量、质量，提高生产经营效益。提高农业机械化水平，建立健全农业科技服务和防灾减灾体系，推动农业生产向现代农业发展。</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7</w:t>
      </w:r>
      <w:r>
        <w:rPr>
          <w:rFonts w:hint="eastAsia" w:ascii="仿宋" w:hAnsi="仿宋" w:eastAsia="仿宋" w:cs="仿宋"/>
          <w:sz w:val="32"/>
          <w:szCs w:val="32"/>
        </w:rPr>
        <w:t>、义务教育</w:t>
      </w:r>
    </w:p>
    <w:p>
      <w:pPr>
        <w:adjustRightInd w:val="0"/>
        <w:rPr>
          <w:rFonts w:ascii="仿宋" w:hAnsi="仿宋" w:eastAsia="仿宋" w:cs="仿宋"/>
          <w:sz w:val="32"/>
          <w:szCs w:val="32"/>
        </w:rPr>
      </w:pPr>
      <w:r>
        <w:rPr>
          <w:rFonts w:hint="eastAsia" w:ascii="仿宋" w:hAnsi="仿宋" w:eastAsia="仿宋" w:cs="仿宋"/>
          <w:sz w:val="32"/>
          <w:szCs w:val="32"/>
        </w:rPr>
        <w:t xml:space="preserve">    推进农村义务教育均衡发展，建立小学校舍安全保障机制，改善薄弱学校办学条件，促进公共教育资源合理配置。</w:t>
      </w:r>
    </w:p>
    <w:p>
      <w:pPr>
        <w:adjustRightInd w:val="0"/>
        <w:rPr>
          <w:rFonts w:ascii="仿宋" w:hAnsi="仿宋" w:eastAsia="仿宋" w:cs="仿宋"/>
          <w:sz w:val="32"/>
          <w:szCs w:val="32"/>
        </w:rPr>
      </w:pPr>
      <w:r>
        <w:rPr>
          <w:rFonts w:hint="eastAsia" w:ascii="仿宋" w:hAnsi="仿宋" w:eastAsia="仿宋" w:cs="仿宋"/>
          <w:sz w:val="32"/>
          <w:szCs w:val="32"/>
        </w:rPr>
        <w:t xml:space="preserve">   （二）人员及资产情况。</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全镇共有工作人员</w:t>
      </w:r>
      <w:r>
        <w:rPr>
          <w:rFonts w:hint="eastAsia" w:ascii="仿宋" w:hAnsi="仿宋" w:eastAsia="仿宋" w:cs="仿宋"/>
          <w:sz w:val="32"/>
          <w:szCs w:val="32"/>
          <w:lang w:val="en-US" w:eastAsia="zh-CN"/>
        </w:rPr>
        <w:t>94</w:t>
      </w:r>
      <w:r>
        <w:rPr>
          <w:rFonts w:hint="eastAsia" w:ascii="仿宋" w:hAnsi="仿宋" w:eastAsia="仿宋" w:cs="仿宋"/>
          <w:sz w:val="32"/>
          <w:szCs w:val="32"/>
        </w:rPr>
        <w:t>人，其中公务员</w:t>
      </w:r>
      <w:r>
        <w:rPr>
          <w:rFonts w:hint="eastAsia" w:ascii="仿宋" w:hAnsi="仿宋" w:eastAsia="仿宋" w:cs="仿宋"/>
          <w:sz w:val="32"/>
          <w:szCs w:val="32"/>
          <w:lang w:val="en-US" w:eastAsia="zh-CN"/>
        </w:rPr>
        <w:t>29</w:t>
      </w:r>
      <w:r>
        <w:rPr>
          <w:rFonts w:hint="eastAsia" w:ascii="仿宋" w:hAnsi="仿宋" w:eastAsia="仿宋" w:cs="仿宋"/>
          <w:sz w:val="32"/>
          <w:szCs w:val="32"/>
        </w:rPr>
        <w:t>人，事业人员</w:t>
      </w:r>
      <w:r>
        <w:rPr>
          <w:rFonts w:hint="eastAsia" w:ascii="仿宋" w:hAnsi="仿宋" w:eastAsia="仿宋" w:cs="仿宋"/>
          <w:sz w:val="32"/>
          <w:szCs w:val="32"/>
          <w:lang w:val="en-US" w:eastAsia="zh-CN"/>
        </w:rPr>
        <w:t>34</w:t>
      </w:r>
      <w:r>
        <w:rPr>
          <w:rFonts w:hint="eastAsia" w:ascii="仿宋" w:hAnsi="仿宋" w:eastAsia="仿宋" w:cs="仿宋"/>
          <w:sz w:val="32"/>
          <w:szCs w:val="32"/>
        </w:rPr>
        <w:t>人，退休1</w:t>
      </w:r>
      <w:r>
        <w:rPr>
          <w:rFonts w:hint="eastAsia" w:ascii="仿宋" w:hAnsi="仿宋" w:eastAsia="仿宋" w:cs="仿宋"/>
          <w:sz w:val="32"/>
          <w:szCs w:val="32"/>
          <w:lang w:val="en-US" w:eastAsia="zh-CN"/>
        </w:rPr>
        <w:t>5</w:t>
      </w:r>
      <w:r>
        <w:rPr>
          <w:rFonts w:hint="eastAsia" w:ascii="仿宋" w:hAnsi="仿宋" w:eastAsia="仿宋" w:cs="仿宋"/>
          <w:sz w:val="32"/>
          <w:szCs w:val="32"/>
        </w:rPr>
        <w:t>人；</w:t>
      </w:r>
      <w:r>
        <w:rPr>
          <w:rFonts w:hint="eastAsia" w:ascii="仿宋" w:hAnsi="仿宋" w:eastAsia="仿宋" w:cs="仿宋"/>
          <w:sz w:val="32"/>
          <w:szCs w:val="32"/>
          <w:lang w:eastAsia="zh-CN"/>
        </w:rPr>
        <w:t>附遗属补助人员</w:t>
      </w:r>
      <w:r>
        <w:rPr>
          <w:rFonts w:hint="eastAsia" w:ascii="仿宋" w:hAnsi="仿宋" w:eastAsia="仿宋" w:cs="仿宋"/>
          <w:sz w:val="32"/>
          <w:szCs w:val="32"/>
          <w:lang w:val="en-US" w:eastAsia="zh-CN"/>
        </w:rPr>
        <w:t>6人，</w:t>
      </w:r>
      <w:r>
        <w:rPr>
          <w:rFonts w:hint="eastAsia" w:ascii="仿宋" w:hAnsi="仿宋" w:eastAsia="仿宋" w:cs="仿宋"/>
          <w:sz w:val="32"/>
          <w:szCs w:val="32"/>
        </w:rPr>
        <w:t>资产主要为货币资金</w:t>
      </w:r>
      <w:r>
        <w:rPr>
          <w:rFonts w:hint="eastAsia" w:ascii="仿宋" w:hAnsi="仿宋" w:eastAsia="仿宋" w:cs="仿宋"/>
          <w:sz w:val="32"/>
          <w:szCs w:val="32"/>
          <w:lang w:val="en-US" w:eastAsia="zh-CN"/>
        </w:rPr>
        <w:t>577.47</w:t>
      </w:r>
      <w:r>
        <w:rPr>
          <w:rFonts w:hint="eastAsia" w:ascii="仿宋" w:hAnsi="仿宋" w:eastAsia="仿宋" w:cs="仿宋"/>
          <w:sz w:val="32"/>
          <w:szCs w:val="32"/>
        </w:rPr>
        <w:t>万元，固定资产</w:t>
      </w:r>
      <w:r>
        <w:rPr>
          <w:rFonts w:hint="eastAsia" w:ascii="仿宋" w:hAnsi="仿宋" w:eastAsia="仿宋" w:cs="仿宋"/>
          <w:sz w:val="32"/>
          <w:szCs w:val="32"/>
          <w:lang w:val="en-US" w:eastAsia="zh-CN"/>
        </w:rPr>
        <w:t>54.72</w:t>
      </w:r>
      <w:r>
        <w:rPr>
          <w:rFonts w:hint="eastAsia" w:ascii="仿宋" w:hAnsi="仿宋" w:eastAsia="仿宋" w:cs="仿宋"/>
          <w:sz w:val="32"/>
          <w:szCs w:val="32"/>
        </w:rPr>
        <w:t>万元。</w:t>
      </w:r>
    </w:p>
    <w:p>
      <w:pPr>
        <w:adjustRightInd w:val="0"/>
        <w:rPr>
          <w:rFonts w:ascii="仿宋" w:hAnsi="仿宋" w:eastAsia="仿宋" w:cs="仿宋"/>
          <w:sz w:val="32"/>
          <w:szCs w:val="32"/>
        </w:rPr>
      </w:pPr>
      <w:r>
        <w:rPr>
          <w:rFonts w:hint="eastAsia" w:ascii="仿宋" w:hAnsi="仿宋" w:eastAsia="仿宋" w:cs="仿宋"/>
          <w:sz w:val="32"/>
          <w:szCs w:val="32"/>
        </w:rPr>
        <w:t xml:space="preserve">   （三）部门履职总体目标。</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幸福</w:t>
      </w:r>
      <w:r>
        <w:rPr>
          <w:rFonts w:hint="eastAsia" w:ascii="仿宋" w:hAnsi="仿宋" w:eastAsia="仿宋" w:cs="仿宋"/>
          <w:sz w:val="32"/>
          <w:szCs w:val="32"/>
          <w:lang w:eastAsia="zh-CN"/>
        </w:rPr>
        <w:t>莲子镇镇</w:t>
      </w:r>
      <w:r>
        <w:rPr>
          <w:rFonts w:hint="eastAsia" w:ascii="仿宋" w:hAnsi="仿宋" w:eastAsia="仿宋" w:cs="仿宋"/>
          <w:sz w:val="32"/>
          <w:szCs w:val="32"/>
        </w:rPr>
        <w:t>”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全镇生产总值年均递增8%以上，财政总收入年均递增8%以上，全社会固定资产投资年均递增8%以上。全镇综合经济实力进一步增强，社会事业全面进步，和谐社会建设取得新成就，人民生活水平明显提高。</w:t>
      </w:r>
    </w:p>
    <w:p>
      <w:pPr>
        <w:adjustRightInd w:val="0"/>
        <w:ind w:firstLine="480" w:firstLineChars="150"/>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一</w:t>
      </w:r>
      <w:r>
        <w:rPr>
          <w:rFonts w:hint="eastAsia" w:ascii="仿宋" w:hAnsi="仿宋" w:eastAsia="仿宋" w:cs="仿宋"/>
          <w:sz w:val="32"/>
          <w:szCs w:val="32"/>
        </w:rPr>
        <w:t>）工作履行活动完成情况。</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项目的开展主要根据县委县政府的安排，绩效总目标和阶段性目标都已按照计划完成，未逾期。所有开支均按照我单位财务管理制度执行，资金的使用严格把关；项目运行完全按照我镇内部管理制度、县委县政府及财政的有关规定执行，严格落实制度管理，单位内部组织不定期进行自查，未存在违规、违法问题。</w:t>
      </w:r>
    </w:p>
    <w:p>
      <w:pPr>
        <w:adjustRightInd w:val="0"/>
        <w:ind w:firstLine="480" w:firstLineChars="150"/>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二</w:t>
      </w:r>
      <w:r>
        <w:rPr>
          <w:rFonts w:hint="eastAsia" w:ascii="仿宋" w:hAnsi="仿宋" w:eastAsia="仿宋" w:cs="仿宋"/>
          <w:sz w:val="32"/>
          <w:szCs w:val="32"/>
        </w:rPr>
        <w:t>）实施履职活动产生的效果或服务对象满意程度。</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我镇申报的各项资金，实施后均已实现了预定的绩效目标，依据充分，目标明确，同时预定目标设置合理，符合相关规定和要求。服务对象均达到满意程度。</w:t>
      </w:r>
    </w:p>
    <w:p>
      <w:pPr>
        <w:ind w:firstLine="640" w:firstLineChars="200"/>
        <w:rPr>
          <w:rFonts w:ascii="黑体" w:hAnsi="黑体" w:eastAsia="黑体" w:cs="仿宋"/>
          <w:sz w:val="32"/>
          <w:szCs w:val="32"/>
        </w:rPr>
      </w:pPr>
      <w:r>
        <w:rPr>
          <w:rFonts w:hint="eastAsia" w:ascii="黑体" w:hAnsi="黑体" w:eastAsia="黑体" w:cs="仿宋"/>
          <w:sz w:val="32"/>
          <w:szCs w:val="32"/>
        </w:rPr>
        <w:t>三、绩效评价的组织实施情况</w:t>
      </w:r>
    </w:p>
    <w:p>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（一）评价对象绩效目标。</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1、每项任务是否已制定了明确、具体、可量化、可衡量的绩效指标；</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2、每项任务绩效指标的完成情况，是全部完成、基本完成、未完成，还是未实施；</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3、每项任务实施效果情况，是优秀、良好、一般，还是无效果；</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4、每项任务是否建立了目标责任制，是否落实到具体部门和人员负责。</w:t>
      </w:r>
    </w:p>
    <w:p>
      <w:pPr>
        <w:adjustRightInd w:val="0"/>
        <w:ind w:firstLine="480" w:firstLineChars="150"/>
        <w:rPr>
          <w:rFonts w:ascii="仿宋" w:hAnsi="仿宋" w:eastAsia="仿宋" w:cs="仿宋"/>
          <w:sz w:val="32"/>
          <w:szCs w:val="32"/>
        </w:rPr>
      </w:pPr>
      <w:r>
        <w:rPr>
          <w:rFonts w:hint="eastAsia" w:ascii="仿宋" w:hAnsi="仿宋" w:eastAsia="仿宋" w:cs="仿宋"/>
          <w:sz w:val="32"/>
          <w:szCs w:val="32"/>
        </w:rPr>
        <w:t>（二）绩效指标。</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绩效指标包括：数量、质量、成本、时间；经济效益、社会效益、生态效益；群众满意度等。</w:t>
      </w:r>
    </w:p>
    <w:p>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（三）评价标准和评价方法。</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根据项目情况设置总体绩效目标评价标准：100%以上为“优”、90%-99%以上为“良”、80%-89%以上为“中”、80%以下为“差”。评价方法：根据年终支出情况，项目产生的效益，政府总体工作完成情况，建立评价小组逐个项目分析评价。</w:t>
      </w:r>
    </w:p>
    <w:p>
      <w:pPr>
        <w:ind w:firstLine="640" w:firstLineChars="200"/>
        <w:rPr>
          <w:rFonts w:ascii="黑体" w:hAnsi="黑体" w:eastAsia="黑体" w:cs="仿宋"/>
          <w:sz w:val="32"/>
          <w:szCs w:val="32"/>
        </w:rPr>
      </w:pPr>
      <w:r>
        <w:rPr>
          <w:rFonts w:hint="eastAsia" w:ascii="黑体" w:hAnsi="黑体" w:eastAsia="黑体" w:cs="仿宋"/>
          <w:sz w:val="32"/>
          <w:szCs w:val="32"/>
        </w:rPr>
        <w:t>四、各项绩效目标的实现程度及差异性原因分析。</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1、通过部门所属企事业单位的改革，促进了企事业单位可持续发展，带动就业增长情况； </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2、通过预算支出项目的实施，是否明显促进了行业精神文明建设；</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3、通过部门履职是否明显提高城乡居民生活水平，满足了人们日益增长的物质与文化生活需求；</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4、通过预算项目的实施，是否提高了劳动生产率，降低了劳动强度，促进了劳动人民的身心健康；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5、通过部门履职行业形象是否得到了大大提升了，增强了部门影响力。</w:t>
      </w:r>
    </w:p>
    <w:p>
      <w:pPr>
        <w:ind w:firstLine="640" w:firstLineChars="200"/>
        <w:rPr>
          <w:rFonts w:ascii="黑体" w:hAnsi="黑体" w:eastAsia="黑体" w:cs="仿宋"/>
          <w:sz w:val="32"/>
          <w:szCs w:val="32"/>
        </w:rPr>
      </w:pPr>
      <w:r>
        <w:rPr>
          <w:rFonts w:hint="eastAsia" w:ascii="黑体" w:hAnsi="黑体" w:eastAsia="黑体" w:cs="仿宋"/>
          <w:sz w:val="32"/>
          <w:szCs w:val="32"/>
        </w:rPr>
        <w:t>五、存在问题。</w:t>
      </w:r>
    </w:p>
    <w:p>
      <w:pPr>
        <w:ind w:firstLine="640" w:firstLineChars="200"/>
        <w:rPr>
          <w:rFonts w:ascii="仿宋" w:hAnsi="仿宋" w:eastAsia="仿宋" w:cs="仿宋"/>
          <w:sz w:val="32"/>
          <w:szCs w:val="32"/>
        </w:rPr>
      </w:pPr>
      <w:r>
        <w:rPr>
          <w:rFonts w:hint="eastAsia" w:ascii="仿宋" w:hAnsi="仿宋" w:eastAsia="仿宋" w:cs="仿宋"/>
          <w:sz w:val="32"/>
          <w:szCs w:val="32"/>
        </w:rPr>
        <w:t>编制预算绩效目标量化指标的设定有待加强，绩效考核方案不够到位，自评结果应用不充分，总结经验反馈问题不够及时，绩效考核工作痕迹管理不完备，考核结果有效性有待加强和完善。部分项目当年没有支付资金，预算执行率不够高。在今后的工作中，我单位将严格按照有关法律法规及上级部门的要求，针对存在的问题，大力加强预算绩效监督管理力度，加快资金支付进度，重视绩效考核管理，认真做好绩效目标管理工作。</w:t>
      </w:r>
    </w:p>
    <w:p>
      <w:pPr>
        <w:ind w:firstLine="640" w:firstLineChars="200"/>
        <w:rPr>
          <w:rFonts w:ascii="黑体" w:hAnsi="黑体" w:eastAsia="黑体" w:cs="仿宋"/>
          <w:sz w:val="32"/>
          <w:szCs w:val="32"/>
        </w:rPr>
      </w:pPr>
      <w:r>
        <w:rPr>
          <w:rFonts w:hint="eastAsia" w:ascii="黑体" w:hAnsi="黑体" w:eastAsia="黑体" w:cs="仿宋"/>
          <w:sz w:val="32"/>
          <w:szCs w:val="32"/>
        </w:rPr>
        <w:t>六、采取的纠偏措施及改进绩效管理建议。</w:t>
      </w:r>
    </w:p>
    <w:p>
      <w:pPr>
        <w:ind w:firstLine="640" w:firstLineChars="200"/>
        <w:rPr>
          <w:rFonts w:ascii="仿宋" w:hAnsi="仿宋" w:eastAsia="仿宋" w:cs="仿宋"/>
          <w:sz w:val="32"/>
          <w:szCs w:val="32"/>
        </w:rPr>
      </w:pPr>
      <w:r>
        <w:rPr>
          <w:rFonts w:hint="eastAsia" w:ascii="仿宋" w:hAnsi="仿宋" w:eastAsia="仿宋" w:cs="仿宋"/>
          <w:sz w:val="32"/>
          <w:szCs w:val="32"/>
        </w:rPr>
        <w:t>1、认真学习预算绩效管理的政策知识，提高部门预算整体绩效管理水平，把绩效管理工作落实到每个环节、每个细节，努力提高固城镇部门预算的经济效益和社会效益。</w:t>
      </w:r>
    </w:p>
    <w:p>
      <w:pPr>
        <w:ind w:firstLine="640" w:firstLineChars="200"/>
        <w:rPr>
          <w:rFonts w:ascii="仿宋" w:hAnsi="仿宋" w:eastAsia="仿宋" w:cs="仿宋"/>
          <w:sz w:val="32"/>
          <w:szCs w:val="32"/>
        </w:rPr>
      </w:pPr>
      <w:r>
        <w:rPr>
          <w:rFonts w:hint="eastAsia" w:ascii="仿宋" w:hAnsi="仿宋" w:eastAsia="仿宋" w:cs="仿宋"/>
          <w:sz w:val="32"/>
          <w:szCs w:val="32"/>
        </w:rPr>
        <w:t>2、加强、细化制度建设。建立更加完善、更符合工作实际的制度、机制，保障每一项工作落到岗到人。</w:t>
      </w:r>
    </w:p>
    <w:p>
      <w:pPr>
        <w:ind w:firstLine="640" w:firstLineChars="200"/>
        <w:rPr>
          <w:rFonts w:ascii="仿宋" w:hAnsi="仿宋" w:eastAsia="仿宋" w:cs="仿宋"/>
          <w:sz w:val="32"/>
          <w:szCs w:val="32"/>
        </w:rPr>
      </w:pPr>
      <w:r>
        <w:rPr>
          <w:rFonts w:hint="eastAsia" w:ascii="仿宋" w:hAnsi="仿宋" w:eastAsia="仿宋" w:cs="仿宋"/>
          <w:sz w:val="32"/>
          <w:szCs w:val="32"/>
        </w:rPr>
        <w:t>3、分解、落实工作职责。切实加强履职履责，让职责不留空缺，使财政拨款经费合理、有效使用。</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3EEA"/>
    <w:rsid w:val="0008759D"/>
    <w:rsid w:val="00094F2B"/>
    <w:rsid w:val="000B0A83"/>
    <w:rsid w:val="000B6322"/>
    <w:rsid w:val="000C2CC1"/>
    <w:rsid w:val="000E4A5A"/>
    <w:rsid w:val="00101B02"/>
    <w:rsid w:val="00103547"/>
    <w:rsid w:val="00136EC7"/>
    <w:rsid w:val="0017068B"/>
    <w:rsid w:val="00185A3C"/>
    <w:rsid w:val="00192D5A"/>
    <w:rsid w:val="001C1F39"/>
    <w:rsid w:val="001C59B3"/>
    <w:rsid w:val="001D49CC"/>
    <w:rsid w:val="001E0886"/>
    <w:rsid w:val="001F7E31"/>
    <w:rsid w:val="002071BC"/>
    <w:rsid w:val="00225AE6"/>
    <w:rsid w:val="002270EB"/>
    <w:rsid w:val="00235F0F"/>
    <w:rsid w:val="00255783"/>
    <w:rsid w:val="00290BA1"/>
    <w:rsid w:val="002A6AEA"/>
    <w:rsid w:val="002B6F73"/>
    <w:rsid w:val="002F07DF"/>
    <w:rsid w:val="002F2268"/>
    <w:rsid w:val="003C50C2"/>
    <w:rsid w:val="0041099F"/>
    <w:rsid w:val="0042400A"/>
    <w:rsid w:val="00436A1D"/>
    <w:rsid w:val="004379D7"/>
    <w:rsid w:val="004A68B1"/>
    <w:rsid w:val="004B64F3"/>
    <w:rsid w:val="004E3B64"/>
    <w:rsid w:val="005020C5"/>
    <w:rsid w:val="00567FE6"/>
    <w:rsid w:val="0058162A"/>
    <w:rsid w:val="00595FD4"/>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70DA2"/>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4344"/>
    <w:rsid w:val="00B0681D"/>
    <w:rsid w:val="00B56C08"/>
    <w:rsid w:val="00B87E29"/>
    <w:rsid w:val="00B9023F"/>
    <w:rsid w:val="00BC1FDC"/>
    <w:rsid w:val="00BD0FD8"/>
    <w:rsid w:val="00C44804"/>
    <w:rsid w:val="00C6362A"/>
    <w:rsid w:val="00C81363"/>
    <w:rsid w:val="00CB27A5"/>
    <w:rsid w:val="00CB461E"/>
    <w:rsid w:val="00CD55ED"/>
    <w:rsid w:val="00CD63C0"/>
    <w:rsid w:val="00CE62A0"/>
    <w:rsid w:val="00D06EDF"/>
    <w:rsid w:val="00D21F0C"/>
    <w:rsid w:val="00D366C1"/>
    <w:rsid w:val="00D36CB5"/>
    <w:rsid w:val="00D877F7"/>
    <w:rsid w:val="00DB2D43"/>
    <w:rsid w:val="00E266F1"/>
    <w:rsid w:val="00E924C0"/>
    <w:rsid w:val="00EB16A8"/>
    <w:rsid w:val="00EC7904"/>
    <w:rsid w:val="00F72E93"/>
    <w:rsid w:val="00F73ADF"/>
    <w:rsid w:val="00F87A11"/>
    <w:rsid w:val="00FB18C4"/>
    <w:rsid w:val="00FB2D24"/>
    <w:rsid w:val="00FB7E01"/>
    <w:rsid w:val="00FE5F4C"/>
    <w:rsid w:val="00FF1CA5"/>
    <w:rsid w:val="00FF39F6"/>
    <w:rsid w:val="05374814"/>
    <w:rsid w:val="0C8F0285"/>
    <w:rsid w:val="0F8F6BFC"/>
    <w:rsid w:val="107166F3"/>
    <w:rsid w:val="1C841DE7"/>
    <w:rsid w:val="36382C99"/>
    <w:rsid w:val="3791647A"/>
    <w:rsid w:val="455969D8"/>
    <w:rsid w:val="48725571"/>
    <w:rsid w:val="4BDB04ED"/>
    <w:rsid w:val="526A3656"/>
    <w:rsid w:val="53CD5365"/>
    <w:rsid w:val="5D643D56"/>
    <w:rsid w:val="64283056"/>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字符"/>
    <w:basedOn w:val="9"/>
    <w:link w:val="6"/>
    <w:qFormat/>
    <w:uiPriority w:val="99"/>
    <w:rPr>
      <w:sz w:val="18"/>
      <w:szCs w:val="18"/>
    </w:rPr>
  </w:style>
  <w:style w:type="character" w:customStyle="1" w:styleId="13">
    <w:name w:val="页脚 字符"/>
    <w:basedOn w:val="9"/>
    <w:link w:val="5"/>
    <w:qFormat/>
    <w:uiPriority w:val="99"/>
    <w:rPr>
      <w:sz w:val="18"/>
      <w:szCs w:val="18"/>
    </w:rPr>
  </w:style>
  <w:style w:type="character" w:customStyle="1" w:styleId="14">
    <w:name w:val="纯文本 字符"/>
    <w:basedOn w:val="9"/>
    <w:link w:val="4"/>
    <w:qFormat/>
    <w:uiPriority w:val="0"/>
    <w:rPr>
      <w:rFonts w:ascii="宋体" w:hAnsi="Courier New" w:eastAsia="宋体" w:cs="Courier New"/>
      <w:szCs w:val="21"/>
    </w:rPr>
  </w:style>
  <w:style w:type="character" w:customStyle="1" w:styleId="15">
    <w:name w:val="标题 1 字符"/>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9095</Words>
  <Characters>9505</Characters>
  <Lines>71</Lines>
  <Paragraphs>20</Paragraphs>
  <TotalTime>1619</TotalTime>
  <ScaleCrop>false</ScaleCrop>
  <LinksUpToDate>false</LinksUpToDate>
  <CharactersWithSpaces>9650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yangbo</cp:lastModifiedBy>
  <cp:lastPrinted>2018-11-29T03:23:00Z</cp:lastPrinted>
  <dcterms:modified xsi:type="dcterms:W3CDTF">2022-04-18T08:16:37Z</dcterms:modified>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commondata">
    <vt:lpwstr>eyJoZGlkIjoiN2QyNDY0MzdmODQxY2MzMGM3OGI0ZGJmYWIxYWY0ZmMifQ==</vt:lpwstr>
  </property>
  <property fmtid="{D5CDD505-2E9C-101B-9397-08002B2CF9AE}" pid="4" name="ICV">
    <vt:lpwstr>BBA4271D176341BE827D68DC2823CC5B</vt:lpwstr>
  </property>
</Properties>
</file>