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镇人民政府</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w:t>
      </w:r>
      <w:r>
        <w:rPr>
          <w:rFonts w:hint="eastAsia" w:ascii="宋体" w:hAnsi="宋体" w:eastAsia="宋体" w:cs="宋体"/>
          <w:b/>
          <w:bCs/>
          <w:kern w:val="0"/>
          <w:sz w:val="44"/>
          <w:szCs w:val="44"/>
          <w:lang w:eastAsia="zh-CN"/>
        </w:rPr>
        <w:t>公墓</w:t>
      </w:r>
      <w:r>
        <w:rPr>
          <w:rFonts w:hint="eastAsia" w:ascii="宋体" w:hAnsi="宋体" w:eastAsia="宋体" w:cs="宋体"/>
          <w:b/>
          <w:bCs/>
          <w:kern w:val="0"/>
          <w:sz w:val="44"/>
          <w:szCs w:val="44"/>
        </w:rPr>
        <w:t>占地项目绩效评价自评报告</w:t>
      </w:r>
    </w:p>
    <w:p>
      <w:pPr>
        <w:widowControl/>
        <w:rPr>
          <w:rFonts w:ascii="黑体" w:hAnsi="黑体" w:eastAsia="黑体" w:cs="宋体"/>
          <w:b/>
          <w:bCs/>
          <w:kern w:val="0"/>
          <w:sz w:val="44"/>
          <w:szCs w:val="44"/>
        </w:rPr>
      </w:pPr>
    </w:p>
    <w:p>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为满足社会经济发展的需要,依据我县土地利用总体规划、城市总体规划和村镇建设规划,县国土资源局征用现属于我镇部分村的土地。根据《中华人民共和国土地管理法》等法律、法规及有关文件规定,我单位在年初已按签订合同补偿资金数额纳入2</w:t>
      </w:r>
      <w:r>
        <w:rPr>
          <w:rFonts w:ascii="仿宋" w:hAnsi="仿宋" w:eastAsia="仿宋" w:cs="宋体"/>
          <w:kern w:val="0"/>
          <w:sz w:val="32"/>
          <w:szCs w:val="32"/>
        </w:rPr>
        <w:t>1</w:t>
      </w:r>
      <w:r>
        <w:rPr>
          <w:rFonts w:hint="eastAsia" w:ascii="仿宋" w:hAnsi="仿宋" w:eastAsia="仿宋" w:cs="宋体"/>
          <w:kern w:val="0"/>
          <w:sz w:val="32"/>
          <w:szCs w:val="32"/>
        </w:rPr>
        <w:t>年预算共计</w:t>
      </w:r>
      <w:r>
        <w:rPr>
          <w:rFonts w:hint="eastAsia" w:ascii="仿宋" w:hAnsi="仿宋" w:eastAsia="仿宋" w:cs="宋体"/>
          <w:kern w:val="0"/>
          <w:sz w:val="32"/>
          <w:szCs w:val="32"/>
          <w:lang w:val="en-US" w:eastAsia="zh-CN"/>
        </w:rPr>
        <w:t>60</w:t>
      </w:r>
      <w:r>
        <w:rPr>
          <w:rFonts w:hint="eastAsia" w:ascii="仿宋" w:hAnsi="仿宋" w:eastAsia="仿宋" w:cs="宋体"/>
          <w:kern w:val="0"/>
          <w:sz w:val="32"/>
          <w:szCs w:val="32"/>
        </w:rPr>
        <w:t>万元，用于我镇</w:t>
      </w:r>
      <w:r>
        <w:rPr>
          <w:rFonts w:hint="eastAsia" w:ascii="仿宋" w:hAnsi="仿宋" w:eastAsia="仿宋" w:cs="宋体"/>
          <w:kern w:val="0"/>
          <w:sz w:val="32"/>
          <w:szCs w:val="32"/>
          <w:lang w:eastAsia="zh-CN"/>
        </w:rPr>
        <w:t>公墓占地</w:t>
      </w:r>
      <w:r>
        <w:rPr>
          <w:rFonts w:hint="eastAsia" w:ascii="仿宋" w:hAnsi="仿宋" w:eastAsia="仿宋" w:cs="宋体"/>
          <w:kern w:val="0"/>
          <w:sz w:val="32"/>
          <w:szCs w:val="32"/>
        </w:rPr>
        <w:t>等补偿。</w:t>
      </w:r>
    </w:p>
    <w:p>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镇人民政府为镇政府工作部门，机构规格正科级，位于隆尧县</w:t>
      </w:r>
      <w:r>
        <w:rPr>
          <w:rFonts w:hint="eastAsia" w:ascii="仿宋" w:hAnsi="仿宋" w:eastAsia="仿宋" w:cs="宋体"/>
          <w:kern w:val="0"/>
          <w:sz w:val="32"/>
          <w:szCs w:val="32"/>
          <w:lang w:eastAsia="zh-CN"/>
        </w:rPr>
        <w:t>莲子镇镇东范村路口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确保征地补偿款足额拨付，补偿农户切实增加收入，为我镇发展提供便利。</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hint="eastAsia" w:ascii="仿宋" w:hAnsi="仿宋" w:eastAsia="仿宋" w:cs="宋体"/>
          <w:kern w:val="0"/>
          <w:sz w:val="32"/>
          <w:szCs w:val="32"/>
          <w:lang w:val="en-US" w:eastAsia="zh-CN"/>
        </w:rPr>
        <w:t>45097</w:t>
      </w:r>
      <w:r>
        <w:rPr>
          <w:rFonts w:hint="eastAsia" w:ascii="仿宋" w:hAnsi="仿宋" w:eastAsia="仿宋" w:cs="宋体"/>
          <w:kern w:val="0"/>
          <w:sz w:val="32"/>
          <w:szCs w:val="32"/>
        </w:rPr>
        <w:t>人，共辖</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个村，土地出让金/占地补偿金共</w:t>
      </w:r>
      <w:r>
        <w:rPr>
          <w:rFonts w:hint="eastAsia" w:ascii="仿宋" w:hAnsi="仿宋" w:eastAsia="仿宋" w:cs="宋体"/>
          <w:kern w:val="0"/>
          <w:sz w:val="32"/>
          <w:szCs w:val="32"/>
          <w:lang w:val="en-US" w:eastAsia="zh-CN"/>
        </w:rPr>
        <w:t>60</w:t>
      </w:r>
      <w:r>
        <w:rPr>
          <w:rFonts w:hint="eastAsia" w:ascii="仿宋" w:hAnsi="仿宋" w:eastAsia="仿宋" w:cs="宋体"/>
          <w:kern w:val="0"/>
          <w:sz w:val="32"/>
          <w:szCs w:val="32"/>
        </w:rPr>
        <w:t>万元，用于我镇</w:t>
      </w:r>
      <w:r>
        <w:rPr>
          <w:rFonts w:hint="eastAsia" w:ascii="仿宋" w:hAnsi="仿宋" w:eastAsia="仿宋" w:cs="宋体"/>
          <w:kern w:val="0"/>
          <w:sz w:val="32"/>
          <w:szCs w:val="32"/>
          <w:lang w:eastAsia="zh-CN"/>
        </w:rPr>
        <w:t>公墓占地</w:t>
      </w:r>
      <w:r>
        <w:rPr>
          <w:rFonts w:hint="eastAsia" w:ascii="仿宋" w:hAnsi="仿宋" w:eastAsia="仿宋" w:cs="宋体"/>
          <w:kern w:val="0"/>
          <w:sz w:val="32"/>
          <w:szCs w:val="32"/>
        </w:rPr>
        <w:t>占地补偿资金。</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pPr>
        <w:widowControl/>
        <w:ind w:firstLine="640" w:firstLineChars="200"/>
        <w:rPr>
          <w:rFonts w:ascii="仿宋" w:hAnsi="仿宋" w:eastAsia="仿宋" w:cs="宋体"/>
          <w:kern w:val="0"/>
          <w:sz w:val="32"/>
          <w:szCs w:val="32"/>
        </w:rPr>
      </w:pPr>
      <w:bookmarkStart w:id="0" w:name="_GoBack"/>
      <w:bookmarkEnd w:id="0"/>
      <w:r>
        <w:rPr>
          <w:rFonts w:hint="eastAsia" w:ascii="仿宋" w:hAnsi="仿宋" w:eastAsia="仿宋" w:cs="宋体"/>
          <w:kern w:val="0"/>
          <w:sz w:val="32"/>
          <w:szCs w:val="32"/>
        </w:rPr>
        <w:t>制定镇财务制度。资金由镇财政用银行转帐的方式拨付，保证了资金的安全。</w:t>
      </w:r>
    </w:p>
    <w:p>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占地补偿项目实现绩效目标过程中存在的主要问题，一是按当年小麦价格补偿的农户，对补偿资金定价解释不到位。二是根据项目情况设置绩效目标为“项目目标未具体细化、细化不足”。</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5C0E26"/>
    <w:rsid w:val="00661BB7"/>
    <w:rsid w:val="006A012B"/>
    <w:rsid w:val="006A0A8C"/>
    <w:rsid w:val="006C0284"/>
    <w:rsid w:val="00732C10"/>
    <w:rsid w:val="00767F1C"/>
    <w:rsid w:val="0078532C"/>
    <w:rsid w:val="007A1805"/>
    <w:rsid w:val="008E0144"/>
    <w:rsid w:val="009C2B29"/>
    <w:rsid w:val="009E7E4A"/>
    <w:rsid w:val="00A17715"/>
    <w:rsid w:val="00B05C53"/>
    <w:rsid w:val="00C047EA"/>
    <w:rsid w:val="00C422D3"/>
    <w:rsid w:val="00C569E2"/>
    <w:rsid w:val="00C91487"/>
    <w:rsid w:val="00CA444D"/>
    <w:rsid w:val="00D00C53"/>
    <w:rsid w:val="00D369D7"/>
    <w:rsid w:val="00D432C4"/>
    <w:rsid w:val="00D4578E"/>
    <w:rsid w:val="00E160B9"/>
    <w:rsid w:val="00F53551"/>
    <w:rsid w:val="00FC3534"/>
    <w:rsid w:val="00FE09BC"/>
    <w:rsid w:val="0CB455DC"/>
    <w:rsid w:val="10D157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uiPriority w:val="0"/>
    <w:rPr>
      <w:rFonts w:hint="eastAsia" w:ascii="仿宋" w:hAnsi="仿宋" w:eastAsia="仿宋" w:cs="仿宋"/>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338</Words>
  <Characters>1927</Characters>
  <Lines>16</Lines>
  <Paragraphs>4</Paragraphs>
  <TotalTime>127</TotalTime>
  <ScaleCrop>false</ScaleCrop>
  <LinksUpToDate>false</LinksUpToDate>
  <CharactersWithSpaces>2261</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yangbo</cp:lastModifiedBy>
  <cp:lastPrinted>2022-03-03T03:27:00Z</cp:lastPrinted>
  <dcterms:modified xsi:type="dcterms:W3CDTF">2022-04-08T03:04:51Z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1F05DBDFABC84D6298EDD3178090EA39</vt:lpwstr>
  </property>
</Properties>
</file>