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0" w:rightChars="0"/>
        <w:jc w:val="center"/>
        <w:textAlignment w:val="auto"/>
        <w:rPr>
          <w:rFonts w:ascii="宋体" w:hAnsi="宋体" w:eastAsia="宋体" w:cs="宋体"/>
          <w:b/>
          <w:bCs/>
          <w:kern w:val="0"/>
          <w:sz w:val="32"/>
          <w:szCs w:val="32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0" w:rightChars="0"/>
        <w:jc w:val="center"/>
        <w:textAlignment w:val="auto"/>
        <w:rPr>
          <w:rFonts w:ascii="宋体" w:hAnsi="宋体" w:eastAsia="宋体" w:cs="宋体"/>
          <w:b/>
          <w:bCs/>
          <w:kern w:val="0"/>
          <w:sz w:val="32"/>
          <w:szCs w:val="32"/>
        </w:rPr>
      </w:pPr>
      <w:r>
        <w:rPr>
          <w:rFonts w:hint="eastAsia" w:ascii="宋体" w:hAnsi="宋体" w:eastAsia="宋体" w:cs="宋体"/>
          <w:b/>
          <w:bCs/>
          <w:kern w:val="0"/>
          <w:sz w:val="32"/>
          <w:szCs w:val="32"/>
        </w:rPr>
        <w:t>隆尧县</w:t>
      </w:r>
      <w:r>
        <w:rPr>
          <w:rFonts w:hint="eastAsia" w:ascii="宋体" w:hAnsi="宋体" w:eastAsia="宋体" w:cs="宋体"/>
          <w:b/>
          <w:bCs/>
          <w:kern w:val="0"/>
          <w:sz w:val="32"/>
          <w:szCs w:val="32"/>
          <w:lang w:eastAsia="zh-CN"/>
        </w:rPr>
        <w:t>中共隆尧县委党校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0" w:rightChars="0"/>
        <w:jc w:val="center"/>
        <w:textAlignment w:val="auto"/>
        <w:rPr>
          <w:rFonts w:ascii="宋体" w:hAnsi="宋体" w:eastAsia="宋体" w:cs="宋体"/>
          <w:b/>
          <w:bCs/>
          <w:kern w:val="0"/>
          <w:sz w:val="32"/>
          <w:szCs w:val="32"/>
        </w:rPr>
      </w:pPr>
      <w:r>
        <w:rPr>
          <w:rFonts w:hint="eastAsia" w:ascii="宋体" w:hAnsi="宋体" w:eastAsia="宋体" w:cs="宋体"/>
          <w:b/>
          <w:bCs/>
          <w:kern w:val="0"/>
          <w:sz w:val="32"/>
          <w:szCs w:val="32"/>
        </w:rPr>
        <w:t>2021年</w:t>
      </w:r>
      <w:r>
        <w:rPr>
          <w:rFonts w:hint="eastAsia" w:ascii="宋体" w:hAnsi="宋体" w:eastAsia="宋体" w:cs="宋体"/>
          <w:b/>
          <w:bCs/>
          <w:kern w:val="0"/>
          <w:sz w:val="32"/>
          <w:szCs w:val="32"/>
          <w:lang w:eastAsia="zh-CN"/>
        </w:rPr>
        <w:t>修缮隆尧宾馆</w:t>
      </w:r>
      <w:r>
        <w:rPr>
          <w:rFonts w:hint="eastAsia" w:ascii="宋体" w:hAnsi="宋体" w:eastAsia="宋体" w:cs="宋体"/>
          <w:b/>
          <w:bCs/>
          <w:kern w:val="0"/>
          <w:sz w:val="32"/>
          <w:szCs w:val="32"/>
        </w:rPr>
        <w:t>（项目）绩效评价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0" w:rightChars="0"/>
        <w:jc w:val="center"/>
        <w:textAlignment w:val="auto"/>
        <w:rPr>
          <w:rFonts w:ascii="宋体" w:hAnsi="宋体" w:eastAsia="宋体" w:cs="宋体"/>
          <w:b/>
          <w:bCs/>
          <w:kern w:val="0"/>
          <w:sz w:val="32"/>
          <w:szCs w:val="32"/>
        </w:rPr>
      </w:pPr>
      <w:r>
        <w:rPr>
          <w:rFonts w:hint="eastAsia" w:ascii="宋体" w:hAnsi="宋体" w:eastAsia="宋体" w:cs="宋体"/>
          <w:b/>
          <w:bCs/>
          <w:kern w:val="0"/>
          <w:sz w:val="32"/>
          <w:szCs w:val="32"/>
        </w:rPr>
        <w:t>自评报告</w:t>
      </w:r>
    </w:p>
    <w:p>
      <w:pPr>
        <w:pStyle w:val="8"/>
        <w:keepNext w:val="0"/>
        <w:keepLines w:val="0"/>
        <w:pageBreakBefore w:val="0"/>
        <w:widowControl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0" w:rightChars="0"/>
        <w:textAlignment w:val="auto"/>
        <w:rPr>
          <w:rFonts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  <w:lang w:eastAsia="zh-CN"/>
        </w:rPr>
        <w:t>一、</w:t>
      </w:r>
      <w:bookmarkStart w:id="0" w:name="_GoBack"/>
      <w:bookmarkEnd w:id="0"/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项目概况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0" w:rightChars="0"/>
        <w:textAlignment w:val="auto"/>
        <w:rPr>
          <w:rFonts w:ascii="仿宋" w:hAnsi="仿宋" w:eastAsia="仿宋" w:cs="宋体"/>
          <w:kern w:val="0"/>
          <w:sz w:val="32"/>
          <w:szCs w:val="32"/>
        </w:rPr>
      </w:pPr>
      <w:r>
        <w:rPr>
          <w:rFonts w:hint="eastAsia" w:cs="宋体" w:asciiTheme="minorEastAsia" w:hAnsiTheme="minorEastAsia"/>
          <w:kern w:val="0"/>
          <w:sz w:val="32"/>
          <w:szCs w:val="32"/>
        </w:rPr>
        <w:t xml:space="preserve">  （</w:t>
      </w:r>
      <w:r>
        <w:rPr>
          <w:rFonts w:hint="eastAsia" w:ascii="仿宋" w:hAnsi="仿宋" w:eastAsia="仿宋" w:cs="宋体"/>
          <w:kern w:val="0"/>
          <w:sz w:val="32"/>
          <w:szCs w:val="32"/>
        </w:rPr>
        <w:t>一）政府战略规划或目标。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0" w:rightChars="0"/>
        <w:textAlignment w:val="auto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 xml:space="preserve">  （二）单位工作目标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0" w:rightChars="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在县委的正确领导下，坚持以教学为中心、科研为基础、信息化为手段、行政后勤为保障，不断改善办学设施，优化师资队伍，提升教研水平，干部教育培训主渠道、主阵地和党性锻炼熔炉作用得到充分发挥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0" w:rightChars="0"/>
        <w:textAlignment w:val="auto"/>
        <w:rPr>
          <w:rFonts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 w:cs="宋体"/>
          <w:kern w:val="0"/>
          <w:sz w:val="32"/>
          <w:szCs w:val="32"/>
        </w:rPr>
        <w:t>（三）工作活动(项目)基本情况。</w:t>
      </w:r>
    </w:p>
    <w:p>
      <w:pPr>
        <w:keepNext w:val="0"/>
        <w:keepLines w:val="0"/>
        <w:pageBreakBefore w:val="0"/>
        <w:widowControl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left="281" w:leftChars="134" w:right="0" w:rightChars="0" w:firstLine="640" w:firstLineChars="200"/>
        <w:textAlignment w:val="auto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工作活动(项目)背景资料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leftChars="334" w:right="0" w:rightChars="0"/>
        <w:textAlignment w:val="auto"/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土地出让金</w:t>
      </w: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/修缮隆尧宾馆项目：预算安排90万元。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leftChars="334" w:right="0" w:rightChars="0"/>
        <w:textAlignment w:val="auto"/>
        <w:rPr>
          <w:rFonts w:hint="eastAsia" w:ascii="仿宋" w:hAnsi="仿宋" w:eastAsia="仿宋" w:cs="宋体"/>
          <w:kern w:val="0"/>
          <w:sz w:val="32"/>
          <w:szCs w:val="32"/>
          <w:lang w:eastAsia="zh-CN"/>
        </w:rPr>
      </w:pP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通过修缮隆尧宾馆，改善县委党校办公及培训条件。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0" w:rightChars="0"/>
        <w:textAlignment w:val="auto"/>
        <w:rPr>
          <w:rFonts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 xml:space="preserve">    </w:t>
      </w:r>
      <w:r>
        <w:rPr>
          <w:rFonts w:hint="eastAsia" w:ascii="仿宋" w:hAnsi="仿宋" w:eastAsia="仿宋" w:cs="宋体"/>
          <w:kern w:val="0"/>
          <w:sz w:val="32"/>
          <w:szCs w:val="32"/>
        </w:rPr>
        <w:t>2、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工作活动(项目)的可行性、必要性、有效性及其论证过程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：按照新出台的河北省市县党校基础设施建设三年规划（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2020-2022年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）的有关标准要求和县委的安排部署，县委党校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2020南边3月22日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搬迁到隆尧宾馆办公后，为能以最快的时间完成好各项培训任务，急需对现有隆尧宾馆基础设施建设进行改造、修补、装修。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0" w:rightChars="0" w:firstLine="472" w:firstLineChars="147"/>
        <w:textAlignment w:val="auto"/>
        <w:rPr>
          <w:rFonts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二、工作活动(项目)绩效目标和指标设定情况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0" w:rightChars="0"/>
        <w:textAlignment w:val="auto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 xml:space="preserve"> （一）工作活动(项目)总目标、年度目标设定情况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0" w:rightChars="0"/>
        <w:textAlignment w:val="auto"/>
        <w:rPr>
          <w:rFonts w:hint="eastAsia" w:ascii="仿宋" w:hAnsi="仿宋" w:eastAsia="仿宋" w:cs="宋体"/>
          <w:kern w:val="0"/>
          <w:sz w:val="32"/>
          <w:szCs w:val="32"/>
          <w:lang w:eastAsia="zh-CN"/>
        </w:rPr>
      </w:pP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修缮隆尧宾馆前期预计需要资金</w:t>
      </w: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>296万元，2021年度财政预算安排90万元。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0" w:rightChars="0"/>
        <w:textAlignment w:val="auto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 xml:space="preserve"> （二）工作活动(项目)绩效指标设定情况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0" w:rightChars="0"/>
        <w:textAlignment w:val="auto"/>
        <w:rPr>
          <w:rFonts w:hint="eastAsia" w:ascii="仿宋" w:hAnsi="仿宋" w:eastAsia="仿宋" w:cs="宋体"/>
          <w:kern w:val="0"/>
          <w:sz w:val="32"/>
          <w:szCs w:val="32"/>
          <w:lang w:eastAsia="zh-CN"/>
        </w:rPr>
      </w:pP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 w:cs="宋体"/>
          <w:kern w:val="0"/>
          <w:sz w:val="32"/>
          <w:szCs w:val="32"/>
          <w:lang w:eastAsia="zh-CN"/>
        </w:rPr>
        <w:t>通过修缮隆尧宾馆，改善县委党校办公及培训条件，满足县委县政府召开各类会议的需要。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0" w:rightChars="0"/>
        <w:textAlignment w:val="auto"/>
        <w:rPr>
          <w:rFonts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（三）调整情况</w:t>
      </w:r>
      <w:r>
        <w:rPr>
          <w:rFonts w:hint="eastAsia" w:ascii="仿宋" w:hAnsi="仿宋" w:eastAsia="仿宋" w:cs="宋体"/>
          <w:kern w:val="0"/>
          <w:sz w:val="32"/>
          <w:szCs w:val="32"/>
          <w:lang w:val="en-US" w:eastAsia="zh-CN"/>
        </w:rPr>
        <w:t xml:space="preserve"> ：无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0" w:rightChars="0" w:firstLine="472" w:firstLineChars="147"/>
        <w:textAlignment w:val="auto"/>
        <w:rPr>
          <w:rFonts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三、工作活动(项目)实施绩效管理情况及取得成绩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left="320" w:right="0" w:rightChars="0"/>
        <w:textAlignment w:val="auto"/>
        <w:rPr>
          <w:rFonts w:hint="eastAsia" w:ascii="仿宋" w:hAnsi="仿宋" w:eastAsia="仿宋" w:cs="宋体"/>
          <w:kern w:val="0"/>
          <w:sz w:val="32"/>
          <w:szCs w:val="32"/>
        </w:rPr>
      </w:pPr>
      <w:r>
        <w:rPr>
          <w:rFonts w:hint="eastAsia" w:ascii="仿宋" w:hAnsi="仿宋" w:eastAsia="仿宋" w:cs="宋体"/>
          <w:kern w:val="0"/>
          <w:sz w:val="32"/>
          <w:szCs w:val="32"/>
        </w:rPr>
        <w:t>（一）计划制定和落实情况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left="320" w:right="0" w:rightChars="0"/>
        <w:textAlignment w:val="auto"/>
        <w:rPr>
          <w:rFonts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按照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>2021年度预算安排单位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制定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了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详细可行的工作活动(项目)实施计划，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并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按实施计划具体落实。</w:t>
      </w:r>
    </w:p>
    <w:p>
      <w:pPr>
        <w:keepNext w:val="0"/>
        <w:keepLines w:val="0"/>
        <w:pageBreakBefore w:val="0"/>
        <w:widowControl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0" w:rightChars="0" w:firstLine="320" w:firstLineChars="100"/>
        <w:textAlignment w:val="auto"/>
        <w:rPr>
          <w:rFonts w:hint="eastAsia"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执行绩效监控情况。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0" w:rightChars="0"/>
        <w:textAlignment w:val="auto"/>
        <w:rPr>
          <w:rFonts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执行中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有效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收集利用绩效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信息，加强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绩效管理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0" w:rightChars="0" w:firstLine="320" w:firstLineChars="100"/>
        <w:textAlignment w:val="auto"/>
        <w:rPr>
          <w:rFonts w:hint="eastAsia"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资金管理情况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0" w:rightChars="0"/>
        <w:textAlignment w:val="auto"/>
        <w:rPr>
          <w:rFonts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 xml:space="preserve">   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资金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及时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到位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并合理安排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支出。</w:t>
      </w:r>
    </w:p>
    <w:p>
      <w:pPr>
        <w:keepNext w:val="0"/>
        <w:keepLines w:val="0"/>
        <w:pageBreakBefore w:val="0"/>
        <w:widowControl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0" w:rightChars="0" w:firstLine="320" w:firstLineChars="100"/>
        <w:textAlignment w:val="auto"/>
        <w:rPr>
          <w:rFonts w:hint="eastAsia"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绩效管理制度建设及执行情况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0" w:rightChars="0"/>
        <w:textAlignment w:val="auto"/>
        <w:rPr>
          <w:rFonts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 xml:space="preserve">   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加强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项目绩效管理制度建设和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并按制度严格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执行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0" w:rightChars="0" w:firstLine="320" w:firstLineChars="100"/>
        <w:textAlignment w:val="auto"/>
        <w:rPr>
          <w:rFonts w:hint="eastAsia"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风险管理情况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0" w:rightChars="0"/>
        <w:textAlignment w:val="auto"/>
        <w:rPr>
          <w:rFonts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针对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项目实施中存在影响绩效目标实现的风险因素，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提前制定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处置预案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并责任到人。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0" w:rightChars="0" w:firstLine="472" w:firstLineChars="147"/>
        <w:textAlignment w:val="auto"/>
        <w:rPr>
          <w:rFonts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四、工作活动(项目)绩效自评情况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0" w:rightChars="0" w:firstLine="320" w:firstLineChars="100"/>
        <w:textAlignment w:val="auto"/>
        <w:rPr>
          <w:rFonts w:hint="eastAsia"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（一）工作活动(项目)自评组织情况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0" w:rightChars="0" w:firstLine="320" w:firstLineChars="100"/>
        <w:textAlignment w:val="auto"/>
        <w:rPr>
          <w:rFonts w:hint="eastAsia"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单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位</w:t>
      </w:r>
      <w:r>
        <w:rPr>
          <w:rFonts w:hint="eastAsia" w:ascii="仿宋" w:hAnsi="仿宋" w:eastAsia="仿宋" w:cs="仿宋"/>
          <w:sz w:val="32"/>
          <w:szCs w:val="32"/>
        </w:rPr>
        <w:t>成立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工作领导小组。白红军（常务副校长）任</w:t>
      </w:r>
      <w:r>
        <w:rPr>
          <w:rFonts w:hint="eastAsia" w:ascii="仿宋" w:hAnsi="仿宋" w:eastAsia="仿宋" w:cs="仿宋"/>
          <w:sz w:val="32"/>
          <w:szCs w:val="32"/>
        </w:rPr>
        <w:t>组长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，汪江中任副组长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,张宏元（办公室主任）、孟然然（办公室科员）为组员的项目</w:t>
      </w:r>
      <w:r>
        <w:rPr>
          <w:rFonts w:hint="eastAsia" w:ascii="仿宋" w:hAnsi="仿宋" w:eastAsia="仿宋" w:cs="仿宋"/>
          <w:sz w:val="32"/>
          <w:szCs w:val="32"/>
        </w:rPr>
        <w:t>自评小组，认真开展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部门整体</w:t>
      </w:r>
      <w:r>
        <w:rPr>
          <w:rFonts w:hint="eastAsia" w:ascii="仿宋" w:hAnsi="仿宋" w:eastAsia="仿宋" w:cs="仿宋"/>
          <w:sz w:val="32"/>
          <w:szCs w:val="32"/>
        </w:rPr>
        <w:t>绩效自评工作。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0" w:rightChars="0" w:firstLine="320" w:firstLineChars="100"/>
        <w:textAlignment w:val="auto"/>
        <w:rPr>
          <w:rFonts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（二）工作活动(项目)评价结果</w:t>
      </w:r>
      <w:r>
        <w:rPr>
          <w:rFonts w:hint="eastAsia" w:ascii="仿宋" w:hAnsi="仿宋" w:eastAsia="仿宋" w:cs="宋体"/>
          <w:color w:val="000000"/>
          <w:kern w:val="0"/>
          <w:sz w:val="32"/>
          <w:szCs w:val="32"/>
          <w:lang w:eastAsia="zh-CN"/>
        </w:rPr>
        <w:t>：良好。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0" w:rightChars="0" w:firstLine="312" w:firstLineChars="97"/>
        <w:textAlignment w:val="auto"/>
        <w:rPr>
          <w:rFonts w:ascii="黑体" w:hAnsi="黑体" w:eastAsia="黑体" w:cs="宋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宋体"/>
          <w:b/>
          <w:bCs/>
          <w:kern w:val="0"/>
          <w:sz w:val="32"/>
          <w:szCs w:val="32"/>
        </w:rPr>
        <w:t>五、工作活动(项目)存在的问题、改进工作的意见及建议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0" w:rightChars="0" w:firstLine="320" w:firstLineChars="100"/>
        <w:textAlignment w:val="auto"/>
        <w:rPr>
          <w:rFonts w:hint="eastAsia"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（一）工作活动(项目)实现绩效目标过程中存在的问题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0" w:rightChars="0" w:firstLine="320" w:firstLineChars="100"/>
        <w:textAlignment w:val="auto"/>
        <w:rPr>
          <w:rFonts w:hint="eastAsia"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仿宋"/>
          <w:color w:val="333333"/>
          <w:sz w:val="32"/>
          <w:szCs w:val="32"/>
          <w:shd w:val="clear" w:color="auto" w:fill="FFFFFF"/>
        </w:rPr>
        <w:t>在绩效考评指标的设计上，部分特色指标缺乏数据支持和可行的分析测评，绩效指标体系有待完善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>
      <w:pPr>
        <w:keepNext w:val="0"/>
        <w:keepLines w:val="0"/>
        <w:pageBreakBefore w:val="0"/>
        <w:widowControl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0" w:rightChars="0" w:firstLine="320" w:firstLineChars="100"/>
        <w:textAlignment w:val="auto"/>
        <w:rPr>
          <w:rFonts w:hint="eastAsia"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工作活动(项目)实施中改进意见及措施</w:t>
      </w:r>
    </w:p>
    <w:p>
      <w:pPr>
        <w:keepNext w:val="0"/>
        <w:keepLines w:val="0"/>
        <w:pageBreakBefore w:val="0"/>
        <w:widowControl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0" w:rightChars="0"/>
        <w:textAlignment w:val="auto"/>
        <w:rPr>
          <w:rFonts w:hint="eastAsia"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采取多种形式开展培训活动,拓宽视野，开阔思路，提高业务素质。</w:t>
      </w:r>
    </w:p>
    <w:p>
      <w:pPr>
        <w:keepNext w:val="0"/>
        <w:keepLines w:val="0"/>
        <w:pageBreakBefore w:val="0"/>
        <w:widowControl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0" w:rightChars="0" w:firstLine="320" w:firstLineChars="100"/>
        <w:textAlignment w:val="auto"/>
        <w:rPr>
          <w:rFonts w:hint="eastAsia" w:ascii="仿宋" w:hAnsi="仿宋" w:eastAsia="仿宋" w:cs="宋体"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宋体"/>
          <w:color w:val="000000"/>
          <w:kern w:val="0"/>
          <w:sz w:val="32"/>
          <w:szCs w:val="32"/>
        </w:rPr>
        <w:t>建议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60" w:lineRule="exact"/>
        <w:ind w:right="0" w:rightChars="0"/>
        <w:textAlignment w:val="auto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</w:t>
      </w:r>
      <w:r>
        <w:rPr>
          <w:rFonts w:hint="eastAsia" w:ascii="仿宋" w:hAnsi="仿宋" w:eastAsia="仿宋" w:cs="仿宋"/>
          <w:sz w:val="32"/>
          <w:szCs w:val="32"/>
        </w:rPr>
        <w:t>规范绩效评价管理资料的收集整理，确保相关信息完整、可靠，客观公正地反映项目资金实际使用和产生的绩效状况，为今后该项目实施方向及管理方式的改进提供指导。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roma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黑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新宋体">
    <w:panose1 w:val="02010609030101010101"/>
    <w:charset w:val="86"/>
    <w:family w:val="modern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书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仿宋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楷体_GBK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粗黑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Calibri Light">
    <w:altName w:val="Calibri"/>
    <w:panose1 w:val="020F0302020204030204"/>
    <w:charset w:val="00"/>
    <w:family w:val="auto"/>
    <w:pitch w:val="default"/>
    <w:sig w:usb0="00000000" w:usb1="00000000" w:usb2="00000000" w:usb3="00000000" w:csb0="2000019F" w:csb1="00000000"/>
  </w:font>
  <w:font w:name="方正小标宋_GBK">
    <w:altName w:val="宋体"/>
    <w:panose1 w:val="00000000000000000000"/>
    <w:charset w:val="86"/>
    <w:family w:val="roman"/>
    <w:pitch w:val="default"/>
    <w:sig w:usb0="00000000" w:usb1="00000000" w:usb2="00000000" w:usb3="00000000" w:csb0="00040001" w:csb1="00000000"/>
  </w:font>
  <w:font w:name="方正楷体_GBK">
    <w:altName w:val="宋体"/>
    <w:panose1 w:val="00000000000000000000"/>
    <w:charset w:val="86"/>
    <w:family w:val="roman"/>
    <w:pitch w:val="default"/>
    <w:sig w:usb0="00000000" w:usb1="00000000" w:usb2="00000000" w:usb3="00000000" w:csb0="00040001" w:csb1="00000000"/>
  </w:font>
  <w:font w:name="方正仿宋_GBK">
    <w:altName w:val="宋体"/>
    <w:panose1 w:val="00000000000000000000"/>
    <w:charset w:val="86"/>
    <w:family w:val="roman"/>
    <w:pitch w:val="default"/>
    <w:sig w:usb0="00000000" w:usb1="00000000" w:usb2="00000000" w:usb3="00000000" w:csb0="00040001" w:csb1="00000000"/>
  </w:font>
  <w:font w:name="方正书宋_GBK">
    <w:altName w:val="宋体"/>
    <w:panose1 w:val="00000000000000000000"/>
    <w:charset w:val="86"/>
    <w:family w:val="roman"/>
    <w:pitch w:val="default"/>
    <w:sig w:usb0="00000000" w:usb1="00000000" w:usb2="00000000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小标宋简体">
    <w:altName w:val="微软雅黑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方正新舒体_GBK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微软雅黑 Light">
    <w:altName w:val="黑体"/>
    <w:panose1 w:val="020B0502040204020203"/>
    <w:charset w:val="86"/>
    <w:family w:val="auto"/>
    <w:pitch w:val="default"/>
    <w:sig w:usb0="00000000" w:usb1="00000000" w:usb2="00000016" w:usb3="00000000" w:csb0="0004000F" w:csb1="00000000"/>
  </w:font>
  <w:font w:name="方正中等线简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方正仿宋_GBK">
    <w:altName w:val="微软雅黑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北魏楷书简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大标宋简体">
    <w:altName w:val="微软雅黑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方正大黑简体">
    <w:altName w:val="黑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方正姚体简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宋黑简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方正小篆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幼线繁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方正新报宋_GBK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楷体繁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方正水黑简体">
    <w:altName w:val="黑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硬笔行书繁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粗圆_GBK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粗宋简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细倩_GBK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细珊瑚繁体">
    <w:altName w:val="宋体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综艺简体">
    <w:altName w:val="微软雅黑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书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楷体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script"/>
    <w:pitch w:val="default"/>
    <w:sig w:usb0="80000287" w:usb1="280F3C52" w:usb2="00000016" w:usb3="00000000" w:csb0="0004001F" w:csb1="00000000"/>
  </w:font>
  <w:font w:name="方正小标宋_GBK">
    <w:altName w:val="微软雅黑"/>
    <w:panose1 w:val="03000509000000000000"/>
    <w:charset w:val="86"/>
    <w:family w:val="roman"/>
    <w:pitch w:val="default"/>
    <w:sig w:usb0="00000000" w:usb1="00000000" w:usb2="00000000" w:usb3="00000000" w:csb0="00040001" w:csb1="00000000"/>
  </w:font>
  <w:font w:name="方正黑体_GBK">
    <w:altName w:val="宋体"/>
    <w:panose1 w:val="00000000000000000000"/>
    <w:charset w:val="86"/>
    <w:family w:val="roman"/>
    <w:pitch w:val="default"/>
    <w:sig w:usb0="00000000" w:usb1="00000000" w:usb2="00000000" w:usb3="00000000" w:csb0="00040001" w:csb1="00000000"/>
  </w:font>
  <w:font w:name="微软雅黑">
    <w:panose1 w:val="020B0503020204020204"/>
    <w:charset w:val="86"/>
    <w:family w:val="roman"/>
    <w:pitch w:val="default"/>
    <w:sig w:usb0="80000287" w:usb1="280F3C52" w:usb2="00000016" w:usb3="00000000" w:csb0="0004001F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 Black">
    <w:panose1 w:val="020B0A04020102020204"/>
    <w:charset w:val="00"/>
    <w:family w:val="auto"/>
    <w:pitch w:val="default"/>
    <w:sig w:usb0="00000287" w:usb1="00000000" w:usb2="00000000" w:usb3="00000000" w:csb0="2000009F" w:csb1="DFD7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1648005898">
    <w:nsid w:val="623A930A"/>
    <w:multiLevelType w:val="singleLevel"/>
    <w:tmpl w:val="623A930A"/>
    <w:lvl w:ilvl="0" w:tentative="1">
      <w:start w:val="1"/>
      <w:numFmt w:val="decimal"/>
      <w:suff w:val="nothing"/>
      <w:lvlText w:val="%1、"/>
      <w:lvlJc w:val="left"/>
    </w:lvl>
  </w:abstractNum>
  <w:abstractNum w:abstractNumId="1648006820">
    <w:nsid w:val="623A96A4"/>
    <w:multiLevelType w:val="singleLevel"/>
    <w:tmpl w:val="623A96A4"/>
    <w:lvl w:ilvl="0" w:tentative="1">
      <w:start w:val="2"/>
      <w:numFmt w:val="chineseCounting"/>
      <w:suff w:val="nothing"/>
      <w:lvlText w:val="（%1）"/>
      <w:lvlJc w:val="left"/>
    </w:lvl>
  </w:abstractNum>
  <w:abstractNum w:abstractNumId="1648006978">
    <w:nsid w:val="623A9742"/>
    <w:multiLevelType w:val="singleLevel"/>
    <w:tmpl w:val="623A9742"/>
    <w:lvl w:ilvl="0" w:tentative="1">
      <w:start w:val="2"/>
      <w:numFmt w:val="chineseCounting"/>
      <w:suff w:val="nothing"/>
      <w:lvlText w:val="（%1）"/>
      <w:lvlJc w:val="left"/>
    </w:lvl>
  </w:abstractNum>
  <w:num w:numId="1">
    <w:abstractNumId w:val="1648005898"/>
  </w:num>
  <w:num w:numId="2">
    <w:abstractNumId w:val="1648006820"/>
  </w:num>
  <w:num w:numId="3">
    <w:abstractNumId w:val="164800697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47EA"/>
    <w:rsid w:val="000B6188"/>
    <w:rsid w:val="001D2EAA"/>
    <w:rsid w:val="002C71AF"/>
    <w:rsid w:val="0036746E"/>
    <w:rsid w:val="00476898"/>
    <w:rsid w:val="00584A12"/>
    <w:rsid w:val="00661BB7"/>
    <w:rsid w:val="006A012B"/>
    <w:rsid w:val="006C0284"/>
    <w:rsid w:val="00767F1C"/>
    <w:rsid w:val="007A1805"/>
    <w:rsid w:val="008E0144"/>
    <w:rsid w:val="00C047EA"/>
    <w:rsid w:val="00C569E2"/>
    <w:rsid w:val="00C91487"/>
    <w:rsid w:val="00CA444D"/>
    <w:rsid w:val="00FC3534"/>
    <w:rsid w:val="00FE09BC"/>
    <w:rsid w:val="04266AA2"/>
    <w:rsid w:val="094F3EF4"/>
    <w:rsid w:val="17603C61"/>
    <w:rsid w:val="19D053C6"/>
    <w:rsid w:val="20FB5595"/>
    <w:rsid w:val="297278D9"/>
    <w:rsid w:val="2BD64B45"/>
    <w:rsid w:val="2C6038C8"/>
    <w:rsid w:val="380046BB"/>
    <w:rsid w:val="425F0685"/>
    <w:rsid w:val="4C063BA7"/>
    <w:rsid w:val="57B448BC"/>
    <w:rsid w:val="5CDD35B5"/>
    <w:rsid w:val="6D3E32C5"/>
    <w:rsid w:val="76023AA0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unhideWhenUsed/>
    <w:qFormat/>
    <w:uiPriority w:val="1"/>
  </w:style>
  <w:style w:type="table" w:default="1" w:styleId="5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4"/>
    <w:link w:val="3"/>
    <w:semiHidden/>
    <w:qFormat/>
    <w:uiPriority w:val="99"/>
    <w:rPr>
      <w:sz w:val="18"/>
      <w:szCs w:val="18"/>
    </w:rPr>
  </w:style>
  <w:style w:type="character" w:customStyle="1" w:styleId="7">
    <w:name w:val="页脚 Char"/>
    <w:basedOn w:val="4"/>
    <w:link w:val="2"/>
    <w:semiHidden/>
    <w:qFormat/>
    <w:uiPriority w:val="99"/>
    <w:rPr>
      <w:sz w:val="18"/>
      <w:szCs w:val="18"/>
    </w:rPr>
  </w:style>
  <w:style w:type="paragraph" w:customStyle="1" w:styleId="8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../customXml/item1.xml" Type="http://schemas.openxmlformats.org/officeDocument/2006/relationships/customXml"/><Relationship Id="rId5" Target="numbering.xml" Type="http://schemas.openxmlformats.org/officeDocument/2006/relationships/numbering"/><Relationship Id="rId6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95</Words>
  <Characters>543</Characters>
  <Lines>4</Lines>
  <Paragraphs>1</Paragraphs>
  <ScaleCrop>false</ScaleCrop>
  <LinksUpToDate>false</LinksUpToDate>
  <CharactersWithSpaces>637</CharactersWithSpaces>
  <Application>WPS Office_10.1.0.5559_F1E327BC-269C-435d-A152-05C5408002CA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2022-03-02T02:51:00Z</dcterms:created>
  <dc:creator>lenovo</dc:creator>
  <cp:lastModifiedBy>Administrator</cp:lastModifiedBy>
  <cp:lastPrinted>2022-03-23T07:34:34Z</cp:lastPrinted>
  <dcterms:modified xsi:type="dcterms:W3CDTF">2022-03-23T07:34:38Z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2052-10.1.0.5559</vt:lpwstr>
  </property>
</Properties>
</file>