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640" w:firstLineChars="200"/>
        <w:jc w:val="center"/>
        <w:rPr>
          <w:rFonts w:asciiTheme="majorEastAsia" w:hAnsiTheme="majorEastAsia" w:eastAsiaTheme="majorEastAsia" w:cstheme="majorEastAsia"/>
          <w:sz w:val="32"/>
          <w:szCs w:val="32"/>
        </w:rPr>
      </w:pPr>
    </w:p>
    <w:p>
      <w:pPr>
        <w:jc w:val="center"/>
        <w:rPr>
          <w:rFonts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隆尧县医疗保障局</w:t>
      </w:r>
    </w:p>
    <w:p>
      <w:pPr>
        <w:jc w:val="center"/>
        <w:rPr>
          <w:rFonts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202</w:t>
      </w: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1</w:t>
      </w:r>
      <w:r>
        <w:rPr>
          <w:rFonts w:hint="eastAsia" w:asciiTheme="majorEastAsia" w:hAnsiTheme="majorEastAsia" w:eastAsiaTheme="majorEastAsia" w:cstheme="majorEastAsia"/>
          <w:sz w:val="44"/>
          <w:szCs w:val="44"/>
        </w:rPr>
        <w:t>年财政城乡居民基本医疗保险</w:t>
      </w:r>
    </w:p>
    <w:p>
      <w:pPr>
        <w:jc w:val="center"/>
        <w:rPr>
          <w:rFonts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补助资金自评报告</w:t>
      </w:r>
    </w:p>
    <w:p>
      <w:pPr>
        <w:ind w:firstLine="880" w:firstLineChars="200"/>
        <w:jc w:val="center"/>
        <w:rPr>
          <w:rFonts w:ascii="仿宋" w:hAnsi="仿宋" w:eastAsia="仿宋" w:cs="仿宋"/>
          <w:sz w:val="44"/>
          <w:szCs w:val="44"/>
        </w:rPr>
      </w:pPr>
    </w:p>
    <w:p>
      <w:pPr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一、项目概述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河北省财政厅、河北省人力资源和社会保障厅《关于河北省城乡居民基本医疗保险基金管理暂行办法》规定，城乡居民医保基金筹集，政府分担基金责任，中央60%、省20%、市、县按20%的比例分担，各市对省直管县负担部分由省级负担。</w:t>
      </w:r>
    </w:p>
    <w:p>
      <w:pPr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二、项目绩效目标和指标设定情况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我县202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年城乡居民医保参保人数为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496673</w:t>
      </w:r>
      <w:r>
        <w:rPr>
          <w:rFonts w:hint="eastAsia" w:ascii="仿宋" w:hAnsi="仿宋" w:eastAsia="仿宋" w:cs="仿宋"/>
          <w:sz w:val="32"/>
          <w:szCs w:val="32"/>
        </w:rPr>
        <w:t>人，202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县级财政</w:t>
      </w:r>
      <w:r>
        <w:rPr>
          <w:rFonts w:hint="eastAsia" w:ascii="仿宋" w:hAnsi="仿宋" w:eastAsia="仿宋" w:cs="仿宋"/>
          <w:sz w:val="32"/>
          <w:szCs w:val="32"/>
        </w:rPr>
        <w:t>配套资金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5761.4</w:t>
      </w:r>
      <w:r>
        <w:rPr>
          <w:rFonts w:hint="eastAsia" w:ascii="仿宋" w:hAnsi="仿宋" w:eastAsia="仿宋" w:cs="仿宋"/>
          <w:sz w:val="32"/>
          <w:szCs w:val="32"/>
        </w:rPr>
        <w:t>万元。</w:t>
      </w:r>
    </w:p>
    <w:p>
      <w:pPr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三、项目实施绩效管理情况及取得成绩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城乡居民医保财政配套资金用于参保居民门诊统筹、住院统筹、大病保险、意外伤害保险等医疗保险待遇支出，保障参保居民享受基本医疗保险权益。</w:t>
      </w:r>
    </w:p>
    <w:p>
      <w:pPr>
        <w:ind w:firstLine="640" w:firstLineChars="2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四、项目绩效自评情况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我单位按照《隆尧县财政局关于开展202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/>
          <w:sz w:val="32"/>
          <w:szCs w:val="32"/>
        </w:rPr>
        <w:t>年县级部门绩效自评工作的通知》要求，设计评价指标，制定绩效自评工作方案，成立以主管局长为组长的自评小组，认真开展项目绩效自评工作。</w:t>
      </w:r>
    </w:p>
    <w:p>
      <w:pPr>
        <w:spacing w:line="600" w:lineRule="exact"/>
        <w:ind w:firstLine="63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项目自评小组，依据各项评价指标的完成情况，综合打分为96分，项目评价结果为优秀。</w:t>
      </w:r>
    </w:p>
    <w:p>
      <w:pPr>
        <w:spacing w:line="600" w:lineRule="exact"/>
        <w:ind w:left="420" w:leftChars="200" w:firstLine="320" w:firstLineChars="1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五、项目存在的问题、改进工作的意见和建议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部分医疗机构次均住院费用增长过快。节约使用医保基金观念不强，存在过度检查、过度用药等违规行为。针对以上问题，我们将定期或不定期地对各定点医疗机构进行督查，及时发现和处理问题，规范医疗行为，合理收治，对医疗机构的违规行为，严格按医疗管理服务协议规定进行处罚。</w:t>
      </w:r>
    </w:p>
    <w:p>
      <w:pPr>
        <w:spacing w:line="600" w:lineRule="exact"/>
        <w:ind w:left="420" w:leftChars="200" w:firstLine="320" w:firstLineChars="100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六、附件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根据河北省财政厅、河北省人力资源和社会保障厅《关于河北省城乡居民基本医疗保险基金管理暂行办法》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</w:p>
    <w:p>
      <w:pPr>
        <w:spacing w:line="60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</w:p>
    <w:p>
      <w:pPr>
        <w:spacing w:line="600" w:lineRule="exact"/>
        <w:ind w:firstLine="640" w:firstLineChars="200"/>
        <w:jc w:val="righ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年3月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14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p/>
    <w:p/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3D55D5"/>
    <w:rsid w:val="000A07A3"/>
    <w:rsid w:val="00393E51"/>
    <w:rsid w:val="00621904"/>
    <w:rsid w:val="00683171"/>
    <w:rsid w:val="008322D0"/>
    <w:rsid w:val="00B37419"/>
    <w:rsid w:val="00B8588A"/>
    <w:rsid w:val="00CE7577"/>
    <w:rsid w:val="00E52BD7"/>
    <w:rsid w:val="00E666B8"/>
    <w:rsid w:val="00FC2387"/>
    <w:rsid w:val="00FD1A35"/>
    <w:rsid w:val="29A52145"/>
    <w:rsid w:val="3312785D"/>
    <w:rsid w:val="3F804D83"/>
    <w:rsid w:val="598B5CD4"/>
    <w:rsid w:val="623D55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</Pages>
  <Words>627</Words>
  <Characters>666</Characters>
  <Lines>4</Lines>
  <Paragraphs>1</Paragraphs>
  <TotalTime>54</TotalTime>
  <ScaleCrop>false</ScaleCrop>
  <LinksUpToDate>false</LinksUpToDate>
  <CharactersWithSpaces>666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2020-05-19T06:34:00Z</dcterms:created>
  <dc:creator>孙悦</dc:creator>
  <cp:lastModifiedBy>Administrator</cp:lastModifiedBy>
  <cp:lastPrinted>2020-10-09T06:49:00Z</cp:lastPrinted>
  <dcterms:modified xsi:type="dcterms:W3CDTF">2022-03-14T07:48:23Z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A8B1B2B0245A45799B0CF05004C785CF</vt:lpwstr>
  </property>
</Properties>
</file>