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left"/>
        <w:textAlignment w:val="auto"/>
        <w:rPr>
          <w:rFonts w:hint="eastAsia" w:ascii="黑体" w:hAnsi="黑体" w:eastAsia="黑体" w:cs="黑体"/>
          <w:snapToGrid w:val="0"/>
          <w:color w:val="auto"/>
          <w:spacing w:val="0"/>
          <w:w w:val="100"/>
          <w:position w:val="0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snapToGrid w:val="0"/>
          <w:color w:val="auto"/>
          <w:spacing w:val="0"/>
          <w:w w:val="100"/>
          <w:position w:val="0"/>
          <w:sz w:val="32"/>
          <w:szCs w:val="32"/>
        </w:rPr>
        <w:pict>
          <v:shape id="_x0000_s1039" o:spid="_x0000_s1039" o:spt="202" type="#_x0000_t202" style="position:absolute;left:0pt;margin-left:-29.25pt;margin-top:-0.4pt;height:450.1pt;width:34.4pt;z-index:251659264;mso-width-relative:page;mso-height-relative:page;" filled="f" stroked="f" coordsize="21600,21600">
            <v:path/>
            <v:fill on="f" focussize="0,0"/>
            <v:stroke on="f"/>
            <v:imagedata o:title=""/>
            <o:lock v:ext="edit" aspectratio="f"/>
            <v:textbox style="layout-flow:vertical-ideographic;">
              <w:txbxContent>
                <w:p>
                  <w:pPr>
                    <w:jc w:val="right"/>
                    <w:rPr>
                      <w:rFonts w:hint="eastAsia" w:ascii="宋体" w:hAnsi="宋体" w:eastAsia="宋体" w:cs="宋体"/>
                      <w:sz w:val="28"/>
                      <w:szCs w:val="28"/>
                      <w:lang w:eastAsia="zh-CN"/>
                    </w:rPr>
                  </w:pPr>
                  <w:r>
                    <w:rPr>
                      <w:rFonts w:hint="eastAsia" w:ascii="宋体" w:hAnsi="宋体" w:eastAsia="宋体" w:cs="宋体"/>
                      <w:sz w:val="28"/>
                      <w:szCs w:val="28"/>
                      <w:lang w:eastAsia="zh-CN"/>
                    </w:rPr>
                    <w:t>—</w:t>
                  </w:r>
                  <w:r>
                    <w:rPr>
                      <w:rFonts w:hint="eastAsia" w:ascii="宋体" w:hAnsi="宋体" w:eastAsia="宋体" w:cs="宋体"/>
                      <w:sz w:val="28"/>
                      <w:szCs w:val="28"/>
                      <w:lang w:val="en-US" w:eastAsia="zh-CN"/>
                    </w:rPr>
                    <w:t xml:space="preserve"> 21 </w:t>
                  </w:r>
                  <w:r>
                    <w:rPr>
                      <w:rFonts w:hint="eastAsia" w:ascii="宋体" w:hAnsi="宋体" w:eastAsia="宋体" w:cs="宋体"/>
                      <w:sz w:val="28"/>
                      <w:szCs w:val="28"/>
                      <w:lang w:eastAsia="zh-CN"/>
                    </w:rPr>
                    <w:t>—</w:t>
                  </w:r>
                </w:p>
              </w:txbxContent>
            </v:textbox>
          </v:shape>
        </w:pict>
      </w:r>
      <w:r>
        <w:rPr>
          <w:rFonts w:hint="eastAsia" w:ascii="黑体" w:hAnsi="黑体" w:eastAsia="黑体" w:cs="黑体"/>
          <w:snapToGrid w:val="0"/>
          <w:color w:val="auto"/>
          <w:spacing w:val="0"/>
          <w:w w:val="100"/>
          <w:position w:val="0"/>
          <w:sz w:val="32"/>
          <w:szCs w:val="32"/>
          <w:lang w:eastAsia="zh-CN"/>
        </w:rPr>
        <w:t>附表</w:t>
      </w:r>
      <w:r>
        <w:rPr>
          <w:rFonts w:hint="default" w:ascii="黑体" w:hAnsi="黑体" w:eastAsia="黑体" w:cs="黑体"/>
          <w:snapToGrid w:val="0"/>
          <w:color w:val="auto"/>
          <w:spacing w:val="0"/>
          <w:w w:val="100"/>
          <w:position w:val="0"/>
          <w:sz w:val="32"/>
          <w:szCs w:val="32"/>
          <w:lang w:val="en-US" w:eastAsia="zh-CN"/>
        </w:rPr>
        <w:t>8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400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right="0" w:firstLine="880" w:firstLineChars="200"/>
        <w:jc w:val="center"/>
        <w:textAlignment w:val="auto"/>
        <w:rPr>
          <w:rFonts w:hint="default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napToGrid w:val="0"/>
          <w:color w:val="auto"/>
          <w:spacing w:val="0"/>
          <w:w w:val="100"/>
          <w:position w:val="0"/>
          <w:sz w:val="44"/>
          <w:szCs w:val="44"/>
          <w:lang w:val="en-US" w:eastAsia="zh-CN" w:bidi="ar-SA"/>
        </w:rPr>
        <w:t>防止返贫监测对象信息采集表（样本）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 w:firstLine="10752" w:firstLineChars="510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  <w:r>
        <w:rPr>
          <w:rFonts w:hint="eastAsia" w:ascii="仿宋_GB2312" w:hAnsi="宋体" w:eastAsia="仿宋_GB2312" w:cs="仿宋_GB2312"/>
          <w:b/>
          <w:bCs/>
          <w:i w:val="0"/>
          <w:iCs w:val="0"/>
          <w:color w:val="000000"/>
          <w:kern w:val="0"/>
          <w:sz w:val="21"/>
          <w:szCs w:val="21"/>
          <w:u w:val="none"/>
          <w:lang w:val="en-US" w:eastAsia="zh-CN" w:bidi="ar"/>
        </w:rPr>
        <w:t>填报日期:</w:t>
      </w:r>
    </w:p>
    <w:tbl>
      <w:tblPr>
        <w:tblStyle w:val="7"/>
        <w:tblW w:w="13890" w:type="dxa"/>
        <w:tblInd w:w="91" w:type="dxa"/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0"/>
        <w:gridCol w:w="574"/>
        <w:gridCol w:w="574"/>
        <w:gridCol w:w="641"/>
        <w:gridCol w:w="504"/>
        <w:gridCol w:w="574"/>
        <w:gridCol w:w="574"/>
        <w:gridCol w:w="637"/>
        <w:gridCol w:w="637"/>
        <w:gridCol w:w="637"/>
        <w:gridCol w:w="637"/>
        <w:gridCol w:w="637"/>
        <w:gridCol w:w="637"/>
        <w:gridCol w:w="637"/>
        <w:gridCol w:w="621"/>
        <w:gridCol w:w="509"/>
        <w:gridCol w:w="526"/>
        <w:gridCol w:w="562"/>
        <w:gridCol w:w="676"/>
        <w:gridCol w:w="738"/>
        <w:gridCol w:w="637"/>
        <w:gridCol w:w="460"/>
        <w:gridCol w:w="561"/>
      </w:tblGrid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13890" w:type="dxa"/>
            <w:gridSpan w:val="2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一、基本信息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1" w:hRule="atLeast"/>
        </w:trPr>
        <w:tc>
          <w:tcPr>
            <w:tcW w:w="13890" w:type="dxa"/>
            <w:gridSpan w:val="2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  家庭住址：</w:t>
            </w:r>
            <w:r>
              <w:rPr>
                <w:rStyle w:val="12"/>
                <w:rFonts w:hAnsi="宋体"/>
                <w:sz w:val="18"/>
                <w:szCs w:val="18"/>
                <w:lang w:val="en-US" w:eastAsia="zh-CN" w:bidi="ar"/>
              </w:rPr>
              <w:t xml:space="preserve">       </w:t>
            </w:r>
            <w:r>
              <w:rPr>
                <w:rStyle w:val="13"/>
                <w:rFonts w:hAnsi="宋体"/>
                <w:sz w:val="18"/>
                <w:szCs w:val="18"/>
                <w:lang w:val="en-US" w:eastAsia="zh-CN" w:bidi="ar"/>
              </w:rPr>
              <w:t>省（区、市）</w:t>
            </w:r>
            <w:r>
              <w:rPr>
                <w:rStyle w:val="12"/>
                <w:rFonts w:hAnsi="宋体"/>
                <w:sz w:val="18"/>
                <w:szCs w:val="18"/>
                <w:lang w:val="en-US" w:eastAsia="zh-CN" w:bidi="ar"/>
              </w:rPr>
              <w:t xml:space="preserve">       </w:t>
            </w:r>
            <w:r>
              <w:rPr>
                <w:rStyle w:val="13"/>
                <w:rFonts w:hAnsi="宋体"/>
                <w:sz w:val="18"/>
                <w:szCs w:val="18"/>
                <w:lang w:val="en-US" w:eastAsia="zh-CN" w:bidi="ar"/>
              </w:rPr>
              <w:t>市（地、州、盟）</w:t>
            </w:r>
            <w:r>
              <w:rPr>
                <w:rStyle w:val="12"/>
                <w:rFonts w:hAnsi="宋体"/>
                <w:sz w:val="18"/>
                <w:szCs w:val="18"/>
                <w:lang w:val="en-US" w:eastAsia="zh-CN" w:bidi="ar"/>
              </w:rPr>
              <w:t xml:space="preserve">        </w:t>
            </w:r>
            <w:r>
              <w:rPr>
                <w:rStyle w:val="13"/>
                <w:rFonts w:hAnsi="宋体"/>
                <w:sz w:val="18"/>
                <w:szCs w:val="18"/>
                <w:lang w:val="en-US" w:eastAsia="zh-CN" w:bidi="ar"/>
              </w:rPr>
              <w:t>县（市、区、旗）</w:t>
            </w:r>
            <w:r>
              <w:rPr>
                <w:rStyle w:val="12"/>
                <w:rFonts w:hAnsi="宋体"/>
                <w:sz w:val="18"/>
                <w:szCs w:val="18"/>
                <w:lang w:val="en-US" w:eastAsia="zh-CN" w:bidi="ar"/>
              </w:rPr>
              <w:t xml:space="preserve">        </w:t>
            </w:r>
            <w:r>
              <w:rPr>
                <w:rStyle w:val="13"/>
                <w:rFonts w:hAnsi="宋体"/>
                <w:sz w:val="18"/>
                <w:szCs w:val="18"/>
                <w:lang w:val="en-US" w:eastAsia="zh-CN" w:bidi="ar"/>
              </w:rPr>
              <w:t>乡（镇、街道、苏木）</w:t>
            </w:r>
            <w:r>
              <w:rPr>
                <w:rStyle w:val="12"/>
                <w:rFonts w:hAnsi="宋体"/>
                <w:sz w:val="18"/>
                <w:szCs w:val="18"/>
                <w:lang w:val="en-US" w:eastAsia="zh-CN" w:bidi="ar"/>
              </w:rPr>
              <w:t xml:space="preserve">        </w:t>
            </w:r>
            <w:r>
              <w:rPr>
                <w:rStyle w:val="13"/>
                <w:rFonts w:hAnsi="宋体"/>
                <w:sz w:val="18"/>
                <w:szCs w:val="18"/>
                <w:lang w:val="en-US" w:eastAsia="zh-CN" w:bidi="ar"/>
              </w:rPr>
              <w:t>村（社区、嘎查）</w:t>
            </w:r>
            <w:r>
              <w:rPr>
                <w:rStyle w:val="13"/>
                <w:rFonts w:hAnsi="宋体"/>
                <w:sz w:val="18"/>
                <w:szCs w:val="18"/>
                <w:lang w:val="en-US" w:eastAsia="zh-CN" w:bidi="ar"/>
              </w:rPr>
              <w:br w:type="textWrapping"/>
            </w:r>
            <w:r>
              <w:rPr>
                <w:rStyle w:val="13"/>
                <w:rFonts w:hAnsi="宋体"/>
                <w:sz w:val="18"/>
                <w:szCs w:val="18"/>
                <w:lang w:val="en-US" w:eastAsia="zh-CN" w:bidi="ar"/>
              </w:rPr>
              <w:t xml:space="preserve">              </w:t>
            </w:r>
            <w:r>
              <w:rPr>
                <w:rStyle w:val="12"/>
                <w:rFonts w:hAnsi="宋体"/>
                <w:sz w:val="18"/>
                <w:szCs w:val="18"/>
                <w:lang w:val="en-US" w:eastAsia="zh-CN" w:bidi="ar"/>
              </w:rPr>
              <w:t xml:space="preserve">       </w:t>
            </w:r>
            <w:r>
              <w:rPr>
                <w:rStyle w:val="13"/>
                <w:rFonts w:hAnsi="宋体"/>
                <w:sz w:val="18"/>
                <w:szCs w:val="18"/>
                <w:lang w:val="en-US" w:eastAsia="zh-CN" w:bidi="ar"/>
              </w:rPr>
              <w:t>自然村（村民小组）              联系电话：</w:t>
            </w:r>
            <w:r>
              <w:rPr>
                <w:rStyle w:val="12"/>
                <w:rFonts w:hAnsi="宋体"/>
                <w:sz w:val="18"/>
                <w:szCs w:val="18"/>
                <w:lang w:val="en-US" w:eastAsia="zh-CN" w:bidi="ar"/>
              </w:rPr>
              <w:t xml:space="preserve">                        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13890" w:type="dxa"/>
            <w:gridSpan w:val="2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  A1 居住在大中型易地扶贫搬迁集中安置区（800人以上）：  □是 □否                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13890" w:type="dxa"/>
            <w:gridSpan w:val="2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  A2 安置区地址：</w:t>
            </w:r>
            <w:r>
              <w:rPr>
                <w:rStyle w:val="12"/>
                <w:rFonts w:hAnsi="宋体"/>
                <w:sz w:val="18"/>
                <w:szCs w:val="18"/>
                <w:lang w:val="en-US" w:eastAsia="zh-CN" w:bidi="ar"/>
              </w:rPr>
              <w:t xml:space="preserve">    </w:t>
            </w:r>
            <w:r>
              <w:rPr>
                <w:rStyle w:val="13"/>
                <w:rFonts w:hAnsi="宋体"/>
                <w:sz w:val="18"/>
                <w:szCs w:val="18"/>
                <w:lang w:val="en-US" w:eastAsia="zh-CN" w:bidi="ar"/>
              </w:rPr>
              <w:t>省（区、市）</w:t>
            </w:r>
            <w:r>
              <w:rPr>
                <w:rStyle w:val="12"/>
                <w:rFonts w:hAnsi="宋体"/>
                <w:sz w:val="18"/>
                <w:szCs w:val="18"/>
                <w:lang w:val="en-US" w:eastAsia="zh-CN" w:bidi="ar"/>
              </w:rPr>
              <w:t xml:space="preserve">    </w:t>
            </w:r>
            <w:r>
              <w:rPr>
                <w:rStyle w:val="13"/>
                <w:rFonts w:hAnsi="宋体"/>
                <w:sz w:val="18"/>
                <w:szCs w:val="18"/>
                <w:lang w:val="en-US" w:eastAsia="zh-CN" w:bidi="ar"/>
              </w:rPr>
              <w:t>市（地、州、盟）</w:t>
            </w:r>
            <w:r>
              <w:rPr>
                <w:rStyle w:val="12"/>
                <w:rFonts w:hAnsi="宋体"/>
                <w:sz w:val="18"/>
                <w:szCs w:val="18"/>
                <w:lang w:val="en-US" w:eastAsia="zh-CN" w:bidi="ar"/>
              </w:rPr>
              <w:t xml:space="preserve">    </w:t>
            </w:r>
            <w:r>
              <w:rPr>
                <w:rStyle w:val="13"/>
                <w:rFonts w:hAnsi="宋体"/>
                <w:sz w:val="18"/>
                <w:szCs w:val="18"/>
                <w:lang w:val="en-US" w:eastAsia="zh-CN" w:bidi="ar"/>
              </w:rPr>
              <w:t>县（市、区、旗）</w:t>
            </w:r>
            <w:r>
              <w:rPr>
                <w:rStyle w:val="12"/>
                <w:rFonts w:hAnsi="宋体"/>
                <w:sz w:val="18"/>
                <w:szCs w:val="18"/>
                <w:lang w:val="en-US" w:eastAsia="zh-CN" w:bidi="ar"/>
              </w:rPr>
              <w:t xml:space="preserve">    </w:t>
            </w:r>
            <w:r>
              <w:rPr>
                <w:rStyle w:val="13"/>
                <w:rFonts w:hAnsi="宋体"/>
                <w:sz w:val="18"/>
                <w:szCs w:val="18"/>
                <w:lang w:val="en-US" w:eastAsia="zh-CN" w:bidi="ar"/>
              </w:rPr>
              <w:t>乡（镇、街道、苏木）</w:t>
            </w:r>
            <w:r>
              <w:rPr>
                <w:rStyle w:val="12"/>
                <w:rFonts w:hAnsi="宋体"/>
                <w:sz w:val="18"/>
                <w:szCs w:val="18"/>
                <w:lang w:val="en-US" w:eastAsia="zh-CN" w:bidi="ar"/>
              </w:rPr>
              <w:t xml:space="preserve">    </w:t>
            </w:r>
            <w:r>
              <w:rPr>
                <w:rStyle w:val="13"/>
                <w:rFonts w:hAnsi="宋体"/>
                <w:sz w:val="18"/>
                <w:szCs w:val="18"/>
                <w:lang w:val="en-US" w:eastAsia="zh-CN" w:bidi="ar"/>
              </w:rPr>
              <w:t>村（社区、嘎查）</w:t>
            </w:r>
            <w:r>
              <w:rPr>
                <w:rStyle w:val="12"/>
                <w:rFonts w:hAnsi="宋体"/>
                <w:sz w:val="18"/>
                <w:szCs w:val="18"/>
                <w:lang w:val="en-US" w:eastAsia="zh-CN" w:bidi="ar"/>
              </w:rPr>
              <w:t xml:space="preserve">     </w:t>
            </w:r>
            <w:r>
              <w:rPr>
                <w:rStyle w:val="13"/>
                <w:rFonts w:hAnsi="宋体"/>
                <w:sz w:val="18"/>
                <w:szCs w:val="18"/>
                <w:lang w:val="en-US" w:eastAsia="zh-CN" w:bidi="ar"/>
              </w:rPr>
              <w:t>（小区）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13890" w:type="dxa"/>
            <w:gridSpan w:val="2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  A3 监测对象类别：□脱贫不稳定户  □边缘易致贫户  □突发严重困难户            A4 脱贫户（身份证比对生成）： □是 □否                    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13890" w:type="dxa"/>
            <w:gridSpan w:val="23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二、家庭成员信息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5" w:hRule="atLeast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ind w:left="-110" w:leftChars="-50" w:right="-110" w:rightChars="-5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序号</w:t>
            </w:r>
          </w:p>
        </w:tc>
        <w:tc>
          <w:tcPr>
            <w:tcW w:w="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ind w:left="-110" w:leftChars="-50" w:right="-110" w:rightChars="-5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A5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姓名</w:t>
            </w:r>
          </w:p>
        </w:tc>
        <w:tc>
          <w:tcPr>
            <w:tcW w:w="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ind w:left="-110" w:leftChars="-50" w:right="-110" w:rightChars="-5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A6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性别</w:t>
            </w:r>
          </w:p>
        </w:tc>
        <w:tc>
          <w:tcPr>
            <w:tcW w:w="114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ind w:left="-110" w:leftChars="-50" w:right="-110" w:rightChars="-5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A7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居民身份证(残疾人证) 号码</w:t>
            </w:r>
          </w:p>
        </w:tc>
        <w:tc>
          <w:tcPr>
            <w:tcW w:w="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ind w:left="-110" w:leftChars="-50" w:right="-110" w:rightChars="-5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A8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与户主关系</w:t>
            </w:r>
          </w:p>
        </w:tc>
        <w:tc>
          <w:tcPr>
            <w:tcW w:w="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ind w:left="-110" w:leftChars="-50" w:right="-110" w:rightChars="-5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A9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ind w:left="-110" w:leftChars="-50" w:right="-110" w:rightChars="-5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民族</w:t>
            </w:r>
          </w:p>
        </w:tc>
        <w:tc>
          <w:tcPr>
            <w:tcW w:w="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ind w:left="-110" w:leftChars="-50" w:right="-110" w:rightChars="-5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A10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政治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面貌</w:t>
            </w:r>
          </w:p>
        </w:tc>
        <w:tc>
          <w:tcPr>
            <w:tcW w:w="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ind w:left="-110" w:leftChars="-50" w:right="-110" w:rightChars="-5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A11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文化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程度</w:t>
            </w:r>
          </w:p>
        </w:tc>
        <w:tc>
          <w:tcPr>
            <w:tcW w:w="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ind w:left="-110" w:leftChars="-50" w:right="-110" w:rightChars="-5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A12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在校生状况</w:t>
            </w:r>
          </w:p>
        </w:tc>
        <w:tc>
          <w:tcPr>
            <w:tcW w:w="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ind w:left="-110" w:leftChars="-50" w:right="-110" w:rightChars="-5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A13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健康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状况</w:t>
            </w:r>
          </w:p>
        </w:tc>
        <w:tc>
          <w:tcPr>
            <w:tcW w:w="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ind w:left="-110" w:leftChars="-50" w:right="-110" w:rightChars="-5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A14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劳动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技能</w:t>
            </w:r>
          </w:p>
        </w:tc>
        <w:tc>
          <w:tcPr>
            <w:tcW w:w="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ind w:left="-110" w:leftChars="-50" w:right="-110" w:rightChars="-5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A15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务工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区域</w:t>
            </w:r>
          </w:p>
        </w:tc>
        <w:tc>
          <w:tcPr>
            <w:tcW w:w="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ind w:left="-110" w:leftChars="-50" w:right="-110" w:rightChars="-5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A16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务工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时间</w:t>
            </w:r>
          </w:p>
        </w:tc>
        <w:tc>
          <w:tcPr>
            <w:tcW w:w="11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ind w:left="-110" w:leftChars="-50" w:right="-110" w:rightChars="-5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A17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是否参加城乡居民（职工）基本医疗保险</w:t>
            </w:r>
          </w:p>
        </w:tc>
        <w:tc>
          <w:tcPr>
            <w:tcW w:w="5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ind w:left="-110" w:leftChars="-50" w:right="-110" w:rightChars="-5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A18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是否参加大病保险</w:t>
            </w:r>
          </w:p>
        </w:tc>
        <w:tc>
          <w:tcPr>
            <w:tcW w:w="123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ind w:left="-110" w:leftChars="-50" w:right="-110" w:rightChars="-5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A19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是否参加城乡居民（职工）基本养老保险</w:t>
            </w: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ind w:left="-110" w:leftChars="-50" w:right="-110" w:rightChars="-5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A20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是否享受城乡居民最低生活保障</w:t>
            </w:r>
          </w:p>
        </w:tc>
        <w:tc>
          <w:tcPr>
            <w:tcW w:w="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ind w:left="-110" w:leftChars="-50" w:right="-110" w:rightChars="-5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A21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是否特困供养人员</w:t>
            </w:r>
          </w:p>
        </w:tc>
        <w:tc>
          <w:tcPr>
            <w:tcW w:w="102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ind w:left="-110" w:leftChars="-50" w:right="-110" w:rightChars="-5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A22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pacing w:val="-6"/>
                <w:w w:val="98"/>
                <w:kern w:val="0"/>
                <w:sz w:val="18"/>
                <w:szCs w:val="18"/>
                <w:u w:val="none"/>
                <w:lang w:val="en-US" w:eastAsia="zh-CN" w:bidi="ar"/>
              </w:rPr>
              <w:t>是否易地扶贫搬迁（同步搬迁）人口（系统比对）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4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ind w:left="-110" w:leftChars="-50" w:right="-110" w:rightChars="-5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户主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2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0" w:hRule="atLeast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4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2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0" w:hRule="atLeast"/>
        </w:trPr>
        <w:tc>
          <w:tcPr>
            <w:tcW w:w="7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....</w:t>
            </w:r>
          </w:p>
        </w:tc>
        <w:tc>
          <w:tcPr>
            <w:tcW w:w="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4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5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38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7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02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atLeast"/>
        </w:trPr>
        <w:tc>
          <w:tcPr>
            <w:tcW w:w="13890" w:type="dxa"/>
            <w:gridSpan w:val="2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三、三保障和饮水安全状况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184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A23 是否住房出现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 安全问题</w:t>
            </w:r>
          </w:p>
        </w:tc>
        <w:tc>
          <w:tcPr>
            <w:tcW w:w="114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□是 □否</w:t>
            </w:r>
          </w:p>
        </w:tc>
        <w:tc>
          <w:tcPr>
            <w:tcW w:w="2422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A24 是否义务教育阶段适龄儿童少年失学辍学</w:t>
            </w:r>
          </w:p>
        </w:tc>
        <w:tc>
          <w:tcPr>
            <w:tcW w:w="127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□是 □否</w:t>
            </w:r>
          </w:p>
        </w:tc>
        <w:tc>
          <w:tcPr>
            <w:tcW w:w="191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A25 是否饮水出现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安全问题</w:t>
            </w:r>
          </w:p>
        </w:tc>
        <w:tc>
          <w:tcPr>
            <w:tcW w:w="11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□是 □否</w:t>
            </w:r>
          </w:p>
        </w:tc>
        <w:tc>
          <w:tcPr>
            <w:tcW w:w="3139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A26 是否有家庭成员未参加城乡居民（职工）基本医疗保险（A17指标生成）</w:t>
            </w:r>
          </w:p>
        </w:tc>
        <w:tc>
          <w:tcPr>
            <w:tcW w:w="102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ind w:left="-110" w:leftChars="-50" w:right="-110" w:rightChars="-5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□是</w:t>
            </w:r>
            <w:r>
              <w:rPr>
                <w:rFonts w:hint="eastAsia" w:ascii="仿宋_GB2312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□否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3890" w:type="dxa"/>
            <w:gridSpan w:val="2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/>
              <w:spacing w:before="0" w:beforeLines="5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sz w:val="32"/>
              </w:rPr>
              <w:pict>
                <v:shape id="_x0000_s1040" o:spid="_x0000_s1040" o:spt="202" type="#_x0000_t202" style="position:absolute;left:0pt;margin-left:-33.8pt;margin-top:-0.9pt;height:450.1pt;width:34.4pt;z-index:251660288;mso-width-relative:page;mso-height-relative:page;" filled="f" stroked="f" coordsize="21600,21600">
                  <v:path/>
                  <v:fill on="f" focussize="0,0"/>
                  <v:stroke on="f"/>
                  <v:imagedata o:title=""/>
                  <o:lock v:ext="edit" aspectratio="f"/>
                  <v:textbox style="layout-flow:vertical-ideographic;">
                    <w:txbxContent>
                      <w:p>
                        <w:pPr>
                          <w:jc w:val="left"/>
                          <w:rPr>
                            <w:rFonts w:hint="eastAsia" w:ascii="宋体" w:hAnsi="宋体" w:eastAsia="宋体" w:cs="宋体"/>
                            <w:sz w:val="28"/>
                            <w:szCs w:val="28"/>
                            <w:lang w:eastAsia="zh-CN"/>
                          </w:rPr>
                        </w:pPr>
                        <w:r>
                          <w:rPr>
                            <w:rFonts w:hint="eastAsia" w:ascii="宋体" w:hAnsi="宋体" w:eastAsia="宋体" w:cs="宋体"/>
                            <w:sz w:val="28"/>
                            <w:szCs w:val="28"/>
                            <w:lang w:eastAsia="zh-CN"/>
                          </w:rPr>
                          <w:t>—</w:t>
                        </w:r>
                        <w:r>
                          <w:rPr>
                            <w:rFonts w:hint="eastAsia" w:ascii="宋体" w:hAnsi="宋体" w:eastAsia="宋体" w:cs="宋体"/>
                            <w:sz w:val="28"/>
                            <w:szCs w:val="28"/>
                            <w:lang w:val="en-US" w:eastAsia="zh-CN"/>
                          </w:rPr>
                          <w:t xml:space="preserve"> 2</w:t>
                        </w:r>
                        <w:r>
                          <w:rPr>
                            <w:rFonts w:hint="eastAsia" w:cs="宋体"/>
                            <w:sz w:val="28"/>
                            <w:szCs w:val="28"/>
                            <w:lang w:val="en-US" w:eastAsia="zh-CN"/>
                          </w:rPr>
                          <w:t>2</w:t>
                        </w:r>
                        <w:r>
                          <w:rPr>
                            <w:rFonts w:hint="eastAsia" w:ascii="宋体" w:hAnsi="宋体" w:eastAsia="宋体" w:cs="宋体"/>
                            <w:sz w:val="28"/>
                            <w:szCs w:val="28"/>
                            <w:lang w:val="en-US" w:eastAsia="zh-CN"/>
                          </w:rPr>
                          <w:t xml:space="preserve"> </w:t>
                        </w:r>
                        <w:r>
                          <w:rPr>
                            <w:rFonts w:hint="eastAsia" w:ascii="宋体" w:hAnsi="宋体" w:eastAsia="宋体" w:cs="宋体"/>
                            <w:sz w:val="28"/>
                            <w:szCs w:val="28"/>
                            <w:lang w:eastAsia="zh-CN"/>
                          </w:rPr>
                          <w:t>—</w:t>
                        </w:r>
                      </w:p>
                    </w:txbxContent>
                  </v:textbox>
                </v:shape>
              </w:pic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四、风险类型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3890" w:type="dxa"/>
            <w:gridSpan w:val="2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A27 风险类型：□因病  □因学  □因残  □因自然灾害  □因意外事故  □因产业项目失败  □因务工就业不稳  □缺劳动力 □其他（文字备注）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3890" w:type="dxa"/>
            <w:gridSpan w:val="2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A27a 因自然灾害：□洪涝灾害  □地质灾害  □旱灾  □生物灾害（虫灾）  □气象灾害  □地震灾害  □其他（森林草原火灾、海洋灾害等）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3890" w:type="dxa"/>
            <w:gridSpan w:val="23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五、收支情况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7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adjustRightInd/>
              <w:snapToGrid/>
              <w:ind w:left="-110" w:leftChars="-50" w:right="-110" w:rightChars="-5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A28 工资性收入（元）</w:t>
            </w:r>
          </w:p>
        </w:tc>
        <w:tc>
          <w:tcPr>
            <w:tcW w:w="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/>
              <w:ind w:left="-110" w:leftChars="-50" w:right="-110" w:rightChars="-50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14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adjustRightInd/>
              <w:snapToGrid/>
              <w:ind w:left="-110" w:leftChars="-50" w:right="-110" w:rightChars="-5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A29 生产经营性收入（元）</w:t>
            </w:r>
          </w:p>
        </w:tc>
        <w:tc>
          <w:tcPr>
            <w:tcW w:w="5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/>
              <w:ind w:left="-110" w:leftChars="-50" w:right="-110" w:rightChars="-50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1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adjustRightInd/>
              <w:snapToGrid/>
              <w:ind w:left="-110" w:leftChars="-50" w:right="-110" w:rightChars="-5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A30 财产性收入（元）</w:t>
            </w:r>
          </w:p>
        </w:tc>
        <w:tc>
          <w:tcPr>
            <w:tcW w:w="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/>
              <w:ind w:left="-110" w:leftChars="-50" w:right="-110" w:rightChars="-50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7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adjustRightInd/>
              <w:snapToGrid/>
              <w:ind w:left="-110" w:leftChars="-50" w:right="-110" w:rightChars="-5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A31 转移性收入（元）</w:t>
            </w:r>
          </w:p>
        </w:tc>
        <w:tc>
          <w:tcPr>
            <w:tcW w:w="6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/>
              <w:ind w:left="-110" w:leftChars="-50" w:right="-110" w:rightChars="-50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27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adjustRightInd/>
              <w:snapToGrid/>
              <w:ind w:left="-110" w:leftChars="-50" w:right="-110" w:rightChars="-5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A32 生产经营性支出（元）</w:t>
            </w:r>
          </w:p>
        </w:tc>
        <w:tc>
          <w:tcPr>
            <w:tcW w:w="62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/>
              <w:ind w:left="-110" w:leftChars="-50" w:right="-110" w:rightChars="-50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59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adjustRightInd/>
              <w:snapToGrid/>
              <w:ind w:left="-110" w:leftChars="-50" w:right="-110" w:rightChars="-5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A33 家庭纯收入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pacing w:val="-6"/>
                <w:kern w:val="0"/>
                <w:sz w:val="18"/>
                <w:szCs w:val="18"/>
                <w:u w:val="none"/>
                <w:lang w:val="en-US" w:eastAsia="zh-CN" w:bidi="ar"/>
              </w:rPr>
              <w:t>系统生成）（元）</w:t>
            </w:r>
          </w:p>
        </w:tc>
        <w:tc>
          <w:tcPr>
            <w:tcW w:w="6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bidi w:val="0"/>
              <w:adjustRightInd/>
              <w:snapToGrid/>
              <w:ind w:left="-110" w:leftChars="-50" w:right="-110" w:rightChars="-50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835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bidi w:val="0"/>
              <w:adjustRightInd/>
              <w:snapToGrid/>
              <w:ind w:left="-110" w:leftChars="-50" w:right="-110" w:rightChars="-5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A34 家庭人均纯收入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（系统生成）（元）</w:t>
            </w:r>
          </w:p>
        </w:tc>
        <w:tc>
          <w:tcPr>
            <w:tcW w:w="5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127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A35 理赔收入（元）</w:t>
            </w:r>
          </w:p>
        </w:tc>
        <w:tc>
          <w:tcPr>
            <w:tcW w:w="1215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1652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A36 合规自付支出（元）</w:t>
            </w:r>
          </w:p>
        </w:tc>
        <w:tc>
          <w:tcPr>
            <w:tcW w:w="127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8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A37 纳入监测对象的收入参考范围（系统生成）（元）</w:t>
            </w:r>
          </w:p>
        </w:tc>
        <w:tc>
          <w:tcPr>
            <w:tcW w:w="113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3139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A38 纳入监测对象的人均收入参考范围（系统生成）（元）</w:t>
            </w:r>
          </w:p>
        </w:tc>
        <w:tc>
          <w:tcPr>
            <w:tcW w:w="1021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13890" w:type="dxa"/>
            <w:gridSpan w:val="2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六、帮扶措施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1274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增收类</w:t>
            </w:r>
          </w:p>
        </w:tc>
        <w:tc>
          <w:tcPr>
            <w:tcW w:w="229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A39 产业帮扶</w:t>
            </w:r>
          </w:p>
        </w:tc>
        <w:tc>
          <w:tcPr>
            <w:tcW w:w="10323" w:type="dxa"/>
            <w:gridSpan w:val="1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□种植业  □林果业  □养殖业  □加工业  □乡村旅游  □消费帮扶  □其他 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1274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9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A40 就业帮扶</w:t>
            </w:r>
          </w:p>
        </w:tc>
        <w:tc>
          <w:tcPr>
            <w:tcW w:w="10323" w:type="dxa"/>
            <w:gridSpan w:val="1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□技能培训  □劳务输出  □外出务工补贴  □以工代赈  □经营主体就业  □其他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1274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9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A41 金融帮扶</w:t>
            </w:r>
          </w:p>
        </w:tc>
        <w:tc>
          <w:tcPr>
            <w:tcW w:w="10323" w:type="dxa"/>
            <w:gridSpan w:val="1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□小额信贷  □其他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1274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9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A42 公益岗位帮扶</w:t>
            </w:r>
          </w:p>
        </w:tc>
        <w:tc>
          <w:tcPr>
            <w:tcW w:w="10323" w:type="dxa"/>
            <w:gridSpan w:val="1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□护林员  □护草员  □保洁员  □其他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1274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三保障和饮水安全类</w:t>
            </w:r>
          </w:p>
        </w:tc>
        <w:tc>
          <w:tcPr>
            <w:tcW w:w="229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A43 住房安全保障</w:t>
            </w:r>
          </w:p>
        </w:tc>
        <w:tc>
          <w:tcPr>
            <w:tcW w:w="10323" w:type="dxa"/>
            <w:gridSpan w:val="1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□危房改造   □其他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1274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9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A44 饮水安全保障</w:t>
            </w:r>
          </w:p>
        </w:tc>
        <w:tc>
          <w:tcPr>
            <w:tcW w:w="10323" w:type="dxa"/>
            <w:gridSpan w:val="1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□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1274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9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A45 健康帮扶</w:t>
            </w:r>
          </w:p>
        </w:tc>
        <w:tc>
          <w:tcPr>
            <w:tcW w:w="10323" w:type="dxa"/>
            <w:gridSpan w:val="1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□参加城乡居民基本医疗保险个人缴费补贴  □大病保险  □医疗救助  □其他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1274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9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A46 义务教育保障</w:t>
            </w:r>
          </w:p>
        </w:tc>
        <w:tc>
          <w:tcPr>
            <w:tcW w:w="10323" w:type="dxa"/>
            <w:gridSpan w:val="1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□劝返  □送教上门  □寄宿生生活补助  □其他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1274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9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A47 教育帮扶</w:t>
            </w:r>
          </w:p>
        </w:tc>
        <w:tc>
          <w:tcPr>
            <w:tcW w:w="10323" w:type="dxa"/>
            <w:gridSpan w:val="1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□雨露计划  □助学贷款  □助学金  □其他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2" w:hRule="atLeast"/>
        </w:trPr>
        <w:tc>
          <w:tcPr>
            <w:tcW w:w="127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兜底保障类</w:t>
            </w:r>
          </w:p>
        </w:tc>
        <w:tc>
          <w:tcPr>
            <w:tcW w:w="229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A48 综合保障</w:t>
            </w:r>
          </w:p>
        </w:tc>
        <w:tc>
          <w:tcPr>
            <w:tcW w:w="10323" w:type="dxa"/>
            <w:gridSpan w:val="1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□低保 □特困供养 □临时救助 □残疾人补贴 □防贫保险  □其他  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274" w:type="dxa"/>
            <w:gridSpan w:val="2"/>
            <w:vMerge w:val="restart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</w:pP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sz w:val="32"/>
              </w:rPr>
              <w:pict>
                <v:shape id="_x0000_s1043" o:spid="_x0000_s1043" o:spt="202" type="#_x0000_t202" style="position:absolute;left:0pt;margin-left:-33.8pt;margin-top:-47.55pt;height:450.1pt;width:34.4pt;z-index:251661312;mso-width-relative:page;mso-height-relative:page;" filled="f" stroked="f" coordsize="21600,21600">
                  <v:path/>
                  <v:fill on="f" focussize="0,0"/>
                  <v:stroke on="f"/>
                  <v:imagedata o:title=""/>
                  <o:lock v:ext="edit" aspectratio="f"/>
                  <v:textbox style="layout-flow:vertical-ideographic;">
                    <w:txbxContent>
                      <w:p>
                        <w:pPr>
                          <w:jc w:val="right"/>
                          <w:rPr>
                            <w:rFonts w:hint="eastAsia" w:ascii="宋体" w:hAnsi="宋体" w:eastAsia="宋体" w:cs="宋体"/>
                            <w:sz w:val="28"/>
                            <w:szCs w:val="28"/>
                            <w:lang w:eastAsia="zh-CN"/>
                          </w:rPr>
                        </w:pPr>
                        <w:r>
                          <w:rPr>
                            <w:rFonts w:hint="eastAsia" w:ascii="宋体" w:hAnsi="宋体" w:eastAsia="宋体" w:cs="宋体"/>
                            <w:sz w:val="28"/>
                            <w:szCs w:val="28"/>
                            <w:lang w:eastAsia="zh-CN"/>
                          </w:rPr>
                          <w:t>—</w:t>
                        </w:r>
                        <w:r>
                          <w:rPr>
                            <w:rFonts w:hint="eastAsia" w:ascii="宋体" w:hAnsi="宋体" w:eastAsia="宋体" w:cs="宋体"/>
                            <w:sz w:val="28"/>
                            <w:szCs w:val="28"/>
                            <w:lang w:val="en-US" w:eastAsia="zh-CN"/>
                          </w:rPr>
                          <w:t xml:space="preserve"> 2</w:t>
                        </w:r>
                        <w:r>
                          <w:rPr>
                            <w:rFonts w:hint="eastAsia" w:cs="宋体"/>
                            <w:sz w:val="28"/>
                            <w:szCs w:val="28"/>
                            <w:lang w:val="en-US" w:eastAsia="zh-CN"/>
                          </w:rPr>
                          <w:t>3</w:t>
                        </w:r>
                        <w:r>
                          <w:rPr>
                            <w:rFonts w:hint="eastAsia" w:ascii="宋体" w:hAnsi="宋体" w:eastAsia="宋体" w:cs="宋体"/>
                            <w:sz w:val="28"/>
                            <w:szCs w:val="28"/>
                            <w:lang w:val="en-US" w:eastAsia="zh-CN"/>
                          </w:rPr>
                          <w:t xml:space="preserve"> </w:t>
                        </w:r>
                        <w:r>
                          <w:rPr>
                            <w:rFonts w:hint="eastAsia" w:ascii="宋体" w:hAnsi="宋体" w:eastAsia="宋体" w:cs="宋体"/>
                            <w:sz w:val="28"/>
                            <w:szCs w:val="28"/>
                            <w:lang w:eastAsia="zh-CN"/>
                          </w:rPr>
                          <w:t>—</w:t>
                        </w:r>
                      </w:p>
                    </w:txbxContent>
                  </v:textbox>
                </v:shape>
              </w:pic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其他类</w:t>
            </w:r>
          </w:p>
        </w:tc>
        <w:tc>
          <w:tcPr>
            <w:tcW w:w="229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A49 社会帮扶</w:t>
            </w:r>
          </w:p>
        </w:tc>
        <w:tc>
          <w:tcPr>
            <w:tcW w:w="10323" w:type="dxa"/>
            <w:gridSpan w:val="1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□社会捐助  □其他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274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9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A50 搬迁</w:t>
            </w:r>
          </w:p>
        </w:tc>
        <w:tc>
          <w:tcPr>
            <w:tcW w:w="10323" w:type="dxa"/>
            <w:gridSpan w:val="1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□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274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9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A51 生产生活条件改善</w:t>
            </w:r>
          </w:p>
        </w:tc>
        <w:tc>
          <w:tcPr>
            <w:tcW w:w="10323" w:type="dxa"/>
            <w:gridSpan w:val="1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□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274" w:type="dxa"/>
            <w:gridSpan w:val="2"/>
            <w:vMerge w:val="continue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  <w:tc>
          <w:tcPr>
            <w:tcW w:w="2293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A52 基础设施建设</w:t>
            </w:r>
          </w:p>
        </w:tc>
        <w:tc>
          <w:tcPr>
            <w:tcW w:w="10323" w:type="dxa"/>
            <w:gridSpan w:val="1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13890" w:type="dxa"/>
            <w:gridSpan w:val="2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七、风险消除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3567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  A53 风险消除方式</w:t>
            </w:r>
          </w:p>
        </w:tc>
        <w:tc>
          <w:tcPr>
            <w:tcW w:w="10323" w:type="dxa"/>
            <w:gridSpan w:val="1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□帮扶消除   □自然消除     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3567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  A54 风险消除时间</w:t>
            </w:r>
          </w:p>
        </w:tc>
        <w:tc>
          <w:tcPr>
            <w:tcW w:w="10323" w:type="dxa"/>
            <w:gridSpan w:val="17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</w:trPr>
        <w:tc>
          <w:tcPr>
            <w:tcW w:w="0" w:type="auto"/>
            <w:gridSpan w:val="2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  A55 监测联系人：                                                       联系电话：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</w:trPr>
        <w:tc>
          <w:tcPr>
            <w:tcW w:w="13890" w:type="dxa"/>
            <w:gridSpan w:val="2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sz w:val="18"/>
                <w:szCs w:val="18"/>
                <w:u w:val="none"/>
              </w:rPr>
            </w:pP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   注：1、A33=A28+A29+A30+A31-A32    A37=A33+A35-A36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       2、A38是确定监测对象的参考，A34是区分前两类还是第三类对象的参考。</w:t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宋体" w:eastAsia="仿宋_GB2312" w:cs="仿宋_GB2312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        3、家庭成员如出现因病因灾因意外事故等刚性支出较大后，在识别监测对象过程中突发死亡，录入系统后将其标注为死亡。</w:t>
            </w:r>
          </w:p>
        </w:tc>
      </w:tr>
    </w:tbl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  <w:sectPr>
          <w:footerReference r:id="rId5" w:type="default"/>
          <w:pgSz w:w="16850" w:h="11910" w:orient="landscape"/>
          <w:pgMar w:top="1474" w:right="1474" w:bottom="1474" w:left="1474" w:header="850" w:footer="1134" w:gutter="0"/>
          <w:pgNumType w:fmt="decimal"/>
          <w:cols w:space="0" w:num="1"/>
          <w:rtlGutter w:val="0"/>
          <w:docGrid w:linePitch="0" w:charSpace="0"/>
        </w:sect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afterLines="100" w:line="600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both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 w:val="0"/>
        <w:topLinePunct w:val="0"/>
        <w:autoSpaceDE w:val="0"/>
        <w:autoSpaceDN w:val="0"/>
        <w:bidi w:val="0"/>
        <w:adjustRightInd/>
        <w:snapToGrid/>
        <w:spacing w:before="0" w:after="0" w:line="600" w:lineRule="exact"/>
        <w:ind w:left="0" w:right="0"/>
        <w:jc w:val="center"/>
        <w:textAlignment w:val="auto"/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32"/>
          <w:szCs w:val="32"/>
        </w:rPr>
      </w:pPr>
      <w:r>
        <w:rPr>
          <w:sz w:val="32"/>
        </w:rPr>
        <w:pict>
          <v:group id="_x0000_s1038" o:spid="_x0000_s1038" o:spt="203" style="position:absolute;left:0pt;margin-left:-0.5pt;margin-top:3.95pt;height:29.95pt;width:447.8pt;z-index:251659264;mso-width-relative:page;mso-height-relative:page;" coordorigin="2684,370575" coordsize="8956,599">
            <o:lock v:ext="edit" aspectratio="f"/>
            <v:line id="_x0000_s1036" o:spid="_x0000_s1036" o:spt="20" style="position:absolute;left:2684;top:370575;height:1;width:8957;" filled="f" stroked="t" coordsize="21600,21600">
              <v:path arrowok="t"/>
              <v:fill on="f" focussize="0,0"/>
              <v:stroke color="#000000"/>
              <v:imagedata o:title=""/>
              <o:lock v:ext="edit" aspectratio="f"/>
            </v:line>
            <v:line id="_x0000_s1037" o:spid="_x0000_s1037" o:spt="20" style="position:absolute;left:2684;top:371174;height:1;width:8957;" filled="f" stroked="t" coordsize="21600,21600">
              <v:path arrowok="t"/>
              <v:fill on="f" focussize="0,0"/>
              <v:stroke color="#000000"/>
              <v:imagedata o:title=""/>
              <o:lock v:ext="edit" aspectratio="f"/>
            </v:line>
          </v:group>
        </w:pic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28"/>
          <w:szCs w:val="28"/>
        </w:rPr>
        <w:t>中共隆尧县委农村工作领导小组办公室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28"/>
          <w:szCs w:val="28"/>
          <w:lang w:val="en-US" w:eastAsia="zh-CN"/>
        </w:rPr>
        <w:t xml:space="preserve">      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28"/>
          <w:szCs w:val="28"/>
        </w:rPr>
        <w:t xml:space="preserve">  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28"/>
          <w:szCs w:val="28"/>
          <w:lang w:val="en-US" w:eastAsia="zh-CN"/>
        </w:rPr>
        <w:t xml:space="preserve">  </w:t>
      </w:r>
      <w:r>
        <w:rPr>
          <w:rFonts w:hint="default" w:ascii="Times New Roman" w:hAnsi="Times New Roman" w:eastAsia="仿宋_GB2312" w:cs="Times New Roman"/>
          <w:snapToGrid w:val="0"/>
          <w:color w:val="auto"/>
          <w:spacing w:val="0"/>
          <w:w w:val="100"/>
          <w:position w:val="0"/>
          <w:sz w:val="28"/>
          <w:szCs w:val="28"/>
        </w:rPr>
        <w:t>2021年6月</w:t>
      </w:r>
      <w:r>
        <w:rPr>
          <w:rFonts w:hint="default" w:ascii="Times New Roman" w:hAnsi="Times New Roman" w:eastAsia="仿宋_GB2312" w:cs="Times New Roman"/>
          <w:snapToGrid w:val="0"/>
          <w:color w:val="auto"/>
          <w:spacing w:val="0"/>
          <w:w w:val="100"/>
          <w:position w:val="0"/>
          <w:sz w:val="28"/>
          <w:szCs w:val="28"/>
          <w:lang w:val="en-US" w:eastAsia="zh-CN"/>
        </w:rPr>
        <w:t>30</w:t>
      </w:r>
      <w:r>
        <w:rPr>
          <w:rFonts w:hint="default" w:ascii="Times New Roman" w:hAnsi="Times New Roman" w:eastAsia="仿宋_GB2312" w:cs="Times New Roman"/>
          <w:snapToGrid w:val="0"/>
          <w:color w:val="auto"/>
          <w:spacing w:val="0"/>
          <w:w w:val="100"/>
          <w:position w:val="0"/>
          <w:sz w:val="28"/>
          <w:szCs w:val="28"/>
        </w:rPr>
        <w:t>日印</w:t>
      </w:r>
      <w:r>
        <w:rPr>
          <w:rFonts w:hint="eastAsia" w:ascii="仿宋_GB2312" w:hAnsi="仿宋_GB2312" w:eastAsia="仿宋_GB2312" w:cs="仿宋_GB2312"/>
          <w:snapToGrid w:val="0"/>
          <w:color w:val="auto"/>
          <w:spacing w:val="0"/>
          <w:w w:val="100"/>
          <w:position w:val="0"/>
          <w:sz w:val="28"/>
          <w:szCs w:val="28"/>
        </w:rPr>
        <w:t>发</w:t>
      </w:r>
    </w:p>
    <w:sectPr>
      <w:footerReference r:id="rId6" w:type="default"/>
      <w:pgSz w:w="11910" w:h="16850"/>
      <w:pgMar w:top="2041" w:right="1474" w:bottom="1474" w:left="1474" w:header="850" w:footer="1134" w:gutter="0"/>
      <w:pgNumType w:fmt="decimal"/>
      <w:cols w:space="0" w:num="1"/>
      <w:rtlGutter w:val="0"/>
      <w:docGrid w:linePitch="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Arial Unicode MS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keepNext w:val="0"/>
      <w:keepLines w:val="0"/>
      <w:pageBreakBefore w:val="0"/>
      <w:widowControl w:val="0"/>
      <w:kinsoku/>
      <w:wordWrap/>
      <w:overflowPunct/>
      <w:topLinePunct w:val="0"/>
      <w:autoSpaceDE w:val="0"/>
      <w:autoSpaceDN w:val="0"/>
      <w:bidi w:val="0"/>
      <w:adjustRightInd/>
      <w:snapToGrid/>
      <w:spacing w:line="240" w:lineRule="auto"/>
      <w:textAlignment w:val="auto"/>
      <w:rPr>
        <w:rFonts w:hint="eastAsia" w:eastAsia="宋体"/>
        <w:sz w:val="28"/>
        <w:szCs w:val="28"/>
        <w:lang w:eastAsia="zh-CN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keepNext w:val="0"/>
      <w:keepLines w:val="0"/>
      <w:pageBreakBefore w:val="0"/>
      <w:widowControl w:val="0"/>
      <w:kinsoku/>
      <w:wordWrap/>
      <w:overflowPunct/>
      <w:topLinePunct w:val="0"/>
      <w:autoSpaceDE w:val="0"/>
      <w:autoSpaceDN w:val="0"/>
      <w:bidi w:val="0"/>
      <w:adjustRightInd/>
      <w:snapToGrid/>
      <w:spacing w:line="240" w:lineRule="auto"/>
      <w:textAlignment w:val="auto"/>
      <w:rPr>
        <w:rFonts w:hint="eastAsia" w:eastAsia="宋体"/>
        <w:sz w:val="28"/>
        <w:szCs w:val="28"/>
        <w:lang w:eastAsia="zh-CN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0"/>
  <w:bordersDoNotSurroundFooter w:val="0"/>
  <w:documentProtection w:enforcement="0"/>
  <w:defaultTabStop w:val="720"/>
  <w:drawingGridHorizontalSpacing w:val="11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ulTrailSpace/>
    <w:doNotExpandShiftReturn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rsids>
    <w:rsidRoot w:val="00000000"/>
    <w:rsid w:val="029F03B8"/>
    <w:rsid w:val="031E7046"/>
    <w:rsid w:val="040B7FDC"/>
    <w:rsid w:val="05B6050E"/>
    <w:rsid w:val="06700843"/>
    <w:rsid w:val="06AF5F95"/>
    <w:rsid w:val="06ED0163"/>
    <w:rsid w:val="07737CF5"/>
    <w:rsid w:val="0B000501"/>
    <w:rsid w:val="0B1D01BF"/>
    <w:rsid w:val="0B8C24EC"/>
    <w:rsid w:val="0C720C16"/>
    <w:rsid w:val="0E2E783E"/>
    <w:rsid w:val="0FE119CC"/>
    <w:rsid w:val="1063197F"/>
    <w:rsid w:val="109D25C1"/>
    <w:rsid w:val="121D5292"/>
    <w:rsid w:val="123C2BF4"/>
    <w:rsid w:val="12A023B2"/>
    <w:rsid w:val="13B32B14"/>
    <w:rsid w:val="149118EA"/>
    <w:rsid w:val="154E733F"/>
    <w:rsid w:val="15E54C7E"/>
    <w:rsid w:val="1608779E"/>
    <w:rsid w:val="17A87322"/>
    <w:rsid w:val="18B435F1"/>
    <w:rsid w:val="191823F5"/>
    <w:rsid w:val="19727292"/>
    <w:rsid w:val="19B23B2D"/>
    <w:rsid w:val="19CF25E6"/>
    <w:rsid w:val="1B5C1E23"/>
    <w:rsid w:val="1B8F0EBB"/>
    <w:rsid w:val="1C80717E"/>
    <w:rsid w:val="1D40333C"/>
    <w:rsid w:val="1E517922"/>
    <w:rsid w:val="1EC1406F"/>
    <w:rsid w:val="1F5738B6"/>
    <w:rsid w:val="1F755716"/>
    <w:rsid w:val="20335A43"/>
    <w:rsid w:val="2081412A"/>
    <w:rsid w:val="21524E26"/>
    <w:rsid w:val="220E1D3F"/>
    <w:rsid w:val="23D57693"/>
    <w:rsid w:val="23E34740"/>
    <w:rsid w:val="24052249"/>
    <w:rsid w:val="255D74F2"/>
    <w:rsid w:val="25B6442C"/>
    <w:rsid w:val="268E1B1A"/>
    <w:rsid w:val="291D75A7"/>
    <w:rsid w:val="29BF701F"/>
    <w:rsid w:val="2A0521D4"/>
    <w:rsid w:val="2ABC24FE"/>
    <w:rsid w:val="2C76277A"/>
    <w:rsid w:val="2D8A188F"/>
    <w:rsid w:val="2ECE3946"/>
    <w:rsid w:val="2F4161B2"/>
    <w:rsid w:val="31F15A88"/>
    <w:rsid w:val="329857B9"/>
    <w:rsid w:val="32E243BD"/>
    <w:rsid w:val="337C48B3"/>
    <w:rsid w:val="340A2BCD"/>
    <w:rsid w:val="373F4049"/>
    <w:rsid w:val="37A00D05"/>
    <w:rsid w:val="37CD6601"/>
    <w:rsid w:val="387C72C7"/>
    <w:rsid w:val="39666934"/>
    <w:rsid w:val="399824D4"/>
    <w:rsid w:val="3A425ECE"/>
    <w:rsid w:val="3C9E00E6"/>
    <w:rsid w:val="3DAD1B6D"/>
    <w:rsid w:val="3ECA356F"/>
    <w:rsid w:val="3F2C7B24"/>
    <w:rsid w:val="3F511692"/>
    <w:rsid w:val="3F8B61C3"/>
    <w:rsid w:val="3FCF6C74"/>
    <w:rsid w:val="412E5AEA"/>
    <w:rsid w:val="4161067F"/>
    <w:rsid w:val="41B45B0B"/>
    <w:rsid w:val="43612D19"/>
    <w:rsid w:val="45C107F0"/>
    <w:rsid w:val="45E24336"/>
    <w:rsid w:val="46EF5730"/>
    <w:rsid w:val="47224F85"/>
    <w:rsid w:val="4A462D17"/>
    <w:rsid w:val="4B782FE1"/>
    <w:rsid w:val="4C015F8B"/>
    <w:rsid w:val="4CB400ED"/>
    <w:rsid w:val="4D164D2A"/>
    <w:rsid w:val="4E136859"/>
    <w:rsid w:val="4E7028AA"/>
    <w:rsid w:val="52765E82"/>
    <w:rsid w:val="55FD4FF8"/>
    <w:rsid w:val="56082254"/>
    <w:rsid w:val="569F73A3"/>
    <w:rsid w:val="59147A05"/>
    <w:rsid w:val="596B363F"/>
    <w:rsid w:val="59B44D81"/>
    <w:rsid w:val="5AE42072"/>
    <w:rsid w:val="5D1C19CC"/>
    <w:rsid w:val="5DEF37D0"/>
    <w:rsid w:val="5E523516"/>
    <w:rsid w:val="5F117ADB"/>
    <w:rsid w:val="60AD1338"/>
    <w:rsid w:val="63C168B7"/>
    <w:rsid w:val="63FC31BF"/>
    <w:rsid w:val="651C2569"/>
    <w:rsid w:val="659F79DA"/>
    <w:rsid w:val="65AA4DD6"/>
    <w:rsid w:val="65C51836"/>
    <w:rsid w:val="67457BEE"/>
    <w:rsid w:val="68807100"/>
    <w:rsid w:val="68C408D7"/>
    <w:rsid w:val="6AD33906"/>
    <w:rsid w:val="6BA73636"/>
    <w:rsid w:val="6BE82844"/>
    <w:rsid w:val="6BEB1DA8"/>
    <w:rsid w:val="6D892C7F"/>
    <w:rsid w:val="6E8760F9"/>
    <w:rsid w:val="6FB36A2F"/>
    <w:rsid w:val="705275ED"/>
    <w:rsid w:val="71932A26"/>
    <w:rsid w:val="72701123"/>
    <w:rsid w:val="72716AB0"/>
    <w:rsid w:val="72810730"/>
    <w:rsid w:val="729A26A4"/>
    <w:rsid w:val="72B1363A"/>
    <w:rsid w:val="73187B66"/>
    <w:rsid w:val="74850041"/>
    <w:rsid w:val="74963D1E"/>
    <w:rsid w:val="758D10DF"/>
    <w:rsid w:val="761D6265"/>
    <w:rsid w:val="762050CB"/>
    <w:rsid w:val="764D2EC4"/>
    <w:rsid w:val="77577024"/>
    <w:rsid w:val="77F85874"/>
    <w:rsid w:val="78000281"/>
    <w:rsid w:val="78046AD6"/>
    <w:rsid w:val="791479D7"/>
    <w:rsid w:val="7A5C3FE3"/>
    <w:rsid w:val="7C040A6D"/>
    <w:rsid w:val="7CEA7F85"/>
    <w:rsid w:val="7DF64AFE"/>
    <w:rsid w:val="7DFE682E"/>
    <w:rsid w:val="7E961048"/>
    <w:rsid w:val="7FAB1BBA"/>
    <w:rsid w:val="7FEB26E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1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宋体" w:hAnsi="宋体" w:eastAsia="宋体" w:cs="宋体"/>
      <w:sz w:val="22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1"/>
    <w:pPr>
      <w:ind w:left="181"/>
      <w:outlineLvl w:val="1"/>
    </w:pPr>
    <w:rPr>
      <w:rFonts w:ascii="宋体" w:hAnsi="宋体" w:eastAsia="宋体" w:cs="宋体"/>
      <w:sz w:val="39"/>
      <w:szCs w:val="39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1"/>
    <w:rPr>
      <w:rFonts w:ascii="宋体" w:hAnsi="宋体" w:eastAsia="宋体" w:cs="宋体"/>
      <w:sz w:val="29"/>
      <w:szCs w:val="29"/>
      <w:lang w:val="en-US" w:eastAsia="zh-CN" w:bidi="ar-SA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Title"/>
    <w:basedOn w:val="1"/>
    <w:qFormat/>
    <w:uiPriority w:val="1"/>
    <w:pPr>
      <w:spacing w:before="39"/>
      <w:ind w:left="195"/>
    </w:pPr>
    <w:rPr>
      <w:rFonts w:ascii="宋体" w:hAnsi="宋体" w:eastAsia="宋体" w:cs="宋体"/>
      <w:sz w:val="68"/>
      <w:szCs w:val="68"/>
      <w:lang w:val="en-US" w:eastAsia="zh-CN" w:bidi="ar-SA"/>
    </w:rPr>
  </w:style>
  <w:style w:type="table" w:customStyle="1" w:styleId="9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List Paragraph"/>
    <w:basedOn w:val="1"/>
    <w:qFormat/>
    <w:uiPriority w:val="1"/>
    <w:pPr>
      <w:spacing w:before="176"/>
      <w:ind w:left="181" w:right="259" w:firstLine="551"/>
    </w:pPr>
    <w:rPr>
      <w:rFonts w:ascii="宋体" w:hAnsi="宋体" w:eastAsia="宋体" w:cs="宋体"/>
      <w:lang w:val="en-US" w:eastAsia="zh-CN" w:bidi="ar-SA"/>
    </w:rPr>
  </w:style>
  <w:style w:type="paragraph" w:customStyle="1" w:styleId="11">
    <w:name w:val="Table Paragraph"/>
    <w:basedOn w:val="1"/>
    <w:qFormat/>
    <w:uiPriority w:val="1"/>
    <w:rPr>
      <w:rFonts w:ascii="宋体" w:hAnsi="宋体" w:eastAsia="宋体" w:cs="宋体"/>
      <w:lang w:val="en-US" w:eastAsia="zh-CN" w:bidi="ar-SA"/>
    </w:rPr>
  </w:style>
  <w:style w:type="character" w:customStyle="1" w:styleId="12">
    <w:name w:val="font01"/>
    <w:basedOn w:val="8"/>
    <w:qFormat/>
    <w:uiPriority w:val="0"/>
    <w:rPr>
      <w:rFonts w:hint="eastAsia" w:ascii="仿宋_GB2312" w:eastAsia="仿宋_GB2312" w:cs="仿宋_GB2312"/>
      <w:color w:val="000000"/>
      <w:sz w:val="24"/>
      <w:szCs w:val="24"/>
      <w:u w:val="single"/>
    </w:rPr>
  </w:style>
  <w:style w:type="character" w:customStyle="1" w:styleId="13">
    <w:name w:val="font61"/>
    <w:basedOn w:val="8"/>
    <w:qFormat/>
    <w:uiPriority w:val="0"/>
    <w:rPr>
      <w:rFonts w:hint="eastAsia" w:ascii="仿宋_GB2312" w:eastAsia="仿宋_GB2312" w:cs="仿宋_GB2312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39"/>
    <customShpInfo spid="_x0000_s1040"/>
    <customShpInfo spid="_x0000_s1043"/>
    <customShpInfo spid="_x0000_s1036"/>
    <customShpInfo spid="_x0000_s1037"/>
    <customShpInfo spid="_x0000_s1038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24</Pages>
  <Words>8555</Words>
  <Characters>8765</Characters>
  <TotalTime>11</TotalTime>
  <ScaleCrop>false</ScaleCrop>
  <LinksUpToDate>false</LinksUpToDate>
  <CharactersWithSpaces>9542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2021-08-17T00:47:00Z</dcterms:created>
  <dc:creator>作者</dc:creator>
  <cp:keywords>关键字</cp:keywords>
  <cp:lastModifiedBy>lenovo</cp:lastModifiedBy>
  <cp:lastPrinted>2021-09-03T01:07:00Z</cp:lastPrinted>
  <dcterms:modified xsi:type="dcterms:W3CDTF">2021-12-14T03:04:46Z</dcterms:modified>
  <dc:subject>科目</dc:subject>
  <dc:title>标题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2021-08-17T00:00:00Z</vt:filetime>
  </property>
  <property fmtid="{D5CDD505-2E9C-101B-9397-08002B2CF9AE}" pid="3" name="Creator">
    <vt:lpwstr>创建者</vt:lpwstr>
  </property>
  <property fmtid="{D5CDD505-2E9C-101B-9397-08002B2CF9AE}" pid="4" name="LastSaved">
    <vt:filetime>2021-08-17T00:00:00Z</vt:filetime>
  </property>
  <property fmtid="{D5CDD505-2E9C-101B-9397-08002B2CF9AE}" pid="5" name="KSOProductBuildVer">
    <vt:lpwstr>2052-11.1.0.11115</vt:lpwstr>
  </property>
  <property fmtid="{D5CDD505-2E9C-101B-9397-08002B2CF9AE}" pid="6" name="ICV">
    <vt:lpwstr>29A3792185454471BB58505454DFA5F0</vt:lpwstr>
  </property>
</Properties>
</file>