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_GBK" w:hAnsi="Times New Roman" w:eastAsia="Times New Roman" w:cs="Times New Roman"/>
          <w:sz w:val="44"/>
          <w:szCs w:val="44"/>
        </w:rPr>
      </w:pPr>
      <w:r>
        <w:rPr>
          <w:rFonts w:ascii="?????_GBK" w:hAnsi="Times New Roman" w:eastAsia="Times New Roman" w:cs="Times New Roman"/>
          <w:sz w:val="44"/>
          <w:szCs w:val="44"/>
        </w:rPr>
        <w:t>隆尧县公安局</w:t>
      </w:r>
    </w:p>
    <w:p>
      <w:pPr>
        <w:adjustRightInd w:val="0"/>
        <w:snapToGrid w:val="0"/>
        <w:jc w:val="center"/>
        <w:rPr>
          <w:rFonts w:ascii="?????_GBK" w:hAnsi="Times New Roman" w:eastAsia="Times New Roman" w:cs="Times New Roman"/>
          <w:sz w:val="44"/>
          <w:szCs w:val="44"/>
        </w:rPr>
      </w:pPr>
      <w:r>
        <w:rPr>
          <w:rFonts w:ascii="?????_GBK" w:hAnsi="Times New Roman" w:eastAsia="Times New Roman" w:cs="?????_GBK"/>
          <w:sz w:val="44"/>
          <w:szCs w:val="44"/>
        </w:rPr>
        <w:t>2020</w:t>
      </w:r>
      <w:r>
        <w:rPr>
          <w:rFonts w:ascii="?????_GBK" w:hAnsi="Times New Roman" w:eastAsia="Times New Roman" w:cs="Times New Roman"/>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按照《预算法》、《地方预决算公开操作规程》和《河北省省级预算公开办法》规定，现将</w:t>
      </w:r>
      <w:r>
        <w:rPr>
          <w:rFonts w:hint="eastAsia" w:ascii="Times New Roman" w:hAnsi="Times New Roman" w:eastAsia="仿宋" w:cs="仿宋"/>
          <w:sz w:val="32"/>
          <w:szCs w:val="32"/>
          <w:lang w:eastAsia="zh-CN"/>
        </w:rPr>
        <w:t>隆尧县公安局</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ind w:firstLine="640"/>
        <w:rPr>
          <w:rFonts w:ascii="仿宋" w:hAnsi="仿宋" w:eastAsia="仿宋" w:cs="Times New Roman"/>
          <w:b/>
          <w:bCs/>
          <w:sz w:val="32"/>
          <w:szCs w:val="32"/>
        </w:rPr>
      </w:pPr>
      <w:r>
        <w:rPr>
          <w:rFonts w:hint="eastAsia" w:ascii="仿宋" w:hAnsi="仿宋" w:eastAsia="仿宋" w:cs="仿宋"/>
          <w:b/>
          <w:bCs/>
          <w:sz w:val="32"/>
          <w:szCs w:val="32"/>
        </w:rPr>
        <w:t>部门职责：</w:t>
      </w:r>
    </w:p>
    <w:p>
      <w:pPr>
        <w:spacing w:line="500" w:lineRule="exact"/>
        <w:ind w:firstLine="560" w:firstLineChars="200"/>
        <w:jc w:val="left"/>
        <w:rPr>
          <w:rFonts w:hint="eastAsia" w:ascii="Times New Roman" w:hAnsi="宋体" w:cs="宋体"/>
          <w:b/>
          <w:sz w:val="28"/>
        </w:rPr>
      </w:pPr>
      <w:r>
        <w:rPr>
          <w:rFonts w:hint="eastAsia" w:ascii="Times New Roman" w:hAnsi="方正仿宋_GBK" w:eastAsia="方正仿宋_GBK" w:cs="方正仿宋_GBK"/>
          <w:b/>
          <w:sz w:val="28"/>
        </w:rPr>
        <w:t>根据《隆尧县公安局职能配置、内设机构和人员编制规定》， 隆尧县公安局的主要职责是：</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（一）贯彻执行国家、省、市公安工作的方针政策、法律法规及规章，结合我县实际制定相关政策、措施和办法，经县政府批准后组织实施。</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（二）按照县委、县政府和上级公安部门的指示及工作部署，研究安排和组织实施全县公安工作，并督促检查执行情况。</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（三）规划全县公安工作，研究全县公安工作重大情况（四）搜集、掌握影响政治稳定、危害国家安全和社会治安的有关情况，分析形势，制定对策，适时组织实施。</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（五）指导对危害国家安全案件、刑事案件、经济犯罪案件、和重大问题，推进全县公安工作的改革和发展。</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毒品犯罪案件、恐怖犯罪案件的侦查工作，直接立案侦办重大案件。</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（六）指导全县公安机关依法查处治安案件，组织协调或直接处置重大突发事件和治安事故；承担社会治安、户籍、居民身份证、枪支弹药、危险爆炸物品、特种行业等管理工作；推进治安行政管理改革工作。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（七）指导监督全县公安机关对国家机关、社会团体、企事业单位、重点建设工程、重要油、气管（线）及其他重点部位的治安保卫工作和群众性治安保卫组织的治安防范工作；加强企事业单位保卫组织的建设。</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（八）组织实施消防工作，依法进行消防监督。</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（九）组织实施全县公安机关警卫工作，负责对来我县的党和国家领导人以及重要外宾和重要会议的安全警卫工作。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（十）组织指导全县公安机关开展网络安全保卫工作，监督检查指导信息安全等级保护工作；直接立案侦办涉及网络安全的重特大案件。</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（十一）指导全县监管场所及监视设备的建设和管理；指导对收押人员的监管、教育工作。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（十二）指导监督全县公安机关执法活动，拟订有关公安工作规范性文件；指导办理听证、行政复议、国家赔偿、刑事诉讼案件工作。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（十三）指导、监督并组织实施全县公安机关维护城乡道路交通安全、交通秩序及对机动车辆驾驶人的管理工作。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（十四）监督、检查和指导全县出入境管理工作，管理全县公民非公务活动出境和来隆境外人员，依法组织侦办和查处涉外案（事）件。</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（十五）规划全县公安科学技术和公安信息化建设工作，组织实施公安信息技术、刑事科学技术及技术侦察手段建设。</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（十六）规划、指导并组织实施全县公安队伍正规化、职业化建设以及公安宣传、教育、训练和思想政治工作；按照权限管理公安干部；搞好全县消防等公安现役部队建设。</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（十七）组织实施并指导全县公安机关的警务督察工作；查处和督办公安民警重大违法、违纪案件；维护公安民警正当执法权益。</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（十八）执行公安机关装备、被装配备标准并负责管理工作；执导全县公安机关财务、经费等保障工作。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（十九）对武警隆尧县中队执行公安任务及相关业务建设实施领导和指挥。</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（二十）承办县委、县政府和上级公安机关交办的其他事项。</w:t>
      </w:r>
    </w:p>
    <w:p>
      <w:pPr>
        <w:ind w:firstLine="640"/>
        <w:rPr>
          <w:rFonts w:hint="eastAsia" w:ascii="仿宋" w:hAnsi="仿宋" w:eastAsia="仿宋" w:cs="仿宋"/>
          <w:sz w:val="32"/>
          <w:szCs w:val="32"/>
        </w:rPr>
      </w:pPr>
    </w:p>
    <w:p>
      <w:pPr>
        <w:rPr>
          <w:rFonts w:ascii="仿宋" w:hAnsi="仿宋" w:eastAsia="仿宋" w:cs="Times New Roman"/>
          <w:sz w:val="32"/>
          <w:szCs w:val="32"/>
        </w:rPr>
      </w:pP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jc w:val="center"/>
        <w:outlineLvl w:val="0"/>
        <w:rPr>
          <w:rFonts w:ascii="Times New Roman" w:hAnsi="Times New Roman" w:eastAsia="Times New Roman" w:cs="Times New Roman"/>
          <w:sz w:val="32"/>
          <w:szCs w:val="32"/>
        </w:rPr>
      </w:pPr>
      <w:r>
        <w:rPr>
          <w:rFonts w:ascii="Times New Roman" w:hAnsi="Times New Roman" w:eastAsia="Times New Roman" w:cs="Times New Roman"/>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Times New Roman" w:cs="Times New Roman"/>
                <w:b/>
                <w:bCs/>
              </w:rPr>
            </w:pPr>
            <w:r>
              <w:rPr>
                <w:rFonts w:ascii="Times New Roman" w:hAnsi="Times New Roman" w:eastAsia="Times New Roman" w:cs="Times New Roman"/>
                <w:b/>
                <w:bCs/>
              </w:rPr>
              <w:t>单位名称</w:t>
            </w:r>
          </w:p>
        </w:tc>
        <w:tc>
          <w:tcPr>
            <w:tcW w:w="1134" w:type="dxa"/>
            <w:vMerge w:val="restart"/>
            <w:vAlign w:val="center"/>
          </w:tcPr>
          <w:p>
            <w:pPr>
              <w:spacing w:line="300" w:lineRule="exact"/>
              <w:jc w:val="center"/>
              <w:rPr>
                <w:rFonts w:ascii="Times New Roman" w:hAnsi="Times New Roman" w:eastAsia="Times New Roman" w:cs="Times New Roman"/>
                <w:b/>
                <w:bCs/>
              </w:rPr>
            </w:pPr>
            <w:r>
              <w:rPr>
                <w:rFonts w:ascii="Times New Roman" w:hAnsi="Times New Roman" w:eastAsia="Times New Roman" w:cs="Times New Roman"/>
                <w:b/>
                <w:bCs/>
              </w:rPr>
              <w:t>单位性质</w:t>
            </w:r>
          </w:p>
        </w:tc>
        <w:tc>
          <w:tcPr>
            <w:tcW w:w="1276" w:type="dxa"/>
            <w:vMerge w:val="restart"/>
            <w:vAlign w:val="center"/>
          </w:tcPr>
          <w:p>
            <w:pPr>
              <w:spacing w:line="300" w:lineRule="exact"/>
              <w:jc w:val="center"/>
              <w:rPr>
                <w:rFonts w:ascii="Times New Roman" w:hAnsi="Times New Roman" w:eastAsia="Times New Roman" w:cs="Times New Roman"/>
                <w:b/>
                <w:bCs/>
              </w:rPr>
            </w:pPr>
            <w:r>
              <w:rPr>
                <w:rFonts w:ascii="Times New Roman" w:hAnsi="Times New Roman" w:eastAsia="Times New Roman" w:cs="Times New Roman"/>
                <w:b/>
                <w:bCs/>
              </w:rPr>
              <w:t>单位规格</w:t>
            </w:r>
          </w:p>
        </w:tc>
        <w:tc>
          <w:tcPr>
            <w:tcW w:w="2902" w:type="dxa"/>
            <w:vMerge w:val="restart"/>
            <w:vAlign w:val="center"/>
          </w:tcPr>
          <w:p>
            <w:pPr>
              <w:spacing w:line="300" w:lineRule="exact"/>
              <w:jc w:val="center"/>
              <w:rPr>
                <w:rFonts w:ascii="Times New Roman" w:hAnsi="Times New Roman" w:eastAsia="Times New Roman" w:cs="Times New Roman"/>
                <w:b/>
                <w:bCs/>
              </w:rPr>
            </w:pPr>
            <w:r>
              <w:rPr>
                <w:rFonts w:ascii="Times New Roman" w:hAnsi="Times New Roman" w:eastAsia="Times New Roman" w:cs="Times New Roman"/>
                <w:b/>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rPr>
            </w:pPr>
          </w:p>
        </w:tc>
        <w:tc>
          <w:tcPr>
            <w:tcW w:w="1134" w:type="dxa"/>
            <w:vMerge w:val="continue"/>
            <w:vAlign w:val="center"/>
          </w:tcPr>
          <w:p>
            <w:pPr>
              <w:spacing w:line="300" w:lineRule="exact"/>
              <w:jc w:val="left"/>
              <w:outlineLvl w:val="0"/>
              <w:rPr>
                <w:rFonts w:ascii="Times New Roman" w:hAnsi="Times New Roman" w:cs="Times New Roman"/>
              </w:rPr>
            </w:pPr>
          </w:p>
        </w:tc>
        <w:tc>
          <w:tcPr>
            <w:tcW w:w="1276" w:type="dxa"/>
            <w:vMerge w:val="continue"/>
            <w:vAlign w:val="center"/>
          </w:tcPr>
          <w:p>
            <w:pPr>
              <w:spacing w:line="300" w:lineRule="exact"/>
              <w:jc w:val="left"/>
              <w:outlineLvl w:val="0"/>
              <w:rPr>
                <w:rFonts w:ascii="Times New Roman" w:hAnsi="Times New Roman" w:cs="Times New Roman"/>
              </w:rPr>
            </w:pPr>
          </w:p>
        </w:tc>
        <w:tc>
          <w:tcPr>
            <w:tcW w:w="2902" w:type="dxa"/>
            <w:vMerge w:val="continue"/>
            <w:vAlign w:val="center"/>
          </w:tcPr>
          <w:p>
            <w:pPr>
              <w:spacing w:line="300" w:lineRule="exact"/>
              <w:jc w:val="left"/>
              <w:outlineLvl w:val="0"/>
              <w:rPr>
                <w:rFonts w:ascii="Times New Roman" w:hAnsi="Times New Roman"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Times New Roman" w:cs="Times New Roman"/>
              </w:rPr>
            </w:pPr>
            <w:r>
              <w:rPr>
                <w:rFonts w:hint="eastAsia" w:ascii="宋体" w:hAnsi="宋体" w:cs="宋体"/>
              </w:rPr>
              <w:t>隆尧县公安局</w:t>
            </w:r>
          </w:p>
        </w:tc>
        <w:tc>
          <w:tcPr>
            <w:tcW w:w="1134" w:type="dxa"/>
            <w:vAlign w:val="center"/>
          </w:tcPr>
          <w:p>
            <w:pPr>
              <w:spacing w:line="300" w:lineRule="exact"/>
              <w:jc w:val="center"/>
              <w:rPr>
                <w:rFonts w:ascii="Times New Roman" w:hAnsi="Times New Roman" w:eastAsia="Times New Roman" w:cs="Times New Roman"/>
              </w:rPr>
            </w:pPr>
            <w:r>
              <w:rPr>
                <w:rFonts w:ascii="????_GBK" w:eastAsia="Times New Roman" w:cs="Times New Roman"/>
              </w:rPr>
              <w:t>行政</w:t>
            </w:r>
          </w:p>
        </w:tc>
        <w:tc>
          <w:tcPr>
            <w:tcW w:w="1276" w:type="dxa"/>
            <w:vAlign w:val="center"/>
          </w:tcPr>
          <w:p>
            <w:pPr>
              <w:spacing w:line="300" w:lineRule="exact"/>
              <w:jc w:val="center"/>
              <w:rPr>
                <w:rFonts w:ascii="Times New Roman" w:hAnsi="Times New Roman" w:eastAsia="Times New Roman" w:cs="Times New Roman"/>
              </w:rPr>
            </w:pPr>
            <w:r>
              <w:rPr>
                <w:rFonts w:ascii="????_GBK" w:eastAsia="Times New Roman" w:cs="Times New Roman"/>
              </w:rPr>
              <w:t>正</w:t>
            </w:r>
            <w:r>
              <w:rPr>
                <w:rFonts w:hint="eastAsia" w:ascii="宋体" w:hAnsi="宋体" w:cs="宋体"/>
              </w:rPr>
              <w:t>科</w:t>
            </w:r>
            <w:r>
              <w:rPr>
                <w:rFonts w:ascii="????_GBK" w:eastAsia="Times New Roman" w:cs="Times New Roman"/>
              </w:rPr>
              <w:t>级</w:t>
            </w:r>
          </w:p>
        </w:tc>
        <w:tc>
          <w:tcPr>
            <w:tcW w:w="2902" w:type="dxa"/>
            <w:vAlign w:val="center"/>
          </w:tcPr>
          <w:p>
            <w:pPr>
              <w:spacing w:line="300" w:lineRule="exact"/>
              <w:jc w:val="center"/>
              <w:rPr>
                <w:rFonts w:ascii="Times New Roman" w:hAnsi="Times New Roman" w:eastAsia="Times New Roman" w:cs="Times New Roman"/>
              </w:rPr>
            </w:pPr>
            <w:r>
              <w:rPr>
                <w:rFonts w:ascii="????_GBK" w:eastAsia="Times New Roman" w:cs="Times New Roman"/>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autoSpaceDE w:val="0"/>
              <w:autoSpaceDN w:val="0"/>
              <w:adjustRightInd w:val="0"/>
              <w:rPr>
                <w:rFonts w:ascii="宋体" w:cs="Times New Roman"/>
              </w:rPr>
            </w:pPr>
            <w:r>
              <w:rPr>
                <w:rFonts w:hint="eastAsia" w:ascii="宋体" w:hAnsi="宋体" w:cs="宋体"/>
              </w:rPr>
              <w:t>隆尧县看守所</w:t>
            </w:r>
          </w:p>
        </w:tc>
        <w:tc>
          <w:tcPr>
            <w:tcW w:w="1134" w:type="dxa"/>
            <w:vAlign w:val="center"/>
          </w:tcPr>
          <w:p>
            <w:pPr>
              <w:autoSpaceDE w:val="0"/>
              <w:autoSpaceDN w:val="0"/>
              <w:adjustRightInd w:val="0"/>
              <w:jc w:val="center"/>
              <w:rPr>
                <w:rFonts w:ascii="宋体" w:cs="Times New Roman"/>
              </w:rPr>
            </w:pPr>
            <w:r>
              <w:rPr>
                <w:rFonts w:hint="eastAsia" w:ascii="宋体" w:hAnsi="宋体" w:cs="宋体"/>
              </w:rPr>
              <w:t>行政</w:t>
            </w:r>
          </w:p>
        </w:tc>
        <w:tc>
          <w:tcPr>
            <w:tcW w:w="1276" w:type="dxa"/>
            <w:vAlign w:val="center"/>
          </w:tcPr>
          <w:p>
            <w:pPr>
              <w:autoSpaceDE w:val="0"/>
              <w:autoSpaceDN w:val="0"/>
              <w:adjustRightInd w:val="0"/>
              <w:jc w:val="center"/>
              <w:rPr>
                <w:rFonts w:ascii="宋体" w:cs="Times New Roman"/>
              </w:rPr>
            </w:pPr>
            <w:r>
              <w:rPr>
                <w:rFonts w:hint="eastAsia" w:ascii="宋体" w:hAnsi="宋体" w:cs="宋体"/>
              </w:rPr>
              <w:t>正股级</w:t>
            </w:r>
          </w:p>
        </w:tc>
        <w:tc>
          <w:tcPr>
            <w:tcW w:w="2902" w:type="dxa"/>
            <w:vAlign w:val="center"/>
          </w:tcPr>
          <w:p>
            <w:pPr>
              <w:autoSpaceDE w:val="0"/>
              <w:autoSpaceDN w:val="0"/>
              <w:adjustRightInd w:val="0"/>
              <w:jc w:val="center"/>
              <w:rPr>
                <w:rFonts w:ascii="宋体" w:cs="Times New Roman"/>
              </w:rPr>
            </w:pPr>
            <w:r>
              <w:rPr>
                <w:rFonts w:hint="eastAsia" w:ascii="宋体" w:hAnsi="宋体" w:cs="宋体"/>
              </w:rPr>
              <w:t>财政拨款</w:t>
            </w:r>
          </w:p>
        </w:tc>
      </w:tr>
    </w:tbl>
    <w:p>
      <w:pPr>
        <w:rPr>
          <w:rFonts w:cs="Times New Roman"/>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按照预算管理有关规定，目前我省部门预算的编制实行综合预算管理，即全部收入和支出都反映的预算中。隆尧县公安局及所属二级预算单位的收支包含在部门预算中。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仿宋"/>
          <w:sz w:val="32"/>
          <w:szCs w:val="32"/>
        </w:rPr>
        <w:t>年预算收入</w:t>
      </w:r>
      <w:r>
        <w:rPr>
          <w:rFonts w:ascii="Times New Roman" w:hAnsi="Times New Roman" w:eastAsia="仿宋" w:cs="Times New Roman"/>
          <w:sz w:val="32"/>
          <w:szCs w:val="32"/>
        </w:rPr>
        <w:t>6345.79</w:t>
      </w:r>
      <w:r>
        <w:rPr>
          <w:rFonts w:hint="eastAsia" w:ascii="Times New Roman" w:hAnsi="Times New Roman" w:eastAsia="仿宋" w:cs="仿宋"/>
          <w:sz w:val="32"/>
          <w:szCs w:val="32"/>
        </w:rPr>
        <w:t>万元，其中：一般公共预算收入</w:t>
      </w:r>
      <w:r>
        <w:rPr>
          <w:rFonts w:ascii="Times New Roman" w:hAnsi="Times New Roman" w:eastAsia="仿宋" w:cs="Times New Roman"/>
          <w:sz w:val="32"/>
          <w:szCs w:val="32"/>
        </w:rPr>
        <w:t>5039.96</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1305.83</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收支预算总表支出栏、基本支出表、项目支出表按经济分类和支出功能分类科目编制，反映隆尧县公安局年度部门预算中支出预算的总体情况。</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年部门支出预算为</w:t>
      </w:r>
      <w:r>
        <w:rPr>
          <w:rFonts w:ascii="Times New Roman" w:hAnsi="Times New Roman" w:eastAsia="仿宋" w:cs="Times New Roman"/>
          <w:sz w:val="32"/>
          <w:szCs w:val="32"/>
        </w:rPr>
        <w:t>6345.79</w:t>
      </w:r>
      <w:r>
        <w:rPr>
          <w:rFonts w:hint="eastAsia" w:ascii="Times New Roman" w:hAnsi="Times New Roman" w:eastAsia="仿宋" w:cs="仿宋"/>
          <w:sz w:val="32"/>
          <w:szCs w:val="32"/>
        </w:rPr>
        <w:t>万元，其中基本支出</w:t>
      </w:r>
      <w:r>
        <w:rPr>
          <w:rFonts w:ascii="Times New Roman" w:hAnsi="Times New Roman" w:eastAsia="仿宋" w:cs="Times New Roman"/>
          <w:sz w:val="32"/>
          <w:szCs w:val="32"/>
        </w:rPr>
        <w:t>2726.51</w:t>
      </w:r>
      <w:r>
        <w:rPr>
          <w:rFonts w:hint="eastAsia" w:ascii="Times New Roman" w:hAnsi="Times New Roman" w:eastAsia="仿宋" w:cs="仿宋"/>
          <w:sz w:val="32"/>
          <w:szCs w:val="32"/>
        </w:rPr>
        <w:t>万元，包括人员经费</w:t>
      </w:r>
      <w:r>
        <w:rPr>
          <w:rFonts w:ascii="Times New Roman" w:hAnsi="Times New Roman" w:eastAsia="仿宋" w:cs="Times New Roman"/>
          <w:sz w:val="32"/>
          <w:szCs w:val="32"/>
        </w:rPr>
        <w:t>2284.30</w:t>
      </w:r>
      <w:r>
        <w:rPr>
          <w:rFonts w:hint="eastAsia" w:ascii="Times New Roman" w:hAnsi="Times New Roman" w:eastAsia="仿宋" w:cs="仿宋"/>
          <w:sz w:val="32"/>
          <w:szCs w:val="32"/>
        </w:rPr>
        <w:t>万元和日常公用经费</w:t>
      </w:r>
      <w:r>
        <w:rPr>
          <w:rFonts w:ascii="Times New Roman" w:hAnsi="Times New Roman" w:eastAsia="仿宋" w:cs="Times New Roman"/>
          <w:sz w:val="32"/>
          <w:szCs w:val="32"/>
        </w:rPr>
        <w:t>442.21</w:t>
      </w:r>
      <w:r>
        <w:rPr>
          <w:rFonts w:hint="eastAsia" w:ascii="Times New Roman" w:hAnsi="Times New Roman" w:eastAsia="仿宋" w:cs="仿宋"/>
          <w:sz w:val="32"/>
          <w:szCs w:val="32"/>
        </w:rPr>
        <w:t>万元；项目支出</w:t>
      </w:r>
      <w:r>
        <w:rPr>
          <w:rFonts w:ascii="Times New Roman" w:hAnsi="Times New Roman" w:eastAsia="仿宋" w:cs="Times New Roman"/>
          <w:sz w:val="32"/>
          <w:szCs w:val="32"/>
        </w:rPr>
        <w:t>3606.53</w:t>
      </w:r>
      <w:r>
        <w:rPr>
          <w:rFonts w:hint="eastAsia" w:ascii="Times New Roman" w:hAnsi="Times New Roman" w:eastAsia="仿宋" w:cs="仿宋"/>
          <w:sz w:val="32"/>
          <w:szCs w:val="32"/>
        </w:rPr>
        <w:t>万元，主要为一般行政管理事务支出</w:t>
      </w:r>
      <w:r>
        <w:rPr>
          <w:rFonts w:ascii="Times New Roman" w:hAnsi="Times New Roman" w:eastAsia="仿宋" w:cs="Times New Roman"/>
          <w:sz w:val="32"/>
          <w:szCs w:val="32"/>
        </w:rPr>
        <w:t>1819.49</w:t>
      </w:r>
      <w:r>
        <w:rPr>
          <w:rFonts w:hint="eastAsia" w:ascii="Times New Roman" w:hAnsi="Times New Roman" w:eastAsia="仿宋" w:cs="仿宋"/>
          <w:sz w:val="32"/>
          <w:szCs w:val="32"/>
        </w:rPr>
        <w:t>万元，，执法办案支出</w:t>
      </w:r>
      <w:r>
        <w:rPr>
          <w:rFonts w:ascii="Times New Roman" w:hAnsi="Times New Roman" w:eastAsia="仿宋" w:cs="Times New Roman"/>
          <w:sz w:val="32"/>
          <w:szCs w:val="32"/>
        </w:rPr>
        <w:t>475.78</w:t>
      </w:r>
      <w:r>
        <w:rPr>
          <w:rFonts w:hint="eastAsia" w:ascii="Times New Roman" w:hAnsi="Times New Roman" w:eastAsia="仿宋" w:cs="仿宋"/>
          <w:sz w:val="32"/>
          <w:szCs w:val="32"/>
        </w:rPr>
        <w:t>万元，其他公安支出</w:t>
      </w:r>
      <w:r>
        <w:rPr>
          <w:rFonts w:ascii="Times New Roman" w:hAnsi="Times New Roman" w:eastAsia="仿宋" w:cs="Times New Roman"/>
          <w:sz w:val="32"/>
          <w:szCs w:val="32"/>
        </w:rPr>
        <w:t>5.43</w:t>
      </w:r>
      <w:r>
        <w:rPr>
          <w:rFonts w:hint="eastAsia" w:ascii="Times New Roman" w:hAnsi="Times New Roman" w:eastAsia="仿宋" w:cs="仿宋"/>
          <w:sz w:val="32"/>
          <w:szCs w:val="32"/>
        </w:rPr>
        <w:t>万元，城乡社区支出</w:t>
      </w:r>
      <w:r>
        <w:rPr>
          <w:rFonts w:ascii="Times New Roman" w:hAnsi="Times New Roman" w:eastAsia="仿宋" w:cs="Times New Roman"/>
          <w:sz w:val="32"/>
          <w:szCs w:val="32"/>
        </w:rPr>
        <w:t>1305.83</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hint="eastAsia" w:ascii="Times New Roman" w:hAnsi="Times New Roman" w:eastAsia="仿宋" w:cs="Times New Roman"/>
          <w:color w:val="000000" w:themeColor="text1"/>
          <w:sz w:val="32"/>
          <w:szCs w:val="32"/>
          <w:lang w:val="en-US" w:eastAsia="zh-CN"/>
        </w:rPr>
      </w:pPr>
      <w:r>
        <w:rPr>
          <w:rFonts w:ascii="Times New Roman" w:hAnsi="Times New Roman" w:eastAsia="仿宋" w:cs="Times New Roman"/>
          <w:color w:val="000000" w:themeColor="text1"/>
          <w:sz w:val="32"/>
          <w:szCs w:val="32"/>
        </w:rPr>
        <w:t>2020</w:t>
      </w:r>
      <w:r>
        <w:rPr>
          <w:rFonts w:hint="eastAsia" w:ascii="Times New Roman" w:hAnsi="Times New Roman" w:eastAsia="仿宋" w:cs="仿宋"/>
          <w:color w:val="000000" w:themeColor="text1"/>
          <w:sz w:val="32"/>
          <w:szCs w:val="32"/>
        </w:rPr>
        <w:t>年部门预算收支安排</w:t>
      </w:r>
      <w:r>
        <w:rPr>
          <w:rFonts w:ascii="Times New Roman" w:hAnsi="Times New Roman" w:eastAsia="仿宋" w:cs="Times New Roman"/>
          <w:color w:val="000000" w:themeColor="text1"/>
          <w:sz w:val="32"/>
          <w:szCs w:val="32"/>
        </w:rPr>
        <w:t>6345.79</w:t>
      </w:r>
      <w:r>
        <w:rPr>
          <w:rFonts w:hint="eastAsia" w:ascii="Times New Roman" w:hAnsi="Times New Roman" w:eastAsia="仿宋" w:cs="仿宋"/>
          <w:color w:val="000000" w:themeColor="text1"/>
          <w:sz w:val="32"/>
          <w:szCs w:val="32"/>
        </w:rPr>
        <w:t>万元，较</w:t>
      </w:r>
      <w:r>
        <w:rPr>
          <w:rFonts w:ascii="Times New Roman" w:hAnsi="Times New Roman" w:eastAsia="仿宋" w:cs="Times New Roman"/>
          <w:color w:val="000000" w:themeColor="text1"/>
          <w:sz w:val="32"/>
          <w:szCs w:val="32"/>
        </w:rPr>
        <w:t>2019</w:t>
      </w:r>
      <w:r>
        <w:rPr>
          <w:rFonts w:hint="eastAsia" w:ascii="Times New Roman" w:hAnsi="Times New Roman" w:eastAsia="仿宋" w:cs="仿宋"/>
          <w:color w:val="000000" w:themeColor="text1"/>
          <w:sz w:val="32"/>
          <w:szCs w:val="32"/>
        </w:rPr>
        <w:t>年增加</w:t>
      </w:r>
      <w:r>
        <w:rPr>
          <w:rFonts w:ascii="Times New Roman" w:hAnsi="Times New Roman" w:eastAsia="仿宋" w:cs="Times New Roman"/>
          <w:color w:val="000000" w:themeColor="text1"/>
          <w:sz w:val="32"/>
          <w:szCs w:val="32"/>
        </w:rPr>
        <w:t>476.04</w:t>
      </w:r>
      <w:r>
        <w:rPr>
          <w:rFonts w:hint="eastAsia" w:ascii="Times New Roman" w:hAnsi="Times New Roman" w:eastAsia="仿宋" w:cs="仿宋"/>
          <w:color w:val="000000" w:themeColor="text1"/>
          <w:sz w:val="32"/>
          <w:szCs w:val="32"/>
        </w:rPr>
        <w:t>万元，</w:t>
      </w:r>
      <w:r>
        <w:rPr>
          <w:rFonts w:hint="eastAsia" w:ascii="Times New Roman" w:hAnsi="Times New Roman" w:eastAsia="仿宋" w:cs="仿宋"/>
          <w:color w:val="000000" w:themeColor="text1"/>
          <w:sz w:val="32"/>
          <w:szCs w:val="32"/>
          <w:lang w:eastAsia="zh-CN"/>
        </w:rPr>
        <w:t>主要“天网覆盖”四级网建设项目</w:t>
      </w:r>
      <w:r>
        <w:rPr>
          <w:rFonts w:hint="eastAsia" w:ascii="Times New Roman" w:hAnsi="Times New Roman" w:eastAsia="仿宋" w:cs="仿宋"/>
          <w:color w:val="000000" w:themeColor="text1"/>
          <w:sz w:val="32"/>
          <w:szCs w:val="32"/>
          <w:lang w:val="en-US" w:eastAsia="zh-CN"/>
        </w:rPr>
        <w:t>2019年未全部支付及工程竣工审定追加额列入2020预算。</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w:t>
      </w:r>
      <w:r>
        <w:rPr>
          <w:rFonts w:ascii="Times New Roman" w:hAnsi="Times New Roman" w:eastAsia="仿宋" w:cs="Times New Roman"/>
          <w:sz w:val="32"/>
          <w:szCs w:val="32"/>
        </w:rPr>
        <w:t>442.21</w:t>
      </w:r>
      <w:r>
        <w:rPr>
          <w:rFonts w:hint="eastAsia" w:ascii="Times New Roman" w:hAnsi="Times New Roman" w:eastAsia="仿宋" w:cs="仿宋"/>
          <w:sz w:val="32"/>
          <w:szCs w:val="32"/>
        </w:rPr>
        <w:t>万元，主要用于保证机关正常运转的办公及印刷费、邮电费、差旅费、会议费、福利费、专用材料及一般设备购置费、办公用房水电费、办公用房取暖费、日常维修费等支出。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年，我部门财政拨款“三公”经费预算安排</w:t>
      </w:r>
      <w:r>
        <w:rPr>
          <w:rFonts w:ascii="Times New Roman" w:hAnsi="Times New Roman" w:eastAsia="仿宋" w:cs="Times New Roman"/>
          <w:sz w:val="32"/>
          <w:szCs w:val="32"/>
        </w:rPr>
        <w:t>31</w:t>
      </w:r>
      <w:r>
        <w:rPr>
          <w:rFonts w:hint="eastAsia" w:ascii="Times New Roman" w:hAnsi="Times New Roman" w:eastAsia="仿宋" w:cs="仿宋"/>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，与上年持平，无增减变化</w:t>
      </w:r>
      <w:r>
        <w:rPr>
          <w:rFonts w:hint="eastAsia" w:ascii="Times New Roman" w:hAnsi="Times New Roman" w:eastAsia="仿宋" w:cs="仿宋"/>
          <w:sz w:val="32"/>
          <w:szCs w:val="32"/>
        </w:rPr>
        <w:t>；公务用车购置及运维费</w:t>
      </w:r>
      <w:r>
        <w:rPr>
          <w:rFonts w:ascii="Times New Roman" w:hAnsi="Times New Roman" w:eastAsia="仿宋" w:cs="Times New Roman"/>
          <w:sz w:val="32"/>
          <w:szCs w:val="32"/>
        </w:rPr>
        <w:t>30</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30</w:t>
      </w:r>
      <w:r>
        <w:rPr>
          <w:rFonts w:hint="eastAsia" w:ascii="Times New Roman" w:hAnsi="Times New Roman" w:eastAsia="仿宋" w:cs="仿宋"/>
          <w:sz w:val="32"/>
          <w:szCs w:val="32"/>
        </w:rPr>
        <w:t>万元，公务用车运行维护费</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Times New Roman"/>
          <w:sz w:val="32"/>
          <w:szCs w:val="32"/>
          <w:lang w:eastAsia="zh-CN"/>
        </w:rPr>
        <w:t>，与上年增加，增加公车购置费</w:t>
      </w:r>
      <w:r>
        <w:rPr>
          <w:rFonts w:hint="eastAsia" w:ascii="Times New Roman" w:hAnsi="Times New Roman" w:eastAsia="仿宋" w:cs="Times New Roman"/>
          <w:sz w:val="32"/>
          <w:szCs w:val="32"/>
          <w:lang w:val="en-US" w:eastAsia="zh-CN"/>
        </w:rPr>
        <w:t>30</w:t>
      </w:r>
      <w:r>
        <w:rPr>
          <w:rFonts w:hint="eastAsia" w:ascii="Times New Roman" w:hAnsi="Times New Roman" w:eastAsia="仿宋" w:cs="仿宋"/>
          <w:sz w:val="32"/>
          <w:szCs w:val="32"/>
        </w:rPr>
        <w:t>万元；公务接待费</w:t>
      </w:r>
      <w:r>
        <w:rPr>
          <w:rFonts w:ascii="Times New Roman" w:hAnsi="Times New Roman" w:eastAsia="仿宋" w:cs="Times New Roman"/>
          <w:sz w:val="32"/>
          <w:szCs w:val="32"/>
        </w:rPr>
        <w:t>1</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，与上年持平，无增减变化。主要原因是购置车辆保证机关正常运行。</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bookmarkStart w:id="28" w:name="_GoBack"/>
      <w:bookmarkEnd w:id="28"/>
    </w:p>
    <w:p>
      <w:pPr>
        <w:ind w:firstLine="640" w:firstLineChars="200"/>
        <w:jc w:val="left"/>
        <w:rPr>
          <w:rFonts w:ascii="Times New Roman" w:hAnsi="Times New Roman" w:eastAsia="仿宋" w:cs="Times New Roman"/>
          <w:sz w:val="32"/>
          <w:szCs w:val="32"/>
        </w:rPr>
      </w:pPr>
      <w:bookmarkStart w:id="0" w:name="_Toc471398463"/>
      <w:r>
        <w:rPr>
          <w:rFonts w:ascii="Times New Roman" w:hAnsi="Times New Roman" w:eastAsia="Times New Roman" w:cs="Times New Roman"/>
          <w:b/>
          <w:bCs/>
          <w:sz w:val="32"/>
          <w:szCs w:val="32"/>
        </w:rPr>
        <w:t>第一部分  部门整体绩效目标</w:t>
      </w:r>
    </w:p>
    <w:p>
      <w:pPr>
        <w:autoSpaceDE w:val="0"/>
        <w:autoSpaceDN w:val="0"/>
        <w:adjustRightInd w:val="0"/>
        <w:ind w:left="198" w:firstLine="640" w:firstLineChars="200"/>
        <w:jc w:val="left"/>
        <w:rPr>
          <w:rFonts w:ascii="Times New Roman" w:hAnsi="Times New Roman" w:eastAsia="Times New Roman" w:cs="Times New Roman"/>
          <w:b/>
          <w:bCs/>
          <w:sz w:val="32"/>
          <w:szCs w:val="32"/>
        </w:rPr>
      </w:pPr>
      <w:r>
        <w:rPr>
          <w:rFonts w:ascii="Times New Roman" w:hAnsi="Times New Roman" w:eastAsia="Times New Roman" w:cs="Times New Roman"/>
          <w:b/>
          <w:bCs/>
          <w:sz w:val="32"/>
          <w:szCs w:val="32"/>
        </w:rPr>
        <w:t>（一）总体绩效目标</w:t>
      </w:r>
      <w:r>
        <w:rPr>
          <w:rFonts w:ascii="Times New Roman" w:hAnsi="Times New Roman" w:eastAsia="Times New Roman" w:cs="Times New Roman"/>
          <w:b/>
          <w:bCs/>
          <w:sz w:val="32"/>
          <w:szCs w:val="32"/>
        </w:rPr>
        <w:fldChar w:fldCharType="begin"/>
      </w:r>
      <w:r>
        <w:rPr>
          <w:rFonts w:cs="Times New Roman"/>
          <w:b/>
          <w:bCs/>
          <w:sz w:val="32"/>
          <w:szCs w:val="32"/>
        </w:rPr>
        <w:instrText xml:space="preserve">tc "</w:instrText>
      </w:r>
      <w:bookmarkStart w:id="1" w:name="_Toc29484628"/>
      <w:r>
        <w:rPr>
          <w:rFonts w:ascii="Times New Roman" w:hAnsi="Times New Roman" w:eastAsia="Times New Roman" w:cs="Times New Roman"/>
          <w:b/>
          <w:bCs/>
          <w:sz w:val="32"/>
          <w:szCs w:val="32"/>
        </w:rPr>
        <w:instrText xml:space="preserve">??????</w:instrText>
      </w:r>
      <w:bookmarkEnd w:id="1"/>
      <w:r>
        <w:rPr>
          <w:rFonts w:ascii="Times New Roman" w:hAnsi="Times New Roman" w:eastAsia="Times New Roman" w:cs="Times New Roman"/>
          <w:b/>
          <w:bCs/>
          <w:sz w:val="32"/>
          <w:szCs w:val="32"/>
        </w:rPr>
        <w:instrText xml:space="preserve">" \f A \l 1</w:instrText>
      </w:r>
      <w:r>
        <w:rPr>
          <w:rFonts w:ascii="Times New Roman" w:hAnsi="Times New Roman" w:eastAsia="Times New Roman" w:cs="Times New Roman"/>
          <w:b/>
          <w:bCs/>
          <w:sz w:val="32"/>
          <w:szCs w:val="32"/>
        </w:rPr>
        <w:fldChar w:fldCharType="end"/>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2020年，我局将在县委、县政府和上级公安机关的坚强领导下，紧紧围绕全县中心工作，全力维稳、严惩犯罪、加强管理、优化服务，进一步提升群众安全感和满意度。</w:t>
      </w:r>
    </w:p>
    <w:p>
      <w:pPr>
        <w:autoSpaceDE w:val="0"/>
        <w:autoSpaceDN w:val="0"/>
        <w:adjustRightInd w:val="0"/>
        <w:ind w:left="198" w:firstLine="640" w:firstLineChars="200"/>
        <w:jc w:val="left"/>
        <w:rPr>
          <w:rFonts w:ascii="Times New Roman" w:hAnsi="Times New Roman" w:eastAsia="Times New Roman" w:cs="Times New Roman"/>
          <w:b/>
          <w:bCs/>
          <w:sz w:val="32"/>
          <w:szCs w:val="32"/>
        </w:rPr>
      </w:pPr>
      <w:r>
        <w:rPr>
          <w:rFonts w:ascii="Times New Roman" w:hAnsi="Times New Roman" w:eastAsia="Times New Roman" w:cs="Times New Roman"/>
          <w:b/>
          <w:bCs/>
          <w:sz w:val="32"/>
          <w:szCs w:val="32"/>
        </w:rPr>
        <w:t>（二）分项绩效目标</w:t>
      </w:r>
      <w:r>
        <w:rPr>
          <w:rFonts w:ascii="Times New Roman" w:hAnsi="Times New Roman" w:eastAsia="Times New Roman" w:cs="Times New Roman"/>
          <w:b/>
          <w:bCs/>
          <w:sz w:val="32"/>
          <w:szCs w:val="32"/>
        </w:rPr>
        <w:fldChar w:fldCharType="begin"/>
      </w:r>
      <w:r>
        <w:rPr>
          <w:rFonts w:cs="Times New Roman"/>
          <w:b/>
          <w:bCs/>
          <w:sz w:val="32"/>
          <w:szCs w:val="32"/>
        </w:rPr>
        <w:instrText xml:space="preserve">tc "</w:instrText>
      </w:r>
      <w:bookmarkStart w:id="2" w:name="_Toc29484629"/>
      <w:r>
        <w:rPr>
          <w:rFonts w:ascii="Times New Roman" w:hAnsi="Times New Roman" w:eastAsia="Times New Roman" w:cs="Times New Roman"/>
          <w:b/>
          <w:bCs/>
          <w:sz w:val="32"/>
          <w:szCs w:val="32"/>
        </w:rPr>
        <w:instrText xml:space="preserve">??????</w:instrText>
      </w:r>
      <w:bookmarkEnd w:id="2"/>
      <w:r>
        <w:rPr>
          <w:rFonts w:ascii="Times New Roman" w:hAnsi="Times New Roman" w:eastAsia="Times New Roman" w:cs="Times New Roman"/>
          <w:b/>
          <w:bCs/>
          <w:sz w:val="32"/>
          <w:szCs w:val="32"/>
        </w:rPr>
        <w:instrText xml:space="preserve">" \f A \l 1</w:instrText>
      </w:r>
      <w:r>
        <w:rPr>
          <w:rFonts w:ascii="Times New Roman" w:hAnsi="Times New Roman" w:eastAsia="Times New Roman" w:cs="Times New Roman"/>
          <w:b/>
          <w:bCs/>
          <w:sz w:val="32"/>
          <w:szCs w:val="32"/>
        </w:rPr>
        <w:fldChar w:fldCharType="end"/>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1、维护国家安全和政治稳定。</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2、降低案件发案率，提高案件侦破率。</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3、维护社会稳定，提高群众安全感和满意度。</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4、全县公安监所管理和安全防范水平不断提升；全县监所按照相关标准做好硬件设施建设、被监管人员生活、卫生、医疗保障工作；做好监所信息化建设；不断提高监所卫生医疗水平；积极开展深挖犯罪工作，破获各类案件。</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5、提高科学技术水平，为公安机关开展业务工作提供技术支持。</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6、确保公安各项业务顺利开展，维护社会稳定能力增强。</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7、预防减少不稳定因素的发生，有效化解不稳定隐患、群体性事件和突发事件，维护国家安全工作。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8、社会治安突出问题得以解决，社会矛盾纠纷得以排查和调处，社会治安形势得以好转。</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9、实现全县经济社会发展安全安定、人民生活和谐有序。</w:t>
      </w:r>
    </w:p>
    <w:p>
      <w:pPr>
        <w:autoSpaceDE w:val="0"/>
        <w:autoSpaceDN w:val="0"/>
        <w:adjustRightInd w:val="0"/>
        <w:ind w:left="198" w:firstLine="640" w:firstLineChars="200"/>
        <w:jc w:val="left"/>
        <w:rPr>
          <w:rFonts w:ascii="Times New Roman" w:hAnsi="Times New Roman" w:eastAsia="Times New Roman" w:cs="Times New Roman"/>
          <w:b/>
          <w:bCs/>
          <w:sz w:val="32"/>
          <w:szCs w:val="32"/>
        </w:rPr>
      </w:pPr>
      <w:r>
        <w:rPr>
          <w:rFonts w:ascii="Times New Roman" w:hAnsi="Times New Roman" w:eastAsia="Times New Roman" w:cs="Times New Roman"/>
          <w:b/>
          <w:bCs/>
          <w:sz w:val="32"/>
          <w:szCs w:val="32"/>
        </w:rPr>
        <w:t>（三）工作保障措施</w:t>
      </w:r>
      <w:r>
        <w:rPr>
          <w:rFonts w:ascii="Times New Roman" w:hAnsi="Times New Roman" w:eastAsia="Times New Roman" w:cs="Times New Roman"/>
          <w:b/>
          <w:bCs/>
          <w:sz w:val="32"/>
          <w:szCs w:val="32"/>
        </w:rPr>
        <w:fldChar w:fldCharType="begin"/>
      </w:r>
      <w:r>
        <w:rPr>
          <w:rFonts w:cs="Times New Roman"/>
          <w:b/>
          <w:bCs/>
          <w:sz w:val="32"/>
          <w:szCs w:val="32"/>
        </w:rPr>
        <w:instrText xml:space="preserve">tc "</w:instrText>
      </w:r>
      <w:bookmarkStart w:id="3" w:name="_Toc29484630"/>
      <w:r>
        <w:rPr>
          <w:rFonts w:ascii="Times New Roman" w:hAnsi="Times New Roman" w:eastAsia="Times New Roman" w:cs="Times New Roman"/>
          <w:b/>
          <w:bCs/>
          <w:sz w:val="32"/>
          <w:szCs w:val="32"/>
        </w:rPr>
        <w:instrText xml:space="preserve">??????</w:instrText>
      </w:r>
      <w:bookmarkEnd w:id="3"/>
      <w:r>
        <w:rPr>
          <w:rFonts w:ascii="Times New Roman" w:hAnsi="Times New Roman" w:eastAsia="Times New Roman" w:cs="Times New Roman"/>
          <w:b/>
          <w:bCs/>
          <w:sz w:val="32"/>
          <w:szCs w:val="32"/>
        </w:rPr>
        <w:instrText xml:space="preserve">" \f A \l 1</w:instrText>
      </w:r>
      <w:r>
        <w:rPr>
          <w:rFonts w:ascii="Times New Roman" w:hAnsi="Times New Roman" w:eastAsia="Times New Roman" w:cs="Times New Roman"/>
          <w:b/>
          <w:bCs/>
          <w:sz w:val="32"/>
          <w:szCs w:val="32"/>
        </w:rPr>
        <w:fldChar w:fldCharType="end"/>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是强化纪律作风建设，抓好班子带好队伍。围绕“不忘初心、牢记使命”主题教育，推进全警“守初心、担使命、正警风、树形象”主题创建活动，取得新实效。在严格管理、严格要求的同时，抓好为基层减负松绑和爱警暖警各项政策措施的落实，使广大民警始终保持旺盛斗志和持久战斗力；按照《中共河北省委关于加强新时代公安工作坚决当好首都政治“护城河”的实施意见》文件要求，报请县委、县政府，招录人员，充实特巡警队伍。</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二是强化安保，全力维稳。牢深化网络综合治理，筑牢安全屏障。制定实施各项行动预案，全力确保全县社会治安稳定。</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三是打防并举，突出主业。继续深入开展“创净土”系列专项行动，加大扫黑除恶工作力度，加强公安行政管理工作。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四是推动公共安全视频图像智能化平台建设。按照省“两办”的意见和市委、市政府主要领导批示精神，推动公共安全视频图像智能化建设，提升原“天网覆盖”工程、“雪亮”工程建设的深度应用，推进智慧平安社区和智慧交管建设。</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五是开展“三深化三提升”活动。打造护航发展升级版，为企业保驾护航，促进县域经济发展。</w:t>
      </w:r>
    </w:p>
    <w:p>
      <w:pPr>
        <w:autoSpaceDE w:val="0"/>
        <w:autoSpaceDN w:val="0"/>
        <w:adjustRightInd w:val="0"/>
        <w:ind w:left="198" w:firstLine="640" w:firstLineChars="200"/>
        <w:jc w:val="left"/>
        <w:rPr>
          <w:rFonts w:ascii="Times New Roman" w:hAnsi="Times New Roman" w:eastAsia="Times New Roman" w:cs="Times New Roman"/>
          <w:b/>
          <w:bCs/>
          <w:sz w:val="32"/>
          <w:szCs w:val="32"/>
        </w:rPr>
      </w:pPr>
      <w:r>
        <w:rPr>
          <w:rFonts w:ascii="Times New Roman" w:hAnsi="Times New Roman" w:eastAsia="Times New Roman" w:cs="Times New Roman"/>
          <w:b/>
          <w:bCs/>
          <w:sz w:val="32"/>
          <w:szCs w:val="32"/>
        </w:rPr>
        <w:t>第二部分  预算项目绩效目标</w:t>
      </w:r>
    </w:p>
    <w:p>
      <w:pPr>
        <w:ind w:firstLine="560" w:firstLineChars="200"/>
        <w:jc w:val="left"/>
        <w:outlineLvl w:val="1"/>
        <w:rPr>
          <w:rFonts w:ascii="Times New Roman" w:hAnsi="宋体" w:cs="Times New Roman"/>
          <w:b/>
          <w:bCs/>
          <w:sz w:val="28"/>
          <w:szCs w:val="28"/>
        </w:rPr>
      </w:pPr>
      <w:r>
        <w:rPr>
          <w:rFonts w:ascii="????_GBK" w:eastAsia="Times New Roman" w:cs="????_GBK"/>
          <w:b/>
          <w:bCs/>
          <w:sz w:val="28"/>
          <w:szCs w:val="28"/>
        </w:rPr>
        <w:t xml:space="preserve">  </w:t>
      </w:r>
      <w:r>
        <w:rPr>
          <w:rFonts w:ascii="????_GBK" w:hAnsi="????_GBK" w:eastAsia="Times New Roman" w:cs="????_GBK"/>
          <w:b/>
          <w:bCs/>
          <w:sz w:val="28"/>
          <w:szCs w:val="28"/>
        </w:rPr>
        <w:t>1</w:t>
      </w:r>
      <w:r>
        <w:rPr>
          <w:rFonts w:ascii="????_GBK" w:hAnsi="????_GBK" w:eastAsia="Times New Roman" w:cs="Times New Roman"/>
          <w:b/>
          <w:bCs/>
          <w:sz w:val="28"/>
          <w:szCs w:val="28"/>
        </w:rPr>
        <w:t>、补发</w:t>
      </w:r>
      <w:r>
        <w:rPr>
          <w:rFonts w:ascii="????_GBK" w:hAnsi="????_GBK" w:eastAsia="Times New Roman" w:cs="????_GBK"/>
          <w:b/>
          <w:bCs/>
          <w:sz w:val="28"/>
          <w:szCs w:val="28"/>
        </w:rPr>
        <w:t>15</w:t>
      </w:r>
      <w:r>
        <w:rPr>
          <w:rFonts w:ascii="????_GBK" w:hAnsi="????_GBK" w:eastAsia="Times New Roman" w:cs="Times New Roman"/>
          <w:b/>
          <w:bCs/>
          <w:sz w:val="28"/>
          <w:szCs w:val="28"/>
        </w:rPr>
        <w:t>、</w:t>
      </w:r>
      <w:r>
        <w:rPr>
          <w:rFonts w:ascii="????_GBK" w:hAnsi="????_GBK" w:eastAsia="Times New Roman" w:cs="????_GBK"/>
          <w:b/>
          <w:bCs/>
          <w:sz w:val="28"/>
          <w:szCs w:val="28"/>
        </w:rPr>
        <w:t>16</w:t>
      </w:r>
      <w:r>
        <w:rPr>
          <w:rFonts w:ascii="????_GBK" w:hAnsi="????_GBK" w:eastAsia="Times New Roman" w:cs="Times New Roman"/>
          <w:b/>
          <w:bCs/>
          <w:sz w:val="28"/>
          <w:szCs w:val="28"/>
        </w:rPr>
        <w:t>年警衔津贴绩效目标表</w:t>
      </w:r>
      <w:bookmarkStart w:id="4" w:name="_Toc28714"/>
      <w:r>
        <w:rPr>
          <w:rFonts w:ascii="????_GBK" w:hAnsi="????_GBK" w:eastAsia="Times New Roman" w:cs="Times New Roman"/>
          <w:b/>
          <w:bCs/>
          <w:sz w:val="28"/>
          <w:szCs w:val="28"/>
        </w:rPr>
        <w:fldChar w:fldCharType="begin"/>
      </w:r>
      <w:r>
        <w:rPr>
          <w:rFonts w:ascii="????_GBK" w:hAnsi="????_GBK" w:eastAsia="Times New Roman" w:cs="Times New Roman"/>
          <w:b/>
          <w:bCs/>
          <w:sz w:val="28"/>
          <w:szCs w:val="28"/>
        </w:rPr>
        <w:instrText xml:space="preserve">tc "</w:instrText>
      </w:r>
      <w:r>
        <w:rPr>
          <w:rFonts w:ascii="????_GBK" w:hAnsi="????_GBK" w:eastAsia="Times New Roman" w:cs="????_GBK"/>
          <w:b/>
          <w:bCs/>
          <w:sz w:val="28"/>
          <w:szCs w:val="28"/>
        </w:rPr>
        <w:instrText xml:space="preserve">1</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15</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16</w:instrText>
      </w:r>
      <w:r>
        <w:rPr>
          <w:rFonts w:ascii="????_GBK" w:hAnsi="????_GBK" w:eastAsia="Times New Roman" w:cs="Times New Roman"/>
          <w:b/>
          <w:bCs/>
          <w:sz w:val="28"/>
          <w:szCs w:val="28"/>
        </w:rPr>
        <w:instrText xml:space="preserve">??????????" \f C \l 0</w:instrText>
      </w:r>
      <w:r>
        <w:rPr>
          <w:rFonts w:ascii="????_GBK" w:hAnsi="????_GBK" w:eastAsia="Times New Roman" w:cs="????_GBK"/>
          <w:b/>
          <w:bCs/>
          <w:sz w:val="28"/>
          <w:szCs w:val="28"/>
        </w:rPr>
        <w:instrText xml:space="preserve">1</w:instrText>
      </w:r>
      <w:r>
        <w:rPr>
          <w:rFonts w:ascii="????_GBK" w:hAnsi="????_GBK" w:eastAsia="Times New Roman" w:cs="Times New Roman"/>
          <w:b/>
          <w:bCs/>
          <w:sz w:val="28"/>
          <w:szCs w:val="28"/>
        </w:rPr>
        <w:fldChar w:fldCharType="end"/>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_GBK" w:hAnsi="????_GBK" w:eastAsia="Times New Roman" w:cs="Times New Roman"/>
                <w:b/>
                <w:bCs/>
              </w:rPr>
            </w:pPr>
            <w:r>
              <w:rPr>
                <w:rFonts w:ascii="????_GBK" w:hAnsi="????_GBK" w:eastAsia="Times New Roman" w:cs="????_GBK"/>
                <w:b/>
                <w:bCs/>
              </w:rPr>
              <w:t>312002</w:t>
            </w:r>
            <w:r>
              <w:rPr>
                <w:rFonts w:ascii="????_GBK" w:hAnsi="????_GBK" w:eastAsia="Times New Roman" w:cs="Times New Roman"/>
                <w:b/>
                <w:bCs/>
              </w:rPr>
              <w:t>隆尧县公安局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_GBK" w:hAnsi="????_GBK" w:eastAsia="Times New Roman" w:cs="Times New Roman"/>
                <w:b/>
                <w:bCs/>
              </w:rPr>
            </w:pPr>
            <w:r>
              <w:rPr>
                <w:rFonts w:ascii="????_GBK" w:hAnsi="????_GBK" w:eastAsia="Times New Roman" w:cs="Times New Roman"/>
                <w:b/>
                <w:bCs/>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项目编码</w:t>
            </w:r>
          </w:p>
        </w:tc>
        <w:tc>
          <w:tcPr>
            <w:tcW w:w="2410" w:type="dxa"/>
            <w:gridSpan w:val="2"/>
            <w:vAlign w:val="center"/>
          </w:tcPr>
          <w:p>
            <w:pPr>
              <w:spacing w:line="300" w:lineRule="exact"/>
              <w:jc w:val="left"/>
              <w:rPr>
                <w:rFonts w:ascii="????_GBK" w:hAnsi="????_GBK" w:eastAsia="Times New Roman" w:cs="????_GBK"/>
                <w:b/>
                <w:bCs/>
              </w:rPr>
            </w:pPr>
            <w:r>
              <w:rPr>
                <w:rFonts w:ascii="????_GBK" w:hAnsi="????_GBK" w:eastAsia="Times New Roman" w:cs="????_GBK"/>
                <w:b/>
                <w:bCs/>
              </w:rPr>
              <w:t>312-0602-YXN-WOUC</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项目名称</w:t>
            </w:r>
          </w:p>
        </w:tc>
        <w:tc>
          <w:tcPr>
            <w:tcW w:w="4281" w:type="dxa"/>
            <w:gridSpan w:val="3"/>
            <w:vAlign w:val="center"/>
          </w:tcPr>
          <w:p>
            <w:pPr>
              <w:spacing w:line="300" w:lineRule="exact"/>
              <w:jc w:val="left"/>
              <w:rPr>
                <w:rFonts w:ascii="????_GBK" w:hAnsi="????_GBK" w:eastAsia="Times New Roman" w:cs="Times New Roman"/>
                <w:b/>
                <w:bCs/>
              </w:rPr>
            </w:pPr>
            <w:r>
              <w:rPr>
                <w:rFonts w:ascii="????_GBK" w:hAnsi="????_GBK" w:eastAsia="Times New Roman" w:cs="Times New Roman"/>
                <w:b/>
                <w:bCs/>
              </w:rPr>
              <w:t>补发</w:t>
            </w:r>
            <w:r>
              <w:rPr>
                <w:rFonts w:ascii="????_GBK" w:hAnsi="????_GBK" w:eastAsia="Times New Roman" w:cs="????_GBK"/>
                <w:b/>
                <w:bCs/>
              </w:rPr>
              <w:t>15</w:t>
            </w:r>
            <w:r>
              <w:rPr>
                <w:rFonts w:ascii="????_GBK" w:hAnsi="????_GBK" w:eastAsia="Times New Roman" w:cs="Times New Roman"/>
                <w:b/>
                <w:bCs/>
              </w:rPr>
              <w:t>、</w:t>
            </w:r>
            <w:r>
              <w:rPr>
                <w:rFonts w:ascii="????_GBK" w:hAnsi="????_GBK" w:eastAsia="Times New Roman" w:cs="????_GBK"/>
                <w:b/>
                <w:bCs/>
              </w:rPr>
              <w:t>16</w:t>
            </w:r>
            <w:r>
              <w:rPr>
                <w:rFonts w:ascii="????_GBK" w:hAnsi="????_GBK" w:eastAsia="Times New Roman" w:cs="Times New Roman"/>
                <w:b/>
                <w:bCs/>
              </w:rPr>
              <w:t>年警衔津贴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预算规模及资金用途</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预算数</w:t>
            </w:r>
          </w:p>
        </w:tc>
        <w:tc>
          <w:tcPr>
            <w:tcW w:w="1276" w:type="dxa"/>
            <w:vAlign w:val="center"/>
          </w:tcPr>
          <w:p>
            <w:pPr>
              <w:spacing w:line="300" w:lineRule="exact"/>
              <w:jc w:val="left"/>
              <w:rPr>
                <w:rFonts w:ascii="????_GBK" w:hAnsi="????_GBK" w:eastAsia="Times New Roman" w:cs="????_GBK"/>
                <w:b/>
                <w:bCs/>
              </w:rPr>
            </w:pPr>
            <w:r>
              <w:rPr>
                <w:rFonts w:ascii="????_GBK" w:hAnsi="????_GBK" w:eastAsia="Times New Roman" w:cs="????_GBK"/>
                <w:b/>
                <w:bCs/>
              </w:rPr>
              <w:t>1309380.00</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其中：财政资金</w:t>
            </w:r>
          </w:p>
        </w:tc>
        <w:tc>
          <w:tcPr>
            <w:tcW w:w="1304" w:type="dxa"/>
            <w:vAlign w:val="center"/>
          </w:tcPr>
          <w:p>
            <w:pPr>
              <w:spacing w:line="300" w:lineRule="exact"/>
              <w:jc w:val="left"/>
              <w:rPr>
                <w:rFonts w:ascii="????_GBK" w:hAnsi="????_GBK" w:eastAsia="Times New Roman" w:cs="????_GBK"/>
                <w:b/>
                <w:bCs/>
              </w:rPr>
            </w:pPr>
            <w:r>
              <w:rPr>
                <w:rFonts w:ascii="????_GBK" w:hAnsi="????_GBK" w:eastAsia="Times New Roman" w:cs="????_GBK"/>
                <w:b/>
                <w:bCs/>
              </w:rPr>
              <w:t>1309380.00</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其他资金</w:t>
            </w:r>
          </w:p>
        </w:tc>
        <w:tc>
          <w:tcPr>
            <w:tcW w:w="1701" w:type="dxa"/>
            <w:vAlign w:val="center"/>
          </w:tcPr>
          <w:p>
            <w:pPr>
              <w:spacing w:line="300" w:lineRule="exact"/>
              <w:jc w:val="left"/>
              <w:rPr>
                <w:rFonts w:ascii="????_GBK" w:hAnsi="????_GBK" w:eastAsia="Times New Roman"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8279" w:type="dxa"/>
            <w:gridSpan w:val="6"/>
            <w:vAlign w:val="center"/>
          </w:tcPr>
          <w:p>
            <w:pPr>
              <w:spacing w:line="300" w:lineRule="exact"/>
              <w:jc w:val="left"/>
              <w:rPr>
                <w:rFonts w:ascii="????_GBK" w:hAnsi="????_GBK" w:eastAsia="Times New Roman" w:cs="Times New Roman"/>
                <w:b/>
                <w:bCs/>
              </w:rPr>
            </w:pPr>
            <w:r>
              <w:rPr>
                <w:rFonts w:ascii="????_GBK" w:hAnsi="????_GBK" w:eastAsia="Times New Roman" w:cs="Times New Roman"/>
                <w:b/>
                <w:bCs/>
              </w:rPr>
              <w:t>落实国家从优待警政策，保障人民警察合法权益，对民警警衔津贴补助资金审核把关，严格执行人民警察警衔津贴政策规定，确保及时发放，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资金支出计划（</w:t>
            </w:r>
            <w:r>
              <w:rPr>
                <w:rFonts w:ascii="????_GBK" w:hAnsi="????_GBK" w:eastAsia="Times New Roman" w:cs="????_GBK"/>
                <w:b/>
                <w:bCs/>
              </w:rPr>
              <w:t>%</w:t>
            </w:r>
            <w:r>
              <w:rPr>
                <w:rFonts w:ascii="????_GBK" w:hAnsi="????_GBK" w:eastAsia="Times New Roman" w:cs="Times New Roman"/>
                <w:b/>
                <w:bCs/>
              </w:rPr>
              <w:t>）</w:t>
            </w:r>
          </w:p>
        </w:tc>
        <w:tc>
          <w:tcPr>
            <w:tcW w:w="2410"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3</w:t>
            </w:r>
            <w:r>
              <w:rPr>
                <w:rFonts w:ascii="????_GBK" w:hAnsi="????_GBK" w:eastAsia="Times New Roman" w:cs="Times New Roman"/>
                <w:b/>
                <w:bCs/>
              </w:rPr>
              <w:t>月底</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_GBK"/>
                <w:b/>
                <w:bCs/>
              </w:rPr>
              <w:t>6</w:t>
            </w:r>
            <w:r>
              <w:rPr>
                <w:rFonts w:ascii="????_GBK" w:hAnsi="????_GBK" w:eastAsia="Times New Roman" w:cs="Times New Roman"/>
                <w:b/>
                <w:bCs/>
              </w:rPr>
              <w:t>月底</w:t>
            </w:r>
          </w:p>
        </w:tc>
        <w:tc>
          <w:tcPr>
            <w:tcW w:w="1304" w:type="dxa"/>
            <w:vAlign w:val="center"/>
          </w:tcPr>
          <w:p>
            <w:pPr>
              <w:spacing w:line="300" w:lineRule="exact"/>
              <w:jc w:val="center"/>
              <w:rPr>
                <w:rFonts w:ascii="????_GBK" w:hAnsi="????_GBK" w:eastAsia="Times New Roman" w:cs="Times New Roman"/>
                <w:b/>
                <w:bCs/>
              </w:rPr>
            </w:pPr>
            <w:r>
              <w:rPr>
                <w:rFonts w:ascii="????_GBK" w:hAnsi="????_GBK" w:eastAsia="Times New Roman" w:cs="????_GBK"/>
                <w:b/>
                <w:bCs/>
              </w:rPr>
              <w:t>10</w:t>
            </w:r>
            <w:r>
              <w:rPr>
                <w:rFonts w:ascii="????_GBK" w:hAnsi="????_GBK" w:eastAsia="Times New Roman" w:cs="Times New Roman"/>
                <w:b/>
                <w:bCs/>
              </w:rPr>
              <w:t>月底</w:t>
            </w:r>
          </w:p>
        </w:tc>
        <w:tc>
          <w:tcPr>
            <w:tcW w:w="2977"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12</w:t>
            </w:r>
            <w:r>
              <w:rPr>
                <w:rFonts w:ascii="????_GBK" w:hAnsi="????_GBK" w:eastAsia="Times New Roman" w:cs="Times New Roman"/>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2410" w:type="dxa"/>
            <w:gridSpan w:val="2"/>
            <w:vAlign w:val="center"/>
          </w:tcPr>
          <w:p>
            <w:pPr>
              <w:spacing w:line="300" w:lineRule="exact"/>
              <w:jc w:val="center"/>
              <w:rPr>
                <w:rFonts w:ascii="????_GBK" w:hAnsi="????_GBK" w:eastAsia="Times New Roman" w:cs="Times New Roman"/>
                <w:b/>
                <w:bCs/>
              </w:rPr>
            </w:pPr>
          </w:p>
        </w:tc>
        <w:tc>
          <w:tcPr>
            <w:tcW w:w="1588" w:type="dxa"/>
            <w:vAlign w:val="center"/>
          </w:tcPr>
          <w:p>
            <w:pPr>
              <w:spacing w:line="300" w:lineRule="exact"/>
              <w:jc w:val="center"/>
              <w:rPr>
                <w:rFonts w:ascii="????_GBK" w:hAnsi="????_GBK" w:eastAsia="Times New Roman" w:cs="Times New Roman"/>
                <w:b/>
                <w:bCs/>
              </w:rPr>
            </w:pPr>
          </w:p>
        </w:tc>
        <w:tc>
          <w:tcPr>
            <w:tcW w:w="1304" w:type="dxa"/>
            <w:vAlign w:val="center"/>
          </w:tcPr>
          <w:p>
            <w:pPr>
              <w:spacing w:line="300" w:lineRule="exact"/>
              <w:jc w:val="center"/>
              <w:rPr>
                <w:rFonts w:ascii="????_GBK" w:hAnsi="????_GBK" w:eastAsia="Times New Roman" w:cs="????_GBK"/>
                <w:b/>
                <w:bCs/>
              </w:rPr>
            </w:pPr>
            <w:r>
              <w:rPr>
                <w:rFonts w:ascii="????_GBK" w:hAnsi="????_GBK" w:eastAsia="Times New Roman" w:cs="????_GBK"/>
                <w:b/>
                <w:bCs/>
              </w:rPr>
              <w:t>100.00</w:t>
            </w:r>
          </w:p>
        </w:tc>
        <w:tc>
          <w:tcPr>
            <w:tcW w:w="2977" w:type="dxa"/>
            <w:gridSpan w:val="2"/>
            <w:vAlign w:val="center"/>
          </w:tcPr>
          <w:p>
            <w:pPr>
              <w:spacing w:line="300" w:lineRule="exact"/>
              <w:jc w:val="center"/>
              <w:rPr>
                <w:rFonts w:ascii="????_GBK" w:hAnsi="????_GBK" w:eastAsia="Times New Roman" w:cs="????_GBK"/>
                <w:b/>
                <w:bCs/>
              </w:rPr>
            </w:pPr>
            <w:r>
              <w:rPr>
                <w:rFonts w:ascii="????_GBK" w:hAnsi="????_GBK" w:eastAsia="Times New Roman" w:cs="????_GBK"/>
                <w:b/>
                <w:bCs/>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绩效目标</w:t>
            </w:r>
          </w:p>
        </w:tc>
        <w:tc>
          <w:tcPr>
            <w:tcW w:w="8279" w:type="dxa"/>
            <w:gridSpan w:val="6"/>
            <w:tcBorders>
              <w:bottom w:val="nil"/>
            </w:tcBorders>
            <w:vAlign w:val="center"/>
          </w:tcPr>
          <w:p>
            <w:pPr>
              <w:spacing w:line="300" w:lineRule="exact"/>
              <w:jc w:val="left"/>
              <w:rPr>
                <w:rFonts w:ascii="????_GBK" w:hAnsi="????_GBK" w:eastAsia="Times New Roman" w:cs="Times New Roman"/>
                <w:b/>
                <w:bCs/>
              </w:rPr>
            </w:pPr>
            <w:r>
              <w:rPr>
                <w:rFonts w:ascii="????_GBK" w:hAnsi="????_GBK" w:eastAsia="Times New Roman" w:cs="????_GBK"/>
                <w:b/>
                <w:bCs/>
              </w:rPr>
              <w:t>1</w:t>
            </w:r>
            <w:r>
              <w:rPr>
                <w:rFonts w:ascii="????_GBK" w:hAnsi="????_GBK" w:eastAsia="Times New Roman" w:cs="Times New Roman"/>
                <w:b/>
                <w:bCs/>
              </w:rPr>
              <w:t>、政法队伍整体素质和工作水平得到提高。</w:t>
            </w:r>
          </w:p>
          <w:p>
            <w:pPr>
              <w:spacing w:line="300" w:lineRule="exact"/>
              <w:jc w:val="left"/>
              <w:rPr>
                <w:rFonts w:ascii="????_GBK" w:hAnsi="????_GBK" w:eastAsia="Times New Roman" w:cs="Times New Roman"/>
                <w:b/>
                <w:bCs/>
              </w:rPr>
            </w:pPr>
            <w:r>
              <w:rPr>
                <w:rFonts w:ascii="????_GBK" w:hAnsi="????_GBK" w:eastAsia="Times New Roman" w:cs="????_GBK"/>
                <w:b/>
                <w:bCs/>
              </w:rPr>
              <w:t>2</w:t>
            </w:r>
            <w:r>
              <w:rPr>
                <w:rFonts w:ascii="????_GBK" w:hAnsi="????_GBK" w:eastAsia="Times New Roman" w:cs="Times New Roman"/>
                <w:b/>
                <w:bCs/>
              </w:rPr>
              <w:t>、对民警警衔津贴补助资金审核把关，确保及时发放。</w:t>
            </w:r>
          </w:p>
        </w:tc>
      </w:tr>
    </w:tbl>
    <w:p>
      <w:pPr>
        <w:spacing w:line="14" w:lineRule="exact"/>
        <w:ind w:firstLine="420" w:firstLineChars="200"/>
        <w:jc w:val="center"/>
        <w:rPr>
          <w:rFonts w:ascii="Times New Roman" w:hAnsi="宋体" w:cs="Times New Roman"/>
          <w:b/>
          <w:bCs/>
        </w:rPr>
      </w:pPr>
      <w:r>
        <w:rPr>
          <w:rFonts w:ascii="????_GBK" w:hAnsi="????_GBK" w:eastAsia="Times New Roman" w:cs="????_GBK"/>
          <w:b/>
          <w:bCs/>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一级指标</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二级指标</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三级指标</w:t>
            </w:r>
          </w:p>
        </w:tc>
        <w:tc>
          <w:tcPr>
            <w:tcW w:w="2892"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绩效指标描述</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w:t>
            </w:r>
          </w:p>
        </w:tc>
        <w:tc>
          <w:tcPr>
            <w:tcW w:w="1701"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产出指标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数量指标</w:t>
            </w:r>
          </w:p>
        </w:tc>
        <w:tc>
          <w:tcPr>
            <w:tcW w:w="1276" w:type="dxa"/>
            <w:vAlign w:val="center"/>
          </w:tcPr>
          <w:p>
            <w:pPr>
              <w:spacing w:line="300" w:lineRule="exact"/>
              <w:jc w:val="left"/>
              <w:rPr>
                <w:rFonts w:ascii="????_GBK" w:hAnsi="????_GBK" w:eastAsia="Times New Roman" w:cs="????_GBK"/>
                <w:b/>
                <w:bCs/>
              </w:rPr>
            </w:pPr>
            <w:r>
              <w:rPr>
                <w:rFonts w:ascii="????_GBK" w:hAnsi="????_GBK" w:eastAsia="Times New Roman" w:cs="Times New Roman"/>
                <w:b/>
                <w:bCs/>
              </w:rPr>
              <w:t>岗位津贴发放率</w:t>
            </w:r>
            <w:r>
              <w:rPr>
                <w:rFonts w:ascii="????_GBK" w:hAnsi="????_GBK" w:eastAsia="Times New Roman" w:cs="????_GBK"/>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实际发放的岗位津贴金额占计划发放金额的比率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95</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实际发放的岗位津贴金额占计划发放金额的比率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效果指标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社会效益指标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政法队伍整体素质和工作水平提高比率（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对政法队伍整体素质和工作水平满意的人数査调查总人数的比率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70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对政法队伍整体素质和工作水平满意的人数査调查总人数的比率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满意度指标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服务对象满意度指标</w:t>
            </w:r>
          </w:p>
        </w:tc>
        <w:tc>
          <w:tcPr>
            <w:tcW w:w="1276" w:type="dxa"/>
            <w:vAlign w:val="center"/>
          </w:tcPr>
          <w:p>
            <w:pPr>
              <w:spacing w:line="300" w:lineRule="exact"/>
              <w:jc w:val="left"/>
              <w:rPr>
                <w:rFonts w:ascii="????_GBK" w:hAnsi="????_GBK" w:eastAsia="Times New Roman" w:cs="????_GBK"/>
                <w:b/>
                <w:bCs/>
              </w:rPr>
            </w:pPr>
            <w:r>
              <w:rPr>
                <w:rFonts w:ascii="????_GBK" w:hAnsi="????_GBK" w:eastAsia="Times New Roman" w:cs="Times New Roman"/>
                <w:b/>
                <w:bCs/>
              </w:rPr>
              <w:t>公众安全感指数</w:t>
            </w:r>
            <w:r>
              <w:rPr>
                <w:rFonts w:ascii="????_GBK" w:hAnsi="????_GBK" w:eastAsia="Times New Roman" w:cs="????_GBK"/>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对治安管理满意的人数査调查总人数的比率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70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对政法队伍整体素质和工作水平满意的人数査调查总人数的比率</w:t>
            </w:r>
          </w:p>
        </w:tc>
      </w:tr>
    </w:tbl>
    <w:p>
      <w:pPr>
        <w:spacing w:line="300" w:lineRule="exact"/>
        <w:ind w:firstLine="420" w:firstLineChars="200"/>
        <w:jc w:val="left"/>
        <w:rPr>
          <w:rFonts w:ascii="????_GBK" w:hAnsi="????_GBK" w:eastAsia="Times New Roman" w:cs="Times New Roman"/>
          <w:b/>
          <w:bCs/>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_GBK" w:hAnsi="????_GBK" w:eastAsia="Times New Roman" w:cs="Times New Roman"/>
          <w:b/>
          <w:bCs/>
        </w:rPr>
      </w:pPr>
    </w:p>
    <w:p>
      <w:pPr>
        <w:ind w:firstLine="560" w:firstLineChars="200"/>
        <w:jc w:val="left"/>
        <w:outlineLvl w:val="1"/>
        <w:rPr>
          <w:rFonts w:ascii="Times New Roman" w:hAnsi="宋体" w:cs="Times New Roman"/>
          <w:b/>
          <w:bCs/>
          <w:sz w:val="28"/>
          <w:szCs w:val="28"/>
        </w:rPr>
      </w:pPr>
      <w:r>
        <w:rPr>
          <w:rFonts w:ascii="????_GBK" w:hAnsi="????_GBK" w:eastAsia="Times New Roman" w:cs="????_GBK"/>
          <w:b/>
          <w:bCs/>
          <w:sz w:val="28"/>
          <w:szCs w:val="28"/>
        </w:rPr>
        <w:t>2</w:t>
      </w:r>
      <w:r>
        <w:rPr>
          <w:rFonts w:ascii="????_GBK" w:hAnsi="????_GBK" w:eastAsia="Times New Roman" w:cs="Times New Roman"/>
          <w:b/>
          <w:bCs/>
          <w:sz w:val="28"/>
          <w:szCs w:val="28"/>
        </w:rPr>
        <w:t>、补发</w:t>
      </w:r>
      <w:r>
        <w:rPr>
          <w:rFonts w:ascii="????_GBK" w:hAnsi="????_GBK" w:eastAsia="Times New Roman" w:cs="????_GBK"/>
          <w:b/>
          <w:bCs/>
          <w:sz w:val="28"/>
          <w:szCs w:val="28"/>
        </w:rPr>
        <w:t>16</w:t>
      </w:r>
      <w:r>
        <w:rPr>
          <w:rFonts w:ascii="????_GBK" w:hAnsi="????_GBK" w:eastAsia="Times New Roman" w:cs="Times New Roman"/>
          <w:b/>
          <w:bCs/>
          <w:sz w:val="28"/>
          <w:szCs w:val="28"/>
        </w:rPr>
        <w:t>、</w:t>
      </w:r>
      <w:r>
        <w:rPr>
          <w:rFonts w:ascii="????_GBK" w:hAnsi="????_GBK" w:eastAsia="Times New Roman" w:cs="????_GBK"/>
          <w:b/>
          <w:bCs/>
          <w:sz w:val="28"/>
          <w:szCs w:val="28"/>
        </w:rPr>
        <w:t>17</w:t>
      </w:r>
      <w:r>
        <w:rPr>
          <w:rFonts w:ascii="????_GBK" w:hAnsi="????_GBK" w:eastAsia="Times New Roman" w:cs="Times New Roman"/>
          <w:b/>
          <w:bCs/>
          <w:sz w:val="28"/>
          <w:szCs w:val="28"/>
        </w:rPr>
        <w:t>年加班执勤岗位津贴绩效目标表</w:t>
      </w:r>
      <w:bookmarkStart w:id="5" w:name="_Toc30248"/>
      <w:r>
        <w:rPr>
          <w:rFonts w:ascii="????_GBK" w:hAnsi="????_GBK" w:eastAsia="Times New Roman" w:cs="Times New Roman"/>
          <w:b/>
          <w:bCs/>
          <w:sz w:val="28"/>
          <w:szCs w:val="28"/>
        </w:rPr>
        <w:fldChar w:fldCharType="begin"/>
      </w:r>
      <w:r>
        <w:rPr>
          <w:rFonts w:ascii="????_GBK" w:hAnsi="????_GBK" w:eastAsia="Times New Roman" w:cs="Times New Roman"/>
          <w:b/>
          <w:bCs/>
          <w:sz w:val="28"/>
          <w:szCs w:val="28"/>
        </w:rPr>
        <w:instrText xml:space="preserve">tc "</w:instrText>
      </w:r>
      <w:r>
        <w:rPr>
          <w:rFonts w:ascii="????_GBK" w:hAnsi="????_GBK" w:eastAsia="Times New Roman" w:cs="????_GBK"/>
          <w:b/>
          <w:bCs/>
          <w:sz w:val="28"/>
          <w:szCs w:val="28"/>
        </w:rPr>
        <w:instrText xml:space="preserve">2</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16</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17</w:instrText>
      </w:r>
      <w:r>
        <w:rPr>
          <w:rFonts w:ascii="????_GBK" w:hAnsi="????_GBK" w:eastAsia="Times New Roman" w:cs="Times New Roman"/>
          <w:b/>
          <w:bCs/>
          <w:sz w:val="28"/>
          <w:szCs w:val="28"/>
        </w:rPr>
        <w:instrText xml:space="preserve">??????????????" \f C \l 0</w:instrText>
      </w:r>
      <w:r>
        <w:rPr>
          <w:rFonts w:ascii="????_GBK" w:hAnsi="????_GBK" w:eastAsia="Times New Roman" w:cs="????_GBK"/>
          <w:b/>
          <w:bCs/>
          <w:sz w:val="28"/>
          <w:szCs w:val="28"/>
        </w:rPr>
        <w:instrText xml:space="preserve">1</w:instrText>
      </w:r>
      <w:r>
        <w:rPr>
          <w:rFonts w:ascii="????_GBK" w:hAnsi="????_GBK" w:eastAsia="Times New Roman" w:cs="Times New Roman"/>
          <w:b/>
          <w:bCs/>
          <w:sz w:val="28"/>
          <w:szCs w:val="28"/>
        </w:rPr>
        <w:fldChar w:fldCharType="end"/>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_GBK" w:hAnsi="????_GBK" w:eastAsia="Times New Roman" w:cs="Times New Roman"/>
                <w:b/>
                <w:bCs/>
              </w:rPr>
            </w:pPr>
            <w:r>
              <w:rPr>
                <w:rFonts w:ascii="????_GBK" w:hAnsi="????_GBK" w:eastAsia="Times New Roman" w:cs="????_GBK"/>
                <w:b/>
                <w:bCs/>
              </w:rPr>
              <w:t>312002</w:t>
            </w:r>
            <w:r>
              <w:rPr>
                <w:rFonts w:ascii="????_GBK" w:hAnsi="????_GBK" w:eastAsia="Times New Roman" w:cs="Times New Roman"/>
                <w:b/>
                <w:bCs/>
              </w:rPr>
              <w:t>隆尧县公安局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_GBK" w:hAnsi="????_GBK" w:eastAsia="Times New Roman" w:cs="Times New Roman"/>
                <w:b/>
                <w:bCs/>
              </w:rPr>
            </w:pPr>
            <w:r>
              <w:rPr>
                <w:rFonts w:ascii="????_GBK" w:hAnsi="????_GBK" w:eastAsia="Times New Roman" w:cs="Times New Roman"/>
                <w:b/>
                <w:bCs/>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项目编码</w:t>
            </w:r>
          </w:p>
        </w:tc>
        <w:tc>
          <w:tcPr>
            <w:tcW w:w="2410" w:type="dxa"/>
            <w:gridSpan w:val="2"/>
            <w:vAlign w:val="center"/>
          </w:tcPr>
          <w:p>
            <w:pPr>
              <w:spacing w:line="300" w:lineRule="exact"/>
              <w:jc w:val="left"/>
              <w:rPr>
                <w:rFonts w:ascii="????_GBK" w:hAnsi="????_GBK" w:eastAsia="Times New Roman" w:cs="????_GBK"/>
                <w:b/>
                <w:bCs/>
              </w:rPr>
            </w:pPr>
            <w:r>
              <w:rPr>
                <w:rFonts w:ascii="????_GBK" w:hAnsi="????_GBK" w:eastAsia="Times New Roman" w:cs="????_GBK"/>
                <w:b/>
                <w:bCs/>
              </w:rPr>
              <w:t>312-0602-YXN-OSPL</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项目名称</w:t>
            </w:r>
          </w:p>
        </w:tc>
        <w:tc>
          <w:tcPr>
            <w:tcW w:w="4281" w:type="dxa"/>
            <w:gridSpan w:val="3"/>
            <w:vAlign w:val="center"/>
          </w:tcPr>
          <w:p>
            <w:pPr>
              <w:spacing w:line="300" w:lineRule="exact"/>
              <w:jc w:val="left"/>
              <w:rPr>
                <w:rFonts w:ascii="????_GBK" w:hAnsi="????_GBK" w:eastAsia="Times New Roman" w:cs="Times New Roman"/>
                <w:b/>
                <w:bCs/>
              </w:rPr>
            </w:pPr>
            <w:r>
              <w:rPr>
                <w:rFonts w:ascii="????_GBK" w:hAnsi="????_GBK" w:eastAsia="Times New Roman" w:cs="Times New Roman"/>
                <w:b/>
                <w:bCs/>
              </w:rPr>
              <w:t>补发</w:t>
            </w:r>
            <w:r>
              <w:rPr>
                <w:rFonts w:ascii="????_GBK" w:hAnsi="????_GBK" w:eastAsia="Times New Roman" w:cs="????_GBK"/>
                <w:b/>
                <w:bCs/>
              </w:rPr>
              <w:t>16</w:t>
            </w:r>
            <w:r>
              <w:rPr>
                <w:rFonts w:ascii="????_GBK" w:hAnsi="????_GBK" w:eastAsia="Times New Roman" w:cs="Times New Roman"/>
                <w:b/>
                <w:bCs/>
              </w:rPr>
              <w:t>、</w:t>
            </w:r>
            <w:r>
              <w:rPr>
                <w:rFonts w:ascii="????_GBK" w:hAnsi="????_GBK" w:eastAsia="Times New Roman" w:cs="????_GBK"/>
                <w:b/>
                <w:bCs/>
              </w:rPr>
              <w:t>17</w:t>
            </w:r>
            <w:r>
              <w:rPr>
                <w:rFonts w:ascii="????_GBK" w:hAnsi="????_GBK" w:eastAsia="Times New Roman" w:cs="Times New Roman"/>
                <w:b/>
                <w:bCs/>
              </w:rPr>
              <w:t>年加班执勤岗位津贴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预算规模及资金用途</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预算数</w:t>
            </w:r>
          </w:p>
        </w:tc>
        <w:tc>
          <w:tcPr>
            <w:tcW w:w="1276" w:type="dxa"/>
            <w:vAlign w:val="center"/>
          </w:tcPr>
          <w:p>
            <w:pPr>
              <w:spacing w:line="300" w:lineRule="exact"/>
              <w:jc w:val="left"/>
              <w:rPr>
                <w:rFonts w:ascii="????_GBK" w:hAnsi="????_GBK" w:eastAsia="Times New Roman" w:cs="????_GBK"/>
                <w:b/>
                <w:bCs/>
              </w:rPr>
            </w:pPr>
            <w:r>
              <w:rPr>
                <w:rFonts w:ascii="????_GBK" w:hAnsi="????_GBK" w:eastAsia="Times New Roman" w:cs="????_GBK"/>
                <w:b/>
                <w:bCs/>
              </w:rPr>
              <w:t>1742621.00</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其中：财政资金</w:t>
            </w:r>
          </w:p>
        </w:tc>
        <w:tc>
          <w:tcPr>
            <w:tcW w:w="1304" w:type="dxa"/>
            <w:vAlign w:val="center"/>
          </w:tcPr>
          <w:p>
            <w:pPr>
              <w:spacing w:line="300" w:lineRule="exact"/>
              <w:jc w:val="left"/>
              <w:rPr>
                <w:rFonts w:ascii="????_GBK" w:hAnsi="????_GBK" w:eastAsia="Times New Roman" w:cs="????_GBK"/>
                <w:b/>
                <w:bCs/>
              </w:rPr>
            </w:pPr>
            <w:r>
              <w:rPr>
                <w:rFonts w:ascii="????_GBK" w:hAnsi="????_GBK" w:eastAsia="Times New Roman" w:cs="????_GBK"/>
                <w:b/>
                <w:bCs/>
              </w:rPr>
              <w:t>1742621.00</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其他资金</w:t>
            </w:r>
          </w:p>
        </w:tc>
        <w:tc>
          <w:tcPr>
            <w:tcW w:w="1701" w:type="dxa"/>
            <w:vAlign w:val="center"/>
          </w:tcPr>
          <w:p>
            <w:pPr>
              <w:spacing w:line="300" w:lineRule="exact"/>
              <w:jc w:val="left"/>
              <w:rPr>
                <w:rFonts w:ascii="????_GBK" w:hAnsi="????_GBK" w:eastAsia="Times New Roman"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8279" w:type="dxa"/>
            <w:gridSpan w:val="6"/>
            <w:vAlign w:val="center"/>
          </w:tcPr>
          <w:p>
            <w:pPr>
              <w:spacing w:line="300" w:lineRule="exact"/>
              <w:jc w:val="left"/>
              <w:rPr>
                <w:rFonts w:ascii="????_GBK" w:hAnsi="????_GBK" w:eastAsia="Times New Roman" w:cs="Times New Roman"/>
                <w:b/>
                <w:bCs/>
              </w:rPr>
            </w:pPr>
            <w:r>
              <w:rPr>
                <w:rFonts w:ascii="????_GBK" w:hAnsi="????_GBK" w:eastAsia="Times New Roman" w:cs="Times New Roman"/>
                <w:b/>
                <w:bCs/>
              </w:rPr>
              <w:t>落实国家从优待警政策，保障人民警察合法权益，对民警加班、执勤岗位津贴补助资金审核把关，严格执行人民警察执勤岗位津贴政策规定，确保及时发放，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资金支出计划（</w:t>
            </w:r>
            <w:r>
              <w:rPr>
                <w:rFonts w:ascii="????_GBK" w:hAnsi="????_GBK" w:eastAsia="Times New Roman" w:cs="????_GBK"/>
                <w:b/>
                <w:bCs/>
              </w:rPr>
              <w:t>%</w:t>
            </w:r>
            <w:r>
              <w:rPr>
                <w:rFonts w:ascii="????_GBK" w:hAnsi="????_GBK" w:eastAsia="Times New Roman" w:cs="Times New Roman"/>
                <w:b/>
                <w:bCs/>
              </w:rPr>
              <w:t>）</w:t>
            </w:r>
          </w:p>
        </w:tc>
        <w:tc>
          <w:tcPr>
            <w:tcW w:w="2410"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3</w:t>
            </w:r>
            <w:r>
              <w:rPr>
                <w:rFonts w:ascii="????_GBK" w:hAnsi="????_GBK" w:eastAsia="Times New Roman" w:cs="Times New Roman"/>
                <w:b/>
                <w:bCs/>
              </w:rPr>
              <w:t>月底</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_GBK"/>
                <w:b/>
                <w:bCs/>
              </w:rPr>
              <w:t>6</w:t>
            </w:r>
            <w:r>
              <w:rPr>
                <w:rFonts w:ascii="????_GBK" w:hAnsi="????_GBK" w:eastAsia="Times New Roman" w:cs="Times New Roman"/>
                <w:b/>
                <w:bCs/>
              </w:rPr>
              <w:t>月底</w:t>
            </w:r>
          </w:p>
        </w:tc>
        <w:tc>
          <w:tcPr>
            <w:tcW w:w="1304" w:type="dxa"/>
            <w:vAlign w:val="center"/>
          </w:tcPr>
          <w:p>
            <w:pPr>
              <w:spacing w:line="300" w:lineRule="exact"/>
              <w:jc w:val="center"/>
              <w:rPr>
                <w:rFonts w:ascii="????_GBK" w:hAnsi="????_GBK" w:eastAsia="Times New Roman" w:cs="Times New Roman"/>
                <w:b/>
                <w:bCs/>
              </w:rPr>
            </w:pPr>
            <w:r>
              <w:rPr>
                <w:rFonts w:ascii="????_GBK" w:hAnsi="????_GBK" w:eastAsia="Times New Roman" w:cs="????_GBK"/>
                <w:b/>
                <w:bCs/>
              </w:rPr>
              <w:t>10</w:t>
            </w:r>
            <w:r>
              <w:rPr>
                <w:rFonts w:ascii="????_GBK" w:hAnsi="????_GBK" w:eastAsia="Times New Roman" w:cs="Times New Roman"/>
                <w:b/>
                <w:bCs/>
              </w:rPr>
              <w:t>月底</w:t>
            </w:r>
          </w:p>
        </w:tc>
        <w:tc>
          <w:tcPr>
            <w:tcW w:w="2977"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12</w:t>
            </w:r>
            <w:r>
              <w:rPr>
                <w:rFonts w:ascii="????_GBK" w:hAnsi="????_GBK" w:eastAsia="Times New Roman" w:cs="Times New Roman"/>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2410" w:type="dxa"/>
            <w:gridSpan w:val="2"/>
            <w:vAlign w:val="center"/>
          </w:tcPr>
          <w:p>
            <w:pPr>
              <w:spacing w:line="300" w:lineRule="exact"/>
              <w:jc w:val="center"/>
              <w:rPr>
                <w:rFonts w:ascii="????_GBK" w:hAnsi="????_GBK" w:eastAsia="Times New Roman" w:cs="Times New Roman"/>
                <w:b/>
                <w:bCs/>
              </w:rPr>
            </w:pPr>
          </w:p>
        </w:tc>
        <w:tc>
          <w:tcPr>
            <w:tcW w:w="1588" w:type="dxa"/>
            <w:vAlign w:val="center"/>
          </w:tcPr>
          <w:p>
            <w:pPr>
              <w:spacing w:line="300" w:lineRule="exact"/>
              <w:jc w:val="center"/>
              <w:rPr>
                <w:rFonts w:ascii="????_GBK" w:hAnsi="????_GBK" w:eastAsia="Times New Roman" w:cs="Times New Roman"/>
                <w:b/>
                <w:bCs/>
              </w:rPr>
            </w:pPr>
          </w:p>
        </w:tc>
        <w:tc>
          <w:tcPr>
            <w:tcW w:w="1304" w:type="dxa"/>
            <w:vAlign w:val="center"/>
          </w:tcPr>
          <w:p>
            <w:pPr>
              <w:spacing w:line="300" w:lineRule="exact"/>
              <w:jc w:val="center"/>
              <w:rPr>
                <w:rFonts w:ascii="????_GBK" w:hAnsi="????_GBK" w:eastAsia="Times New Roman" w:cs="????_GBK"/>
                <w:b/>
                <w:bCs/>
              </w:rPr>
            </w:pPr>
            <w:r>
              <w:rPr>
                <w:rFonts w:ascii="????_GBK" w:hAnsi="????_GBK" w:eastAsia="Times New Roman" w:cs="????_GBK"/>
                <w:b/>
                <w:bCs/>
              </w:rPr>
              <w:t>100.00</w:t>
            </w:r>
          </w:p>
        </w:tc>
        <w:tc>
          <w:tcPr>
            <w:tcW w:w="2977" w:type="dxa"/>
            <w:gridSpan w:val="2"/>
            <w:vAlign w:val="center"/>
          </w:tcPr>
          <w:p>
            <w:pPr>
              <w:spacing w:line="300" w:lineRule="exact"/>
              <w:jc w:val="center"/>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绩效目标</w:t>
            </w:r>
          </w:p>
        </w:tc>
        <w:tc>
          <w:tcPr>
            <w:tcW w:w="8279" w:type="dxa"/>
            <w:gridSpan w:val="6"/>
            <w:tcBorders>
              <w:bottom w:val="nil"/>
            </w:tcBorders>
            <w:vAlign w:val="center"/>
          </w:tcPr>
          <w:p>
            <w:pPr>
              <w:spacing w:line="300" w:lineRule="exact"/>
              <w:jc w:val="left"/>
              <w:rPr>
                <w:rFonts w:ascii="????_GBK" w:hAnsi="????_GBK" w:eastAsia="Times New Roman" w:cs="Times New Roman"/>
                <w:b/>
                <w:bCs/>
              </w:rPr>
            </w:pPr>
            <w:r>
              <w:rPr>
                <w:rFonts w:ascii="????_GBK" w:hAnsi="????_GBK" w:eastAsia="Times New Roman" w:cs="????_GBK"/>
                <w:b/>
                <w:bCs/>
              </w:rPr>
              <w:t>1</w:t>
            </w:r>
            <w:r>
              <w:rPr>
                <w:rFonts w:ascii="????_GBK" w:hAnsi="????_GBK" w:eastAsia="Times New Roman" w:cs="Times New Roman"/>
                <w:b/>
                <w:bCs/>
              </w:rPr>
              <w:t>、政法队伍整体素质和工作水平得到提高。</w:t>
            </w:r>
          </w:p>
          <w:p>
            <w:pPr>
              <w:spacing w:line="300" w:lineRule="exact"/>
              <w:jc w:val="left"/>
              <w:rPr>
                <w:rFonts w:ascii="????_GBK" w:hAnsi="????_GBK" w:eastAsia="Times New Roman" w:cs="Times New Roman"/>
                <w:b/>
                <w:bCs/>
              </w:rPr>
            </w:pPr>
            <w:r>
              <w:rPr>
                <w:rFonts w:ascii="????_GBK" w:hAnsi="????_GBK" w:eastAsia="Times New Roman" w:cs="????_GBK"/>
                <w:b/>
                <w:bCs/>
              </w:rPr>
              <w:t>2</w:t>
            </w:r>
            <w:r>
              <w:rPr>
                <w:rFonts w:ascii="????_GBK" w:hAnsi="????_GBK" w:eastAsia="Times New Roman" w:cs="Times New Roman"/>
                <w:b/>
                <w:bCs/>
              </w:rPr>
              <w:t>、对民警加班及执勤岗位津贴补助资金审核把关，确保及时发放。</w:t>
            </w:r>
          </w:p>
        </w:tc>
      </w:tr>
    </w:tbl>
    <w:p>
      <w:pPr>
        <w:spacing w:line="14" w:lineRule="exact"/>
        <w:ind w:firstLine="420" w:firstLineChars="200"/>
        <w:jc w:val="center"/>
        <w:rPr>
          <w:rFonts w:ascii="Times New Roman" w:hAnsi="宋体" w:cs="Times New Roman"/>
          <w:b/>
          <w:bCs/>
        </w:rPr>
      </w:pPr>
      <w:r>
        <w:rPr>
          <w:rFonts w:ascii="????_GBK" w:hAnsi="????_GBK" w:eastAsia="Times New Roman" w:cs="????_GBK"/>
          <w:b/>
          <w:bCs/>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一级指标</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二级指标</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三级指标</w:t>
            </w:r>
          </w:p>
        </w:tc>
        <w:tc>
          <w:tcPr>
            <w:tcW w:w="2892"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绩效指标描述</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w:t>
            </w:r>
          </w:p>
        </w:tc>
        <w:tc>
          <w:tcPr>
            <w:tcW w:w="1701"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产出指标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数量指标</w:t>
            </w:r>
          </w:p>
        </w:tc>
        <w:tc>
          <w:tcPr>
            <w:tcW w:w="1276" w:type="dxa"/>
            <w:vAlign w:val="center"/>
          </w:tcPr>
          <w:p>
            <w:pPr>
              <w:spacing w:line="300" w:lineRule="exact"/>
              <w:jc w:val="left"/>
              <w:rPr>
                <w:rFonts w:ascii="????_GBK" w:hAnsi="????_GBK" w:eastAsia="Times New Roman" w:cs="????_GBK"/>
                <w:b/>
                <w:bCs/>
              </w:rPr>
            </w:pPr>
            <w:r>
              <w:rPr>
                <w:rFonts w:ascii="????_GBK" w:hAnsi="????_GBK" w:eastAsia="Times New Roman" w:cs="Times New Roman"/>
                <w:b/>
                <w:bCs/>
              </w:rPr>
              <w:t>岗位津贴发放率</w:t>
            </w:r>
            <w:r>
              <w:rPr>
                <w:rFonts w:ascii="????_GBK" w:hAnsi="????_GBK" w:eastAsia="Times New Roman" w:cs="????_GBK"/>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实际发放的岗位津贴金额占计划发放金额的比率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95</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实际发放的岗位津贴金额占计划发放金额的比率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效果指标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社会效益指标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政法队伍整体素质和工作水平提高比率（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对政法队伍整体素质和工作水平满意的人数査调查总人数的比率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70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对政法队伍整体素质和工作水平满意的人数査调查总人数的比率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满意度指标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服务对象满意度指标</w:t>
            </w:r>
          </w:p>
        </w:tc>
        <w:tc>
          <w:tcPr>
            <w:tcW w:w="1276" w:type="dxa"/>
            <w:vAlign w:val="center"/>
          </w:tcPr>
          <w:p>
            <w:pPr>
              <w:spacing w:line="300" w:lineRule="exact"/>
              <w:jc w:val="left"/>
              <w:rPr>
                <w:rFonts w:ascii="????_GBK" w:hAnsi="????_GBK" w:eastAsia="Times New Roman" w:cs="????_GBK"/>
                <w:b/>
                <w:bCs/>
              </w:rPr>
            </w:pPr>
            <w:r>
              <w:rPr>
                <w:rFonts w:ascii="????_GBK" w:hAnsi="????_GBK" w:eastAsia="Times New Roman" w:cs="Times New Roman"/>
                <w:b/>
                <w:bCs/>
              </w:rPr>
              <w:t>公众安全感指数</w:t>
            </w:r>
            <w:r>
              <w:rPr>
                <w:rFonts w:ascii="????_GBK" w:hAnsi="????_GBK" w:eastAsia="Times New Roman" w:cs="????_GBK"/>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对治安管理满意的人数査调查总人数的比率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70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对政法队伍整体素质和工作水平满意的人数査调查总人数的比率</w:t>
            </w:r>
          </w:p>
        </w:tc>
      </w:tr>
    </w:tbl>
    <w:p>
      <w:pPr>
        <w:spacing w:line="300" w:lineRule="exact"/>
        <w:ind w:firstLine="420" w:firstLineChars="200"/>
        <w:jc w:val="left"/>
        <w:rPr>
          <w:rFonts w:ascii="????_GBK" w:hAnsi="????_GBK" w:eastAsia="Times New Roman" w:cs="Times New Roman"/>
          <w:b/>
          <w:bCs/>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_GBK" w:hAnsi="????_GBK" w:eastAsia="Times New Roman" w:cs="Times New Roman"/>
          <w:b/>
          <w:bCs/>
        </w:rPr>
      </w:pPr>
    </w:p>
    <w:p>
      <w:pPr>
        <w:ind w:firstLine="560" w:firstLineChars="200"/>
        <w:jc w:val="left"/>
        <w:outlineLvl w:val="1"/>
        <w:rPr>
          <w:rFonts w:ascii="Times New Roman" w:hAnsi="宋体" w:cs="Times New Roman"/>
          <w:b/>
          <w:bCs/>
          <w:sz w:val="28"/>
          <w:szCs w:val="28"/>
        </w:rPr>
      </w:pPr>
      <w:r>
        <w:rPr>
          <w:rFonts w:ascii="????_GBK" w:hAnsi="????_GBK" w:eastAsia="Times New Roman" w:cs="????_GBK"/>
          <w:b/>
          <w:bCs/>
          <w:sz w:val="28"/>
          <w:szCs w:val="28"/>
        </w:rPr>
        <w:t>3</w:t>
      </w:r>
      <w:r>
        <w:rPr>
          <w:rFonts w:ascii="????_GBK" w:hAnsi="????_GBK" w:eastAsia="Times New Roman" w:cs="Times New Roman"/>
          <w:b/>
          <w:bCs/>
          <w:sz w:val="28"/>
          <w:szCs w:val="28"/>
        </w:rPr>
        <w:t>、冀财政法</w:t>
      </w:r>
      <w:r>
        <w:rPr>
          <w:rFonts w:ascii="????_GBK" w:hAnsi="????_GBK" w:eastAsia="Times New Roman" w:cs="????_GBK"/>
          <w:b/>
          <w:bCs/>
          <w:sz w:val="28"/>
          <w:szCs w:val="28"/>
        </w:rPr>
        <w:t>[2019]18</w:t>
      </w:r>
      <w:r>
        <w:rPr>
          <w:rFonts w:ascii="????_GBK" w:hAnsi="????_GBK" w:eastAsia="Times New Roman" w:cs="Times New Roman"/>
          <w:b/>
          <w:bCs/>
          <w:sz w:val="28"/>
          <w:szCs w:val="28"/>
        </w:rPr>
        <w:t>号</w:t>
      </w:r>
      <w:r>
        <w:rPr>
          <w:rFonts w:ascii="????_GBK" w:hAnsi="????_GBK" w:eastAsia="Times New Roman" w:cs="????_GBK"/>
          <w:b/>
          <w:bCs/>
          <w:sz w:val="28"/>
          <w:szCs w:val="28"/>
        </w:rPr>
        <w:t>/</w:t>
      </w:r>
      <w:r>
        <w:rPr>
          <w:rFonts w:ascii="????_GBK" w:hAnsi="????_GBK" w:eastAsia="Times New Roman" w:cs="Times New Roman"/>
          <w:b/>
          <w:bCs/>
          <w:sz w:val="28"/>
          <w:szCs w:val="28"/>
        </w:rPr>
        <w:t>提前下达</w:t>
      </w:r>
      <w:r>
        <w:rPr>
          <w:rFonts w:ascii="????_GBK" w:hAnsi="????_GBK" w:eastAsia="Times New Roman" w:cs="????_GBK"/>
          <w:b/>
          <w:bCs/>
          <w:sz w:val="28"/>
          <w:szCs w:val="28"/>
        </w:rPr>
        <w:t>2020</w:t>
      </w:r>
      <w:r>
        <w:rPr>
          <w:rFonts w:ascii="????_GBK" w:hAnsi="????_GBK" w:eastAsia="Times New Roman" w:cs="Times New Roman"/>
          <w:b/>
          <w:bCs/>
          <w:sz w:val="28"/>
          <w:szCs w:val="28"/>
        </w:rPr>
        <w:t>年出入境证件制作及管理补助资金绩效目标表</w:t>
      </w:r>
      <w:bookmarkStart w:id="6" w:name="_Toc748"/>
      <w:r>
        <w:rPr>
          <w:rFonts w:ascii="????_GBK" w:hAnsi="????_GBK" w:eastAsia="Times New Roman" w:cs="Times New Roman"/>
          <w:b/>
          <w:bCs/>
          <w:sz w:val="28"/>
          <w:szCs w:val="28"/>
        </w:rPr>
        <w:fldChar w:fldCharType="begin"/>
      </w:r>
      <w:r>
        <w:rPr>
          <w:rFonts w:ascii="????_GBK" w:hAnsi="????_GBK" w:eastAsia="Times New Roman" w:cs="Times New Roman"/>
          <w:b/>
          <w:bCs/>
          <w:sz w:val="28"/>
          <w:szCs w:val="28"/>
        </w:rPr>
        <w:instrText xml:space="preserve">tc "</w:instrText>
      </w:r>
      <w:r>
        <w:rPr>
          <w:rFonts w:ascii="????_GBK" w:hAnsi="????_GBK" w:eastAsia="Times New Roman" w:cs="????_GBK"/>
          <w:b/>
          <w:bCs/>
          <w:sz w:val="28"/>
          <w:szCs w:val="28"/>
        </w:rPr>
        <w:instrText xml:space="preserve">3</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[2019]18</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2020</w:instrText>
      </w:r>
      <w:r>
        <w:rPr>
          <w:rFonts w:ascii="????_GBK" w:hAnsi="????_GBK" w:eastAsia="Times New Roman" w:cs="Times New Roman"/>
          <w:b/>
          <w:bCs/>
          <w:sz w:val="28"/>
          <w:szCs w:val="28"/>
        </w:rPr>
        <w:instrText xml:space="preserve">????????????????????" \f C \l 0</w:instrText>
      </w:r>
      <w:r>
        <w:rPr>
          <w:rFonts w:ascii="????_GBK" w:hAnsi="????_GBK" w:eastAsia="Times New Roman" w:cs="????_GBK"/>
          <w:b/>
          <w:bCs/>
          <w:sz w:val="28"/>
          <w:szCs w:val="28"/>
        </w:rPr>
        <w:instrText xml:space="preserve">1</w:instrText>
      </w:r>
      <w:r>
        <w:rPr>
          <w:rFonts w:ascii="????_GBK" w:hAnsi="????_GBK" w:eastAsia="Times New Roman" w:cs="Times New Roman"/>
          <w:b/>
          <w:bCs/>
          <w:sz w:val="28"/>
          <w:szCs w:val="28"/>
        </w:rPr>
        <w:fldChar w:fldCharType="end"/>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_GBK" w:hAnsi="????_GBK" w:eastAsia="Times New Roman" w:cs="Times New Roman"/>
                <w:b/>
                <w:bCs/>
              </w:rPr>
            </w:pPr>
            <w:r>
              <w:rPr>
                <w:rFonts w:ascii="????_GBK" w:hAnsi="????_GBK" w:eastAsia="Times New Roman" w:cs="????_GBK"/>
                <w:b/>
                <w:bCs/>
              </w:rPr>
              <w:t>312002</w:t>
            </w:r>
            <w:r>
              <w:rPr>
                <w:rFonts w:ascii="????_GBK" w:hAnsi="????_GBK" w:eastAsia="Times New Roman" w:cs="Times New Roman"/>
                <w:b/>
                <w:bCs/>
              </w:rPr>
              <w:t>隆尧县公安局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_GBK" w:hAnsi="????_GBK" w:eastAsia="Times New Roman" w:cs="Times New Roman"/>
                <w:b/>
                <w:bCs/>
              </w:rPr>
            </w:pPr>
            <w:r>
              <w:rPr>
                <w:rFonts w:ascii="????_GBK" w:hAnsi="????_GBK" w:eastAsia="Times New Roman" w:cs="Times New Roman"/>
                <w:b/>
                <w:bCs/>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项目编码</w:t>
            </w:r>
          </w:p>
        </w:tc>
        <w:tc>
          <w:tcPr>
            <w:tcW w:w="2410" w:type="dxa"/>
            <w:gridSpan w:val="2"/>
            <w:vAlign w:val="center"/>
          </w:tcPr>
          <w:p>
            <w:pPr>
              <w:spacing w:line="300" w:lineRule="exact"/>
              <w:jc w:val="left"/>
              <w:rPr>
                <w:rFonts w:ascii="????_GBK" w:hAnsi="????_GBK" w:eastAsia="Times New Roman" w:cs="????_GBK"/>
                <w:b/>
                <w:bCs/>
              </w:rPr>
            </w:pPr>
            <w:r>
              <w:rPr>
                <w:rFonts w:ascii="????_GBK" w:hAnsi="????_GBK" w:eastAsia="Times New Roman" w:cs="????_GBK"/>
                <w:b/>
                <w:bCs/>
              </w:rPr>
              <w:t>312-0303-YXN-6Y83</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项目名称</w:t>
            </w:r>
          </w:p>
        </w:tc>
        <w:tc>
          <w:tcPr>
            <w:tcW w:w="4281" w:type="dxa"/>
            <w:gridSpan w:val="3"/>
            <w:vAlign w:val="center"/>
          </w:tcPr>
          <w:p>
            <w:pPr>
              <w:spacing w:line="300" w:lineRule="exact"/>
              <w:jc w:val="left"/>
              <w:rPr>
                <w:rFonts w:ascii="????_GBK" w:hAnsi="????_GBK" w:eastAsia="Times New Roman" w:cs="Times New Roman"/>
                <w:b/>
                <w:bCs/>
              </w:rPr>
            </w:pPr>
            <w:r>
              <w:rPr>
                <w:rFonts w:ascii="????_GBK" w:hAnsi="????_GBK" w:eastAsia="Times New Roman" w:cs="Times New Roman"/>
                <w:b/>
                <w:bCs/>
              </w:rPr>
              <w:t>冀财政法</w:t>
            </w:r>
            <w:r>
              <w:rPr>
                <w:rFonts w:ascii="????_GBK" w:hAnsi="????_GBK" w:eastAsia="Times New Roman" w:cs="????_GBK"/>
                <w:b/>
                <w:bCs/>
              </w:rPr>
              <w:t>[2019]18</w:t>
            </w:r>
            <w:r>
              <w:rPr>
                <w:rFonts w:ascii="????_GBK" w:hAnsi="????_GBK" w:eastAsia="Times New Roman" w:cs="Times New Roman"/>
                <w:b/>
                <w:bCs/>
              </w:rPr>
              <w:t>号</w:t>
            </w:r>
            <w:r>
              <w:rPr>
                <w:rFonts w:ascii="????_GBK" w:hAnsi="????_GBK" w:eastAsia="Times New Roman" w:cs="????_GBK"/>
                <w:b/>
                <w:bCs/>
              </w:rPr>
              <w:t>/</w:t>
            </w:r>
            <w:r>
              <w:rPr>
                <w:rFonts w:ascii="????_GBK" w:hAnsi="????_GBK" w:eastAsia="Times New Roman" w:cs="Times New Roman"/>
                <w:b/>
                <w:bCs/>
              </w:rPr>
              <w:t>提前下达</w:t>
            </w:r>
            <w:r>
              <w:rPr>
                <w:rFonts w:ascii="????_GBK" w:hAnsi="????_GBK" w:eastAsia="Times New Roman" w:cs="????_GBK"/>
                <w:b/>
                <w:bCs/>
              </w:rPr>
              <w:t>2020</w:t>
            </w:r>
            <w:r>
              <w:rPr>
                <w:rFonts w:ascii="????_GBK" w:hAnsi="????_GBK" w:eastAsia="Times New Roman" w:cs="Times New Roman"/>
                <w:b/>
                <w:bCs/>
              </w:rPr>
              <w:t>年出入境证件制作及管理补助资金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预算规模及资金用途</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预算数</w:t>
            </w:r>
          </w:p>
        </w:tc>
        <w:tc>
          <w:tcPr>
            <w:tcW w:w="1276" w:type="dxa"/>
            <w:vAlign w:val="center"/>
          </w:tcPr>
          <w:p>
            <w:pPr>
              <w:spacing w:line="300" w:lineRule="exact"/>
              <w:jc w:val="left"/>
              <w:rPr>
                <w:rFonts w:ascii="????_GBK" w:hAnsi="????_GBK" w:eastAsia="Times New Roman" w:cs="????_GBK"/>
                <w:b/>
                <w:bCs/>
              </w:rPr>
            </w:pPr>
            <w:r>
              <w:rPr>
                <w:rFonts w:ascii="????_GBK" w:hAnsi="????_GBK" w:eastAsia="Times New Roman" w:cs="????_GBK"/>
                <w:b/>
                <w:bCs/>
              </w:rPr>
              <w:t>54300.00</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其中：财政资金</w:t>
            </w:r>
          </w:p>
        </w:tc>
        <w:tc>
          <w:tcPr>
            <w:tcW w:w="1304" w:type="dxa"/>
            <w:vAlign w:val="center"/>
          </w:tcPr>
          <w:p>
            <w:pPr>
              <w:spacing w:line="300" w:lineRule="exact"/>
              <w:jc w:val="left"/>
              <w:rPr>
                <w:rFonts w:ascii="????_GBK" w:hAnsi="????_GBK" w:eastAsia="Times New Roman" w:cs="????_GBK"/>
                <w:b/>
                <w:bCs/>
              </w:rPr>
            </w:pPr>
            <w:r>
              <w:rPr>
                <w:rFonts w:ascii="????_GBK" w:hAnsi="????_GBK" w:eastAsia="Times New Roman" w:cs="????_GBK"/>
                <w:b/>
                <w:bCs/>
              </w:rPr>
              <w:t>54300.00</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其他资金</w:t>
            </w:r>
          </w:p>
        </w:tc>
        <w:tc>
          <w:tcPr>
            <w:tcW w:w="1701" w:type="dxa"/>
            <w:vAlign w:val="center"/>
          </w:tcPr>
          <w:p>
            <w:pPr>
              <w:spacing w:line="300" w:lineRule="exact"/>
              <w:jc w:val="left"/>
              <w:rPr>
                <w:rFonts w:ascii="????_GBK" w:hAnsi="????_GBK" w:eastAsia="Times New Roman"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8279" w:type="dxa"/>
            <w:gridSpan w:val="6"/>
            <w:vAlign w:val="center"/>
          </w:tcPr>
          <w:p>
            <w:pPr>
              <w:spacing w:line="300" w:lineRule="exact"/>
              <w:jc w:val="left"/>
              <w:rPr>
                <w:rFonts w:ascii="????_GBK" w:hAnsi="????_GBK" w:eastAsia="Times New Roman" w:cs="Times New Roman"/>
                <w:b/>
                <w:bCs/>
              </w:rPr>
            </w:pPr>
            <w:r>
              <w:rPr>
                <w:rFonts w:ascii="????_GBK" w:hAnsi="????_GBK" w:eastAsia="Times New Roman" w:cs="Times New Roman"/>
                <w:b/>
                <w:bCs/>
              </w:rPr>
              <w:t>管理全市公民非公务活动出境和来我市境外人员，依法组织侦办和查处涉外案（事）件；管理、指导、按照公安部标准、制证流程、证件管理规范要求制作、管理证件。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资金支出计划（</w:t>
            </w:r>
            <w:r>
              <w:rPr>
                <w:rFonts w:ascii="????_GBK" w:hAnsi="????_GBK" w:eastAsia="Times New Roman" w:cs="????_GBK"/>
                <w:b/>
                <w:bCs/>
              </w:rPr>
              <w:t>%</w:t>
            </w:r>
            <w:r>
              <w:rPr>
                <w:rFonts w:ascii="????_GBK" w:hAnsi="????_GBK" w:eastAsia="Times New Roman" w:cs="Times New Roman"/>
                <w:b/>
                <w:bCs/>
              </w:rPr>
              <w:t>）</w:t>
            </w:r>
          </w:p>
        </w:tc>
        <w:tc>
          <w:tcPr>
            <w:tcW w:w="2410"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3</w:t>
            </w:r>
            <w:r>
              <w:rPr>
                <w:rFonts w:ascii="????_GBK" w:hAnsi="????_GBK" w:eastAsia="Times New Roman" w:cs="Times New Roman"/>
                <w:b/>
                <w:bCs/>
              </w:rPr>
              <w:t>月底</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_GBK"/>
                <w:b/>
                <w:bCs/>
              </w:rPr>
              <w:t>6</w:t>
            </w:r>
            <w:r>
              <w:rPr>
                <w:rFonts w:ascii="????_GBK" w:hAnsi="????_GBK" w:eastAsia="Times New Roman" w:cs="Times New Roman"/>
                <w:b/>
                <w:bCs/>
              </w:rPr>
              <w:t>月底</w:t>
            </w:r>
          </w:p>
        </w:tc>
        <w:tc>
          <w:tcPr>
            <w:tcW w:w="1304" w:type="dxa"/>
            <w:vAlign w:val="center"/>
          </w:tcPr>
          <w:p>
            <w:pPr>
              <w:spacing w:line="300" w:lineRule="exact"/>
              <w:jc w:val="center"/>
              <w:rPr>
                <w:rFonts w:ascii="????_GBK" w:hAnsi="????_GBK" w:eastAsia="Times New Roman" w:cs="Times New Roman"/>
                <w:b/>
                <w:bCs/>
              </w:rPr>
            </w:pPr>
            <w:r>
              <w:rPr>
                <w:rFonts w:ascii="????_GBK" w:hAnsi="????_GBK" w:eastAsia="Times New Roman" w:cs="????_GBK"/>
                <w:b/>
                <w:bCs/>
              </w:rPr>
              <w:t>10</w:t>
            </w:r>
            <w:r>
              <w:rPr>
                <w:rFonts w:ascii="????_GBK" w:hAnsi="????_GBK" w:eastAsia="Times New Roman" w:cs="Times New Roman"/>
                <w:b/>
                <w:bCs/>
              </w:rPr>
              <w:t>月底</w:t>
            </w:r>
          </w:p>
        </w:tc>
        <w:tc>
          <w:tcPr>
            <w:tcW w:w="2977"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12</w:t>
            </w:r>
            <w:r>
              <w:rPr>
                <w:rFonts w:ascii="????_GBK" w:hAnsi="????_GBK" w:eastAsia="Times New Roman" w:cs="Times New Roman"/>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2410" w:type="dxa"/>
            <w:gridSpan w:val="2"/>
            <w:vAlign w:val="center"/>
          </w:tcPr>
          <w:p>
            <w:pPr>
              <w:spacing w:line="300" w:lineRule="exact"/>
              <w:jc w:val="center"/>
              <w:rPr>
                <w:rFonts w:ascii="????_GBK" w:hAnsi="????_GBK" w:eastAsia="Times New Roman" w:cs="????_GBK"/>
                <w:b/>
                <w:bCs/>
              </w:rPr>
            </w:pPr>
            <w:r>
              <w:rPr>
                <w:rFonts w:ascii="????_GBK" w:hAnsi="????_GBK" w:eastAsia="Times New Roman" w:cs="????_GBK"/>
                <w:b/>
                <w:bCs/>
              </w:rPr>
              <w:t>25.00</w:t>
            </w:r>
          </w:p>
        </w:tc>
        <w:tc>
          <w:tcPr>
            <w:tcW w:w="1588" w:type="dxa"/>
            <w:vAlign w:val="center"/>
          </w:tcPr>
          <w:p>
            <w:pPr>
              <w:spacing w:line="300" w:lineRule="exact"/>
              <w:jc w:val="center"/>
              <w:rPr>
                <w:rFonts w:ascii="????_GBK" w:hAnsi="????_GBK" w:eastAsia="Times New Roman" w:cs="????_GBK"/>
                <w:b/>
                <w:bCs/>
              </w:rPr>
            </w:pPr>
            <w:r>
              <w:rPr>
                <w:rFonts w:ascii="????_GBK" w:hAnsi="????_GBK" w:eastAsia="Times New Roman" w:cs="????_GBK"/>
                <w:b/>
                <w:bCs/>
              </w:rPr>
              <w:t>50.00</w:t>
            </w:r>
          </w:p>
        </w:tc>
        <w:tc>
          <w:tcPr>
            <w:tcW w:w="1304" w:type="dxa"/>
            <w:vAlign w:val="center"/>
          </w:tcPr>
          <w:p>
            <w:pPr>
              <w:spacing w:line="300" w:lineRule="exact"/>
              <w:jc w:val="center"/>
              <w:rPr>
                <w:rFonts w:ascii="????_GBK" w:hAnsi="????_GBK" w:eastAsia="Times New Roman" w:cs="????_GBK"/>
                <w:b/>
                <w:bCs/>
              </w:rPr>
            </w:pPr>
            <w:r>
              <w:rPr>
                <w:rFonts w:ascii="????_GBK" w:hAnsi="????_GBK" w:eastAsia="Times New Roman" w:cs="????_GBK"/>
                <w:b/>
                <w:bCs/>
              </w:rPr>
              <w:t>75.00</w:t>
            </w:r>
          </w:p>
        </w:tc>
        <w:tc>
          <w:tcPr>
            <w:tcW w:w="2977" w:type="dxa"/>
            <w:gridSpan w:val="2"/>
            <w:vAlign w:val="center"/>
          </w:tcPr>
          <w:p>
            <w:pPr>
              <w:spacing w:line="300" w:lineRule="exact"/>
              <w:jc w:val="center"/>
              <w:rPr>
                <w:rFonts w:ascii="????_GBK" w:hAnsi="????_GBK" w:eastAsia="Times New Roman" w:cs="????_GBK"/>
                <w:b/>
                <w:bCs/>
              </w:rPr>
            </w:pPr>
            <w:r>
              <w:rPr>
                <w:rFonts w:ascii="????_GBK" w:hAnsi="????_GBK" w:eastAsia="Times New Roman" w:cs="????_GBK"/>
                <w:b/>
                <w:bCs/>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绩效目标</w:t>
            </w:r>
          </w:p>
        </w:tc>
        <w:tc>
          <w:tcPr>
            <w:tcW w:w="8279" w:type="dxa"/>
            <w:gridSpan w:val="6"/>
            <w:tcBorders>
              <w:bottom w:val="nil"/>
            </w:tcBorders>
            <w:vAlign w:val="center"/>
          </w:tcPr>
          <w:p>
            <w:pPr>
              <w:spacing w:line="300" w:lineRule="exact"/>
              <w:jc w:val="left"/>
              <w:rPr>
                <w:rFonts w:ascii="????_GBK" w:hAnsi="????_GBK" w:eastAsia="Times New Roman" w:cs="Times New Roman"/>
                <w:b/>
                <w:bCs/>
              </w:rPr>
            </w:pPr>
            <w:r>
              <w:rPr>
                <w:rFonts w:ascii="????_GBK" w:hAnsi="????_GBK" w:eastAsia="Times New Roman" w:cs="????_GBK"/>
                <w:b/>
                <w:bCs/>
              </w:rPr>
              <w:t>1</w:t>
            </w:r>
            <w:r>
              <w:rPr>
                <w:rFonts w:ascii="????_GBK" w:hAnsi="????_GBK" w:eastAsia="Times New Roman" w:cs="Times New Roman"/>
                <w:b/>
                <w:bCs/>
              </w:rPr>
              <w:t>、按照公安部标准和规范制证流程证件管理要求及时办理、制作、管理证件。</w:t>
            </w:r>
          </w:p>
          <w:p>
            <w:pPr>
              <w:spacing w:line="300" w:lineRule="exact"/>
              <w:jc w:val="left"/>
              <w:rPr>
                <w:rFonts w:ascii="????_GBK" w:hAnsi="????_GBK" w:eastAsia="Times New Roman" w:cs="Times New Roman"/>
                <w:b/>
                <w:bCs/>
              </w:rPr>
            </w:pPr>
            <w:r>
              <w:rPr>
                <w:rFonts w:ascii="????_GBK" w:hAnsi="????_GBK" w:eastAsia="Times New Roman" w:cs="????_GBK"/>
                <w:b/>
                <w:bCs/>
              </w:rPr>
              <w:t>2</w:t>
            </w:r>
            <w:r>
              <w:rPr>
                <w:rFonts w:ascii="????_GBK" w:hAnsi="????_GBK" w:eastAsia="Times New Roman" w:cs="Times New Roman"/>
                <w:b/>
                <w:bCs/>
              </w:rPr>
              <w:t>、减少废证率提高、办证群众满意指数。</w:t>
            </w:r>
          </w:p>
        </w:tc>
      </w:tr>
    </w:tbl>
    <w:p>
      <w:pPr>
        <w:spacing w:line="14" w:lineRule="exact"/>
        <w:ind w:firstLine="420" w:firstLineChars="200"/>
        <w:jc w:val="center"/>
        <w:rPr>
          <w:rFonts w:ascii="Times New Roman" w:hAnsi="宋体" w:cs="Times New Roman"/>
          <w:b/>
          <w:bCs/>
        </w:rPr>
      </w:pPr>
      <w:r>
        <w:rPr>
          <w:rFonts w:ascii="????_GBK" w:hAnsi="????_GBK" w:eastAsia="Times New Roman" w:cs="????_GBK"/>
          <w:b/>
          <w:bCs/>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一级指标</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二级指标</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三级指标</w:t>
            </w:r>
          </w:p>
        </w:tc>
        <w:tc>
          <w:tcPr>
            <w:tcW w:w="2892"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绩效指标描述</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w:t>
            </w:r>
          </w:p>
        </w:tc>
        <w:tc>
          <w:tcPr>
            <w:tcW w:w="1701"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产出指标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质量指标</w:t>
            </w:r>
          </w:p>
        </w:tc>
        <w:tc>
          <w:tcPr>
            <w:tcW w:w="1276" w:type="dxa"/>
            <w:vAlign w:val="center"/>
          </w:tcPr>
          <w:p>
            <w:pPr>
              <w:spacing w:line="300" w:lineRule="exact"/>
              <w:jc w:val="left"/>
              <w:rPr>
                <w:rFonts w:ascii="????_GBK" w:hAnsi="????_GBK" w:eastAsia="Times New Roman" w:cs="????_GBK"/>
                <w:b/>
                <w:bCs/>
              </w:rPr>
            </w:pPr>
            <w:r>
              <w:rPr>
                <w:rFonts w:ascii="????_GBK" w:hAnsi="????_GBK" w:eastAsia="Times New Roman" w:cs="Times New Roman"/>
                <w:b/>
                <w:bCs/>
              </w:rPr>
              <w:t>出国（境）人员身份核查准确率</w:t>
            </w:r>
            <w:r>
              <w:rPr>
                <w:rFonts w:ascii="????_GBK" w:hAnsi="????_GBK" w:eastAsia="Times New Roman" w:cs="????_GBK"/>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出国（境）人员身份核查准确数占出国（境）人员身份核查总数的比例</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50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出国（境）人员身份核查准确数占出国（境）人员身份核查总数的比例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效果指标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社会效益指标</w:t>
            </w:r>
          </w:p>
        </w:tc>
        <w:tc>
          <w:tcPr>
            <w:tcW w:w="1276" w:type="dxa"/>
            <w:vAlign w:val="center"/>
          </w:tcPr>
          <w:p>
            <w:pPr>
              <w:spacing w:line="300" w:lineRule="exact"/>
              <w:jc w:val="left"/>
              <w:rPr>
                <w:rFonts w:ascii="????_GBK" w:hAnsi="????_GBK" w:eastAsia="Times New Roman" w:cs="????_GBK"/>
                <w:b/>
                <w:bCs/>
              </w:rPr>
            </w:pPr>
            <w:r>
              <w:rPr>
                <w:rFonts w:ascii="????_GBK" w:hAnsi="????_GBK" w:eastAsia="Times New Roman" w:cs="Times New Roman"/>
                <w:b/>
                <w:bCs/>
              </w:rPr>
              <w:t>证件按时制作完成率</w:t>
            </w:r>
            <w:r>
              <w:rPr>
                <w:rFonts w:ascii="????_GBK" w:hAnsi="????_GBK" w:eastAsia="Times New Roman" w:cs="????_GBK"/>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按照公安部的制证流程按时完成占制证总数的比率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80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按照公安部的制证流程按时完成占制证总数的比率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满意度指标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服务对象满意度指标</w:t>
            </w:r>
          </w:p>
        </w:tc>
        <w:tc>
          <w:tcPr>
            <w:tcW w:w="1276" w:type="dxa"/>
            <w:vAlign w:val="center"/>
          </w:tcPr>
          <w:p>
            <w:pPr>
              <w:spacing w:line="300" w:lineRule="exact"/>
              <w:jc w:val="left"/>
              <w:rPr>
                <w:rFonts w:ascii="????_GBK" w:hAnsi="????_GBK" w:eastAsia="Times New Roman" w:cs="????_GBK"/>
                <w:b/>
                <w:bCs/>
              </w:rPr>
            </w:pPr>
            <w:r>
              <w:rPr>
                <w:rFonts w:ascii="????_GBK" w:hAnsi="????_GBK" w:eastAsia="Times New Roman" w:cs="Times New Roman"/>
                <w:b/>
                <w:bCs/>
              </w:rPr>
              <w:t>办证群众满意指数</w:t>
            </w:r>
            <w:r>
              <w:rPr>
                <w:rFonts w:ascii="????_GBK" w:hAnsi="????_GBK" w:eastAsia="Times New Roman" w:cs="????_GBK"/>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对出入境证件办理满意的人数査调查总人数的比率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对出入境证件办理满意的人数査调查总人数的比率</w:t>
            </w:r>
          </w:p>
        </w:tc>
      </w:tr>
    </w:tbl>
    <w:p>
      <w:pPr>
        <w:spacing w:line="300" w:lineRule="exact"/>
        <w:ind w:firstLine="420" w:firstLineChars="200"/>
        <w:jc w:val="left"/>
        <w:rPr>
          <w:rFonts w:ascii="????_GBK" w:hAnsi="????_GBK" w:eastAsia="Times New Roman" w:cs="Times New Roman"/>
          <w:b/>
          <w:bCs/>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_GBK" w:hAnsi="????_GBK" w:eastAsia="Times New Roman" w:cs="Times New Roman"/>
          <w:b/>
          <w:bCs/>
        </w:rPr>
      </w:pPr>
    </w:p>
    <w:p>
      <w:pPr>
        <w:ind w:firstLine="560" w:firstLineChars="200"/>
        <w:jc w:val="left"/>
        <w:outlineLvl w:val="1"/>
        <w:rPr>
          <w:rFonts w:ascii="Times New Roman" w:hAnsi="宋体" w:cs="Times New Roman"/>
          <w:b/>
          <w:bCs/>
          <w:sz w:val="28"/>
          <w:szCs w:val="28"/>
        </w:rPr>
      </w:pPr>
      <w:r>
        <w:rPr>
          <w:rFonts w:ascii="????_GBK" w:hAnsi="????_GBK" w:eastAsia="Times New Roman" w:cs="????_GBK"/>
          <w:b/>
          <w:bCs/>
          <w:sz w:val="28"/>
          <w:szCs w:val="28"/>
        </w:rPr>
        <w:t>4</w:t>
      </w:r>
      <w:r>
        <w:rPr>
          <w:rFonts w:ascii="????_GBK" w:hAnsi="????_GBK" w:eastAsia="Times New Roman" w:cs="Times New Roman"/>
          <w:b/>
          <w:bCs/>
          <w:sz w:val="28"/>
          <w:szCs w:val="28"/>
        </w:rPr>
        <w:t>、冀财政法</w:t>
      </w:r>
      <w:r>
        <w:rPr>
          <w:rFonts w:ascii="????_GBK" w:hAnsi="????_GBK" w:eastAsia="Times New Roman" w:cs="????_GBK"/>
          <w:b/>
          <w:bCs/>
          <w:sz w:val="28"/>
          <w:szCs w:val="28"/>
        </w:rPr>
        <w:t>[2019]22</w:t>
      </w:r>
      <w:r>
        <w:rPr>
          <w:rFonts w:ascii="????_GBK" w:hAnsi="????_GBK" w:eastAsia="Times New Roman" w:cs="Times New Roman"/>
          <w:b/>
          <w:bCs/>
          <w:sz w:val="28"/>
          <w:szCs w:val="28"/>
        </w:rPr>
        <w:t>号</w:t>
      </w:r>
      <w:r>
        <w:rPr>
          <w:rFonts w:ascii="????_GBK" w:hAnsi="????_GBK" w:eastAsia="Times New Roman" w:cs="????_GBK"/>
          <w:b/>
          <w:bCs/>
          <w:sz w:val="28"/>
          <w:szCs w:val="28"/>
        </w:rPr>
        <w:t>/</w:t>
      </w:r>
      <w:r>
        <w:rPr>
          <w:rFonts w:ascii="????_GBK" w:hAnsi="????_GBK" w:eastAsia="Times New Roman" w:cs="Times New Roman"/>
          <w:b/>
          <w:bCs/>
          <w:sz w:val="28"/>
          <w:szCs w:val="28"/>
        </w:rPr>
        <w:t>提前下达</w:t>
      </w:r>
      <w:r>
        <w:rPr>
          <w:rFonts w:ascii="????_GBK" w:hAnsi="????_GBK" w:eastAsia="Times New Roman" w:cs="????_GBK"/>
          <w:b/>
          <w:bCs/>
          <w:sz w:val="28"/>
          <w:szCs w:val="28"/>
        </w:rPr>
        <w:t>2020</w:t>
      </w:r>
      <w:r>
        <w:rPr>
          <w:rFonts w:ascii="????_GBK" w:hAnsi="????_GBK" w:eastAsia="Times New Roman" w:cs="Times New Roman"/>
          <w:b/>
          <w:bCs/>
          <w:sz w:val="28"/>
          <w:szCs w:val="28"/>
        </w:rPr>
        <w:t>年中央政法纪检监察转移支付资金</w:t>
      </w:r>
      <w:r>
        <w:rPr>
          <w:rFonts w:ascii="????_GBK" w:hAnsi="????_GBK" w:eastAsia="Times New Roman" w:cs="????_GBK"/>
          <w:b/>
          <w:bCs/>
          <w:sz w:val="28"/>
          <w:szCs w:val="28"/>
        </w:rPr>
        <w:t>/</w:t>
      </w:r>
      <w:r>
        <w:rPr>
          <w:rFonts w:ascii="????_GBK" w:hAnsi="????_GBK" w:eastAsia="Times New Roman" w:cs="Times New Roman"/>
          <w:b/>
          <w:bCs/>
          <w:sz w:val="28"/>
          <w:szCs w:val="28"/>
        </w:rPr>
        <w:t>业务经费绩效目标表</w:t>
      </w:r>
      <w:bookmarkStart w:id="7" w:name="_Toc16733"/>
      <w:r>
        <w:rPr>
          <w:rFonts w:ascii="????_GBK" w:hAnsi="????_GBK" w:eastAsia="Times New Roman" w:cs="Times New Roman"/>
          <w:b/>
          <w:bCs/>
          <w:sz w:val="28"/>
          <w:szCs w:val="28"/>
        </w:rPr>
        <w:fldChar w:fldCharType="begin"/>
      </w:r>
      <w:r>
        <w:rPr>
          <w:rFonts w:ascii="????_GBK" w:hAnsi="????_GBK" w:eastAsia="Times New Roman" w:cs="Times New Roman"/>
          <w:b/>
          <w:bCs/>
          <w:sz w:val="28"/>
          <w:szCs w:val="28"/>
        </w:rPr>
        <w:instrText xml:space="preserve">tc "</w:instrText>
      </w:r>
      <w:r>
        <w:rPr>
          <w:rFonts w:ascii="????_GBK" w:hAnsi="????_GBK" w:eastAsia="Times New Roman" w:cs="????_GBK"/>
          <w:b/>
          <w:bCs/>
          <w:sz w:val="28"/>
          <w:szCs w:val="28"/>
        </w:rPr>
        <w:instrText xml:space="preserve">4</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[2019]22</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2020</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w:instrText>
      </w:r>
      <w:r>
        <w:rPr>
          <w:rFonts w:ascii="????_GBK" w:hAnsi="????_GBK" w:eastAsia="Times New Roman" w:cs="Times New Roman"/>
          <w:b/>
          <w:bCs/>
          <w:sz w:val="28"/>
          <w:szCs w:val="28"/>
        </w:rPr>
        <w:instrText xml:space="preserve">?????????" \f C \l 0</w:instrText>
      </w:r>
      <w:r>
        <w:rPr>
          <w:rFonts w:ascii="????_GBK" w:hAnsi="????_GBK" w:eastAsia="Times New Roman" w:cs="????_GBK"/>
          <w:b/>
          <w:bCs/>
          <w:sz w:val="28"/>
          <w:szCs w:val="28"/>
        </w:rPr>
        <w:instrText xml:space="preserve">1</w:instrText>
      </w:r>
      <w:r>
        <w:rPr>
          <w:rFonts w:ascii="????_GBK" w:hAnsi="????_GBK" w:eastAsia="Times New Roman" w:cs="Times New Roman"/>
          <w:b/>
          <w:bCs/>
          <w:sz w:val="28"/>
          <w:szCs w:val="28"/>
        </w:rPr>
        <w:fldChar w:fldCharType="end"/>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_GBK" w:hAnsi="????_GBK" w:eastAsia="Times New Roman" w:cs="Times New Roman"/>
                <w:b/>
                <w:bCs/>
              </w:rPr>
            </w:pPr>
            <w:r>
              <w:rPr>
                <w:rFonts w:ascii="????_GBK" w:hAnsi="????_GBK" w:eastAsia="Times New Roman" w:cs="????_GBK"/>
                <w:b/>
                <w:bCs/>
              </w:rPr>
              <w:t>312002</w:t>
            </w:r>
            <w:r>
              <w:rPr>
                <w:rFonts w:ascii="????_GBK" w:hAnsi="????_GBK" w:eastAsia="Times New Roman" w:cs="Times New Roman"/>
                <w:b/>
                <w:bCs/>
              </w:rPr>
              <w:t>隆尧县公安局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_GBK" w:hAnsi="????_GBK" w:eastAsia="Times New Roman" w:cs="Times New Roman"/>
                <w:b/>
                <w:bCs/>
              </w:rPr>
            </w:pPr>
            <w:r>
              <w:rPr>
                <w:rFonts w:ascii="????_GBK" w:hAnsi="????_GBK" w:eastAsia="Times New Roman" w:cs="Times New Roman"/>
                <w:b/>
                <w:bCs/>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项目编码</w:t>
            </w:r>
          </w:p>
        </w:tc>
        <w:tc>
          <w:tcPr>
            <w:tcW w:w="2410" w:type="dxa"/>
            <w:gridSpan w:val="2"/>
            <w:vAlign w:val="center"/>
          </w:tcPr>
          <w:p>
            <w:pPr>
              <w:spacing w:line="300" w:lineRule="exact"/>
              <w:jc w:val="left"/>
              <w:rPr>
                <w:rFonts w:ascii="????_GBK" w:hAnsi="????_GBK" w:eastAsia="Times New Roman" w:cs="????_GBK"/>
                <w:b/>
                <w:bCs/>
              </w:rPr>
            </w:pPr>
            <w:r>
              <w:rPr>
                <w:rFonts w:ascii="????_GBK" w:hAnsi="????_GBK" w:eastAsia="Times New Roman" w:cs="????_GBK"/>
                <w:b/>
                <w:bCs/>
              </w:rPr>
              <w:t>312-0201-YXN-NY18</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项目名称</w:t>
            </w:r>
          </w:p>
        </w:tc>
        <w:tc>
          <w:tcPr>
            <w:tcW w:w="4281" w:type="dxa"/>
            <w:gridSpan w:val="3"/>
            <w:vAlign w:val="center"/>
          </w:tcPr>
          <w:p>
            <w:pPr>
              <w:spacing w:line="300" w:lineRule="exact"/>
              <w:jc w:val="left"/>
              <w:rPr>
                <w:rFonts w:ascii="????_GBK" w:hAnsi="????_GBK" w:eastAsia="Times New Roman" w:cs="Times New Roman"/>
                <w:b/>
                <w:bCs/>
              </w:rPr>
            </w:pPr>
            <w:r>
              <w:rPr>
                <w:rFonts w:ascii="????_GBK" w:hAnsi="????_GBK" w:eastAsia="Times New Roman" w:cs="Times New Roman"/>
                <w:b/>
                <w:bCs/>
              </w:rPr>
              <w:t>冀财政法</w:t>
            </w:r>
            <w:r>
              <w:rPr>
                <w:rFonts w:ascii="????_GBK" w:hAnsi="????_GBK" w:eastAsia="Times New Roman" w:cs="????_GBK"/>
                <w:b/>
                <w:bCs/>
              </w:rPr>
              <w:t>[2019]22</w:t>
            </w:r>
            <w:r>
              <w:rPr>
                <w:rFonts w:ascii="????_GBK" w:hAnsi="????_GBK" w:eastAsia="Times New Roman" w:cs="Times New Roman"/>
                <w:b/>
                <w:bCs/>
              </w:rPr>
              <w:t>号</w:t>
            </w:r>
            <w:r>
              <w:rPr>
                <w:rFonts w:ascii="????_GBK" w:hAnsi="????_GBK" w:eastAsia="Times New Roman" w:cs="????_GBK"/>
                <w:b/>
                <w:bCs/>
              </w:rPr>
              <w:t>/</w:t>
            </w:r>
            <w:r>
              <w:rPr>
                <w:rFonts w:ascii="????_GBK" w:hAnsi="????_GBK" w:eastAsia="Times New Roman" w:cs="Times New Roman"/>
                <w:b/>
                <w:bCs/>
              </w:rPr>
              <w:t>提前下达</w:t>
            </w:r>
            <w:r>
              <w:rPr>
                <w:rFonts w:ascii="????_GBK" w:hAnsi="????_GBK" w:eastAsia="Times New Roman" w:cs="????_GBK"/>
                <w:b/>
                <w:bCs/>
              </w:rPr>
              <w:t>2020</w:t>
            </w:r>
            <w:r>
              <w:rPr>
                <w:rFonts w:ascii="????_GBK" w:hAnsi="????_GBK" w:eastAsia="Times New Roman" w:cs="Times New Roman"/>
                <w:b/>
                <w:bCs/>
              </w:rPr>
              <w:t>年中央政法纪检监察转移支付资金</w:t>
            </w:r>
            <w:r>
              <w:rPr>
                <w:rFonts w:ascii="????_GBK" w:hAnsi="????_GBK" w:eastAsia="Times New Roman" w:cs="????_GBK"/>
                <w:b/>
                <w:bCs/>
              </w:rPr>
              <w:t>/</w:t>
            </w:r>
            <w:r>
              <w:rPr>
                <w:rFonts w:ascii="????_GBK" w:hAnsi="????_GBK" w:eastAsia="Times New Roman" w:cs="Times New Roman"/>
                <w:b/>
                <w:bCs/>
              </w:rPr>
              <w:t>业务经费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预算规模及资金用途</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预算数</w:t>
            </w:r>
          </w:p>
        </w:tc>
        <w:tc>
          <w:tcPr>
            <w:tcW w:w="1276" w:type="dxa"/>
            <w:vAlign w:val="center"/>
          </w:tcPr>
          <w:p>
            <w:pPr>
              <w:spacing w:line="300" w:lineRule="exact"/>
              <w:jc w:val="left"/>
              <w:rPr>
                <w:rFonts w:ascii="????_GBK" w:hAnsi="????_GBK" w:eastAsia="Times New Roman" w:cs="????_GBK"/>
                <w:b/>
                <w:bCs/>
              </w:rPr>
            </w:pPr>
            <w:r>
              <w:rPr>
                <w:rFonts w:ascii="????_GBK" w:hAnsi="????_GBK" w:eastAsia="Times New Roman" w:cs="????_GBK"/>
                <w:b/>
                <w:bCs/>
              </w:rPr>
              <w:t>2117000.00</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其中：财政资金</w:t>
            </w:r>
          </w:p>
        </w:tc>
        <w:tc>
          <w:tcPr>
            <w:tcW w:w="1304" w:type="dxa"/>
            <w:vAlign w:val="center"/>
          </w:tcPr>
          <w:p>
            <w:pPr>
              <w:spacing w:line="300" w:lineRule="exact"/>
              <w:jc w:val="left"/>
              <w:rPr>
                <w:rFonts w:ascii="????_GBK" w:hAnsi="????_GBK" w:eastAsia="Times New Roman" w:cs="????_GBK"/>
                <w:b/>
                <w:bCs/>
              </w:rPr>
            </w:pPr>
            <w:r>
              <w:rPr>
                <w:rFonts w:ascii="????_GBK" w:hAnsi="????_GBK" w:eastAsia="Times New Roman" w:cs="????_GBK"/>
                <w:b/>
                <w:bCs/>
              </w:rPr>
              <w:t>2117000.00</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其他资金</w:t>
            </w:r>
          </w:p>
        </w:tc>
        <w:tc>
          <w:tcPr>
            <w:tcW w:w="1701" w:type="dxa"/>
            <w:vAlign w:val="center"/>
          </w:tcPr>
          <w:p>
            <w:pPr>
              <w:spacing w:line="300" w:lineRule="exact"/>
              <w:jc w:val="left"/>
              <w:rPr>
                <w:rFonts w:ascii="????_GBK" w:hAnsi="????_GBK" w:eastAsia="Times New Roman"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8279" w:type="dxa"/>
            <w:gridSpan w:val="6"/>
            <w:vAlign w:val="center"/>
          </w:tcPr>
          <w:p>
            <w:pPr>
              <w:spacing w:line="300" w:lineRule="exact"/>
              <w:jc w:val="left"/>
              <w:rPr>
                <w:rFonts w:ascii="????_GBK" w:hAnsi="????_GBK" w:eastAsia="Times New Roman" w:cs="Times New Roman"/>
                <w:b/>
                <w:bCs/>
              </w:rPr>
            </w:pPr>
            <w:r>
              <w:rPr>
                <w:rFonts w:ascii="????_GBK" w:hAnsi="????_GBK" w:eastAsia="Times New Roman" w:cs="Times New Roman"/>
                <w:b/>
                <w:bCs/>
              </w:rPr>
              <w:t>依据财政部、公安局《公安机关财务管理办法》财行【</w:t>
            </w:r>
            <w:r>
              <w:rPr>
                <w:rFonts w:ascii="????_GBK" w:hAnsi="????_GBK" w:eastAsia="Times New Roman" w:cs="????_GBK"/>
                <w:b/>
                <w:bCs/>
              </w:rPr>
              <w:t>2014</w:t>
            </w:r>
            <w:r>
              <w:rPr>
                <w:rFonts w:ascii="????_GBK" w:hAnsi="????_GBK" w:eastAsia="Times New Roman" w:cs="Times New Roman"/>
                <w:b/>
                <w:bCs/>
              </w:rPr>
              <w:t>】</w:t>
            </w:r>
            <w:r>
              <w:rPr>
                <w:rFonts w:ascii="????_GBK" w:hAnsi="????_GBK" w:eastAsia="Times New Roman" w:cs="????_GBK"/>
                <w:b/>
                <w:bCs/>
              </w:rPr>
              <w:t>19</w:t>
            </w:r>
            <w:r>
              <w:rPr>
                <w:rFonts w:ascii="????_GBK" w:hAnsi="????_GBK" w:eastAsia="Times New Roman" w:cs="Times New Roman"/>
                <w:b/>
                <w:bCs/>
              </w:rPr>
              <w:t>号及冀财政法</w:t>
            </w:r>
            <w:r>
              <w:rPr>
                <w:rFonts w:ascii="????_GBK" w:hAnsi="????_GBK" w:eastAsia="Times New Roman" w:cs="????_GBK"/>
                <w:b/>
                <w:bCs/>
              </w:rPr>
              <w:t>[2019]22</w:t>
            </w:r>
            <w:r>
              <w:rPr>
                <w:rFonts w:ascii="????_GBK" w:hAnsi="????_GBK" w:eastAsia="Times New Roman" w:cs="Times New Roman"/>
                <w:b/>
                <w:bCs/>
              </w:rPr>
              <w:t>号</w:t>
            </w:r>
            <w:r>
              <w:rPr>
                <w:rFonts w:ascii="????_GBK" w:hAnsi="????_GBK" w:eastAsia="Times New Roman" w:cs="????_GBK"/>
                <w:b/>
                <w:bCs/>
              </w:rPr>
              <w:t>/</w:t>
            </w:r>
            <w:r>
              <w:rPr>
                <w:rFonts w:ascii="????_GBK" w:hAnsi="????_GBK" w:eastAsia="Times New Roman" w:cs="Times New Roman"/>
                <w:b/>
                <w:bCs/>
              </w:rPr>
              <w:t>提前下达</w:t>
            </w:r>
            <w:r>
              <w:rPr>
                <w:rFonts w:ascii="????_GBK" w:hAnsi="????_GBK" w:eastAsia="Times New Roman" w:cs="????_GBK"/>
                <w:b/>
                <w:bCs/>
              </w:rPr>
              <w:t>2020</w:t>
            </w:r>
            <w:r>
              <w:rPr>
                <w:rFonts w:ascii="????_GBK" w:hAnsi="????_GBK" w:eastAsia="Times New Roman" w:cs="Times New Roman"/>
                <w:b/>
                <w:bCs/>
              </w:rPr>
              <w:t>年中央政法纪检监察转移支付资金</w:t>
            </w:r>
            <w:r>
              <w:rPr>
                <w:rFonts w:ascii="????_GBK" w:hAnsi="????_GBK" w:eastAsia="Times New Roman" w:cs="????_GBK"/>
                <w:b/>
                <w:bCs/>
              </w:rPr>
              <w:t>/</w:t>
            </w:r>
            <w:r>
              <w:rPr>
                <w:rFonts w:ascii="????_GBK" w:hAnsi="????_GBK" w:eastAsia="Times New Roman" w:cs="Times New Roman"/>
                <w:b/>
                <w:bCs/>
              </w:rPr>
              <w:t>业务经费对</w:t>
            </w:r>
            <w:r>
              <w:rPr>
                <w:rFonts w:ascii="????_GBK" w:hAnsi="????_GBK" w:eastAsia="Times New Roman" w:cs="????_GBK"/>
                <w:b/>
                <w:bCs/>
              </w:rPr>
              <w:t>2020</w:t>
            </w:r>
            <w:r>
              <w:rPr>
                <w:rFonts w:ascii="????_GBK" w:hAnsi="????_GBK" w:eastAsia="Times New Roman" w:cs="Times New Roman"/>
                <w:b/>
                <w:bCs/>
              </w:rPr>
              <w:t>年办案业务费进行安排为各类行政刑事案件、经济犯罪案件、毒品、网络犯罪案件、食品药品安全、环境安全保卫工作的侦查、侦办提供有力的资金保障。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资金支出计划（</w:t>
            </w:r>
            <w:r>
              <w:rPr>
                <w:rFonts w:ascii="????_GBK" w:hAnsi="????_GBK" w:eastAsia="Times New Roman" w:cs="????_GBK"/>
                <w:b/>
                <w:bCs/>
              </w:rPr>
              <w:t>%</w:t>
            </w:r>
            <w:r>
              <w:rPr>
                <w:rFonts w:ascii="????_GBK" w:hAnsi="????_GBK" w:eastAsia="Times New Roman" w:cs="Times New Roman"/>
                <w:b/>
                <w:bCs/>
              </w:rPr>
              <w:t>）</w:t>
            </w:r>
          </w:p>
        </w:tc>
        <w:tc>
          <w:tcPr>
            <w:tcW w:w="2410"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3</w:t>
            </w:r>
            <w:r>
              <w:rPr>
                <w:rFonts w:ascii="????_GBK" w:hAnsi="????_GBK" w:eastAsia="Times New Roman" w:cs="Times New Roman"/>
                <w:b/>
                <w:bCs/>
              </w:rPr>
              <w:t>月底</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_GBK"/>
                <w:b/>
                <w:bCs/>
              </w:rPr>
              <w:t>6</w:t>
            </w:r>
            <w:r>
              <w:rPr>
                <w:rFonts w:ascii="????_GBK" w:hAnsi="????_GBK" w:eastAsia="Times New Roman" w:cs="Times New Roman"/>
                <w:b/>
                <w:bCs/>
              </w:rPr>
              <w:t>月底</w:t>
            </w:r>
          </w:p>
        </w:tc>
        <w:tc>
          <w:tcPr>
            <w:tcW w:w="1304" w:type="dxa"/>
            <w:vAlign w:val="center"/>
          </w:tcPr>
          <w:p>
            <w:pPr>
              <w:spacing w:line="300" w:lineRule="exact"/>
              <w:jc w:val="center"/>
              <w:rPr>
                <w:rFonts w:ascii="????_GBK" w:hAnsi="????_GBK" w:eastAsia="Times New Roman" w:cs="Times New Roman"/>
                <w:b/>
                <w:bCs/>
              </w:rPr>
            </w:pPr>
            <w:r>
              <w:rPr>
                <w:rFonts w:ascii="????_GBK" w:hAnsi="????_GBK" w:eastAsia="Times New Roman" w:cs="????_GBK"/>
                <w:b/>
                <w:bCs/>
              </w:rPr>
              <w:t>10</w:t>
            </w:r>
            <w:r>
              <w:rPr>
                <w:rFonts w:ascii="????_GBK" w:hAnsi="????_GBK" w:eastAsia="Times New Roman" w:cs="Times New Roman"/>
                <w:b/>
                <w:bCs/>
              </w:rPr>
              <w:t>月底</w:t>
            </w:r>
          </w:p>
        </w:tc>
        <w:tc>
          <w:tcPr>
            <w:tcW w:w="2977"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12</w:t>
            </w:r>
            <w:r>
              <w:rPr>
                <w:rFonts w:ascii="????_GBK" w:hAnsi="????_GBK" w:eastAsia="Times New Roman" w:cs="Times New Roman"/>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2410" w:type="dxa"/>
            <w:gridSpan w:val="2"/>
            <w:vAlign w:val="center"/>
          </w:tcPr>
          <w:p>
            <w:pPr>
              <w:spacing w:line="300" w:lineRule="exact"/>
              <w:jc w:val="center"/>
              <w:rPr>
                <w:rFonts w:ascii="????_GBK" w:hAnsi="????_GBK" w:eastAsia="Times New Roman" w:cs="????_GBK"/>
                <w:b/>
                <w:bCs/>
              </w:rPr>
            </w:pPr>
            <w:r>
              <w:rPr>
                <w:rFonts w:ascii="????_GBK" w:hAnsi="????_GBK" w:eastAsia="Times New Roman" w:cs="????_GBK"/>
                <w:b/>
                <w:bCs/>
              </w:rPr>
              <w:t>25.00</w:t>
            </w:r>
          </w:p>
        </w:tc>
        <w:tc>
          <w:tcPr>
            <w:tcW w:w="1588" w:type="dxa"/>
            <w:vAlign w:val="center"/>
          </w:tcPr>
          <w:p>
            <w:pPr>
              <w:spacing w:line="300" w:lineRule="exact"/>
              <w:jc w:val="center"/>
              <w:rPr>
                <w:rFonts w:ascii="????_GBK" w:hAnsi="????_GBK" w:eastAsia="Times New Roman" w:cs="????_GBK"/>
                <w:b/>
                <w:bCs/>
              </w:rPr>
            </w:pPr>
            <w:r>
              <w:rPr>
                <w:rFonts w:ascii="????_GBK" w:hAnsi="????_GBK" w:eastAsia="Times New Roman" w:cs="????_GBK"/>
                <w:b/>
                <w:bCs/>
              </w:rPr>
              <w:t>50.00</w:t>
            </w:r>
          </w:p>
        </w:tc>
        <w:tc>
          <w:tcPr>
            <w:tcW w:w="1304" w:type="dxa"/>
            <w:vAlign w:val="center"/>
          </w:tcPr>
          <w:p>
            <w:pPr>
              <w:spacing w:line="300" w:lineRule="exact"/>
              <w:jc w:val="center"/>
              <w:rPr>
                <w:rFonts w:ascii="????_GBK" w:hAnsi="????_GBK" w:eastAsia="Times New Roman" w:cs="????_GBK"/>
                <w:b/>
                <w:bCs/>
              </w:rPr>
            </w:pPr>
            <w:r>
              <w:rPr>
                <w:rFonts w:ascii="????_GBK" w:hAnsi="????_GBK" w:eastAsia="Times New Roman" w:cs="????_GBK"/>
                <w:b/>
                <w:bCs/>
              </w:rPr>
              <w:t>75.00</w:t>
            </w:r>
          </w:p>
        </w:tc>
        <w:tc>
          <w:tcPr>
            <w:tcW w:w="2977" w:type="dxa"/>
            <w:gridSpan w:val="2"/>
            <w:vAlign w:val="center"/>
          </w:tcPr>
          <w:p>
            <w:pPr>
              <w:spacing w:line="300" w:lineRule="exact"/>
              <w:jc w:val="center"/>
              <w:rPr>
                <w:rFonts w:ascii="????_GBK" w:hAnsi="????_GBK" w:eastAsia="Times New Roman" w:cs="????_GBK"/>
                <w:b/>
                <w:bCs/>
              </w:rPr>
            </w:pPr>
            <w:r>
              <w:rPr>
                <w:rFonts w:ascii="????_GBK" w:hAnsi="????_GBK" w:eastAsia="Times New Roman" w:cs="????_GBK"/>
                <w:b/>
                <w:bCs/>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绩效目标</w:t>
            </w:r>
          </w:p>
        </w:tc>
        <w:tc>
          <w:tcPr>
            <w:tcW w:w="8279" w:type="dxa"/>
            <w:gridSpan w:val="6"/>
            <w:tcBorders>
              <w:bottom w:val="nil"/>
            </w:tcBorders>
            <w:vAlign w:val="center"/>
          </w:tcPr>
          <w:p>
            <w:pPr>
              <w:spacing w:line="300" w:lineRule="exact"/>
              <w:jc w:val="left"/>
              <w:rPr>
                <w:rFonts w:ascii="????_GBK" w:hAnsi="????_GBK" w:eastAsia="Times New Roman" w:cs="Times New Roman"/>
                <w:b/>
                <w:bCs/>
              </w:rPr>
            </w:pPr>
            <w:r>
              <w:rPr>
                <w:rFonts w:ascii="????_GBK" w:hAnsi="????_GBK" w:eastAsia="Times New Roman" w:cs="????_GBK"/>
                <w:b/>
                <w:bCs/>
              </w:rPr>
              <w:t>1</w:t>
            </w:r>
            <w:r>
              <w:rPr>
                <w:rFonts w:ascii="????_GBK" w:hAnsi="????_GBK" w:eastAsia="Times New Roman" w:cs="Times New Roman"/>
                <w:b/>
                <w:bCs/>
              </w:rPr>
              <w:t>、为各类行政、刑事案件、经济犯罪案件、毒品、网络犯罪案件、食品药品安全、环境安全保卫工作的侦查、侦办提供资金保障。</w:t>
            </w:r>
          </w:p>
          <w:p>
            <w:pPr>
              <w:spacing w:line="300" w:lineRule="exact"/>
              <w:jc w:val="left"/>
              <w:rPr>
                <w:rFonts w:ascii="????_GBK" w:hAnsi="????_GBK" w:eastAsia="Times New Roman" w:cs="Times New Roman"/>
                <w:b/>
                <w:bCs/>
              </w:rPr>
            </w:pPr>
            <w:r>
              <w:rPr>
                <w:rFonts w:ascii="????_GBK" w:hAnsi="????_GBK" w:eastAsia="Times New Roman" w:cs="????_GBK"/>
                <w:b/>
                <w:bCs/>
              </w:rPr>
              <w:t>2</w:t>
            </w:r>
            <w:r>
              <w:rPr>
                <w:rFonts w:ascii="????_GBK" w:hAnsi="????_GBK" w:eastAsia="Times New Roman" w:cs="Times New Roman"/>
                <w:b/>
                <w:bCs/>
              </w:rPr>
              <w:t>、增强办案业务费资金支出内部控制，严格按照财政部、公安局《公安机关财务管理办法》财行【</w:t>
            </w:r>
            <w:r>
              <w:rPr>
                <w:rFonts w:ascii="????_GBK" w:hAnsi="????_GBK" w:eastAsia="Times New Roman" w:cs="????_GBK"/>
                <w:b/>
                <w:bCs/>
              </w:rPr>
              <w:t>2014</w:t>
            </w:r>
            <w:r>
              <w:rPr>
                <w:rFonts w:ascii="????_GBK" w:hAnsi="????_GBK" w:eastAsia="Times New Roman" w:cs="Times New Roman"/>
                <w:b/>
                <w:bCs/>
              </w:rPr>
              <w:t>】</w:t>
            </w:r>
            <w:r>
              <w:rPr>
                <w:rFonts w:ascii="????_GBK" w:hAnsi="????_GBK" w:eastAsia="Times New Roman" w:cs="????_GBK"/>
                <w:b/>
                <w:bCs/>
              </w:rPr>
              <w:t>19</w:t>
            </w:r>
            <w:r>
              <w:rPr>
                <w:rFonts w:ascii="????_GBK" w:hAnsi="????_GBK" w:eastAsia="Times New Roman" w:cs="Times New Roman"/>
                <w:b/>
                <w:bCs/>
              </w:rPr>
              <w:t>号规定范围内进行开支。</w:t>
            </w:r>
          </w:p>
        </w:tc>
      </w:tr>
    </w:tbl>
    <w:p>
      <w:pPr>
        <w:spacing w:line="14" w:lineRule="exact"/>
        <w:ind w:firstLine="420" w:firstLineChars="200"/>
        <w:jc w:val="center"/>
        <w:rPr>
          <w:rFonts w:ascii="Times New Roman" w:hAnsi="宋体" w:cs="Times New Roman"/>
          <w:b/>
          <w:bCs/>
        </w:rPr>
      </w:pPr>
      <w:r>
        <w:rPr>
          <w:rFonts w:ascii="????_GBK" w:hAnsi="????_GBK" w:eastAsia="Times New Roman" w:cs="????_GBK"/>
          <w:b/>
          <w:bCs/>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一级指标</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二级指标</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三级指标</w:t>
            </w:r>
          </w:p>
        </w:tc>
        <w:tc>
          <w:tcPr>
            <w:tcW w:w="2892"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绩效指标描述</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w:t>
            </w:r>
          </w:p>
        </w:tc>
        <w:tc>
          <w:tcPr>
            <w:tcW w:w="1701"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产出指标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数量指标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中央、公安部、省领导批办和部督案件督办侦办结（破）案率（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办结或破案数占立案总数的比率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80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督办案件办结或破案数占督办案件立案总数的比率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效果指标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社会效益指标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重特大案件数降低率（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重特大案件数量同比降低的比率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50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重特大案件数量同比降低的比率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满意度指标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服务对象满意度指标</w:t>
            </w:r>
          </w:p>
        </w:tc>
        <w:tc>
          <w:tcPr>
            <w:tcW w:w="1276" w:type="dxa"/>
            <w:vAlign w:val="center"/>
          </w:tcPr>
          <w:p>
            <w:pPr>
              <w:spacing w:line="300" w:lineRule="exact"/>
              <w:jc w:val="left"/>
              <w:rPr>
                <w:rFonts w:ascii="????_GBK" w:hAnsi="????_GBK" w:eastAsia="Times New Roman" w:cs="????_GBK"/>
                <w:b/>
                <w:bCs/>
              </w:rPr>
            </w:pPr>
            <w:r>
              <w:rPr>
                <w:rFonts w:ascii="????_GBK" w:hAnsi="????_GBK" w:eastAsia="Times New Roman" w:cs="Times New Roman"/>
                <w:b/>
                <w:bCs/>
              </w:rPr>
              <w:t>公众安全感指数</w:t>
            </w:r>
            <w:r>
              <w:rPr>
                <w:rFonts w:ascii="????_GBK" w:hAnsi="????_GBK" w:eastAsia="Times New Roman" w:cs="????_GBK"/>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对治安管理满意的人数査调查总人数的比率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80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对治安管理满意的人数査调查总人数的比率</w:t>
            </w:r>
          </w:p>
        </w:tc>
      </w:tr>
    </w:tbl>
    <w:p>
      <w:pPr>
        <w:spacing w:line="300" w:lineRule="exact"/>
        <w:ind w:firstLine="420" w:firstLineChars="200"/>
        <w:jc w:val="left"/>
        <w:rPr>
          <w:rFonts w:ascii="????_GBK" w:hAnsi="????_GBK" w:eastAsia="Times New Roman" w:cs="Times New Roman"/>
          <w:b/>
          <w:bCs/>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_GBK" w:hAnsi="????_GBK" w:eastAsia="Times New Roman" w:cs="Times New Roman"/>
          <w:b/>
          <w:bCs/>
        </w:rPr>
      </w:pPr>
    </w:p>
    <w:p>
      <w:pPr>
        <w:ind w:firstLine="560" w:firstLineChars="200"/>
        <w:jc w:val="left"/>
        <w:outlineLvl w:val="1"/>
        <w:rPr>
          <w:rFonts w:ascii="Times New Roman" w:hAnsi="宋体" w:cs="Times New Roman"/>
          <w:b/>
          <w:bCs/>
          <w:sz w:val="28"/>
          <w:szCs w:val="28"/>
        </w:rPr>
      </w:pPr>
      <w:r>
        <w:rPr>
          <w:rFonts w:ascii="????_GBK" w:hAnsi="????_GBK" w:eastAsia="Times New Roman" w:cs="????_GBK"/>
          <w:b/>
          <w:bCs/>
          <w:sz w:val="28"/>
          <w:szCs w:val="28"/>
        </w:rPr>
        <w:t>5</w:t>
      </w:r>
      <w:r>
        <w:rPr>
          <w:rFonts w:ascii="????_GBK" w:hAnsi="????_GBK" w:eastAsia="Times New Roman" w:cs="Times New Roman"/>
          <w:b/>
          <w:bCs/>
          <w:sz w:val="28"/>
          <w:szCs w:val="28"/>
        </w:rPr>
        <w:t>、冀财政法</w:t>
      </w:r>
      <w:r>
        <w:rPr>
          <w:rFonts w:ascii="????_GBK" w:hAnsi="????_GBK" w:eastAsia="Times New Roman" w:cs="????_GBK"/>
          <w:b/>
          <w:bCs/>
          <w:sz w:val="28"/>
          <w:szCs w:val="28"/>
        </w:rPr>
        <w:t>[2019]22</w:t>
      </w:r>
      <w:r>
        <w:rPr>
          <w:rFonts w:ascii="????_GBK" w:hAnsi="????_GBK" w:eastAsia="Times New Roman" w:cs="Times New Roman"/>
          <w:b/>
          <w:bCs/>
          <w:sz w:val="28"/>
          <w:szCs w:val="28"/>
        </w:rPr>
        <w:t>号</w:t>
      </w:r>
      <w:r>
        <w:rPr>
          <w:rFonts w:ascii="????_GBK" w:hAnsi="????_GBK" w:eastAsia="Times New Roman" w:cs="????_GBK"/>
          <w:b/>
          <w:bCs/>
          <w:sz w:val="28"/>
          <w:szCs w:val="28"/>
        </w:rPr>
        <w:t>/</w:t>
      </w:r>
      <w:r>
        <w:rPr>
          <w:rFonts w:ascii="????_GBK" w:hAnsi="????_GBK" w:eastAsia="Times New Roman" w:cs="Times New Roman"/>
          <w:b/>
          <w:bCs/>
          <w:sz w:val="28"/>
          <w:szCs w:val="28"/>
        </w:rPr>
        <w:t>提前下达</w:t>
      </w:r>
      <w:r>
        <w:rPr>
          <w:rFonts w:ascii="????_GBK" w:hAnsi="????_GBK" w:eastAsia="Times New Roman" w:cs="????_GBK"/>
          <w:b/>
          <w:bCs/>
          <w:sz w:val="28"/>
          <w:szCs w:val="28"/>
        </w:rPr>
        <w:t>2020</w:t>
      </w:r>
      <w:r>
        <w:rPr>
          <w:rFonts w:ascii="????_GBK" w:hAnsi="????_GBK" w:eastAsia="Times New Roman" w:cs="Times New Roman"/>
          <w:b/>
          <w:bCs/>
          <w:sz w:val="28"/>
          <w:szCs w:val="28"/>
        </w:rPr>
        <w:t>年中央政法纪检监察转移支付资金</w:t>
      </w:r>
      <w:r>
        <w:rPr>
          <w:rFonts w:ascii="????_GBK" w:hAnsi="????_GBK" w:eastAsia="Times New Roman" w:cs="????_GBK"/>
          <w:b/>
          <w:bCs/>
          <w:sz w:val="28"/>
          <w:szCs w:val="28"/>
        </w:rPr>
        <w:t>/</w:t>
      </w:r>
      <w:r>
        <w:rPr>
          <w:rFonts w:ascii="????_GBK" w:hAnsi="????_GBK" w:eastAsia="Times New Roman" w:cs="Times New Roman"/>
          <w:b/>
          <w:bCs/>
          <w:sz w:val="28"/>
          <w:szCs w:val="28"/>
        </w:rPr>
        <w:t>装备绩效目标表</w:t>
      </w:r>
      <w:bookmarkStart w:id="8" w:name="_Toc21761"/>
      <w:r>
        <w:rPr>
          <w:rFonts w:ascii="????_GBK" w:hAnsi="????_GBK" w:eastAsia="Times New Roman" w:cs="Times New Roman"/>
          <w:b/>
          <w:bCs/>
          <w:sz w:val="28"/>
          <w:szCs w:val="28"/>
        </w:rPr>
        <w:fldChar w:fldCharType="begin"/>
      </w:r>
      <w:r>
        <w:rPr>
          <w:rFonts w:ascii="????_GBK" w:hAnsi="????_GBK" w:eastAsia="Times New Roman" w:cs="Times New Roman"/>
          <w:b/>
          <w:bCs/>
          <w:sz w:val="28"/>
          <w:szCs w:val="28"/>
        </w:rPr>
        <w:instrText xml:space="preserve">tc "</w:instrText>
      </w:r>
      <w:r>
        <w:rPr>
          <w:rFonts w:ascii="????_GBK" w:hAnsi="????_GBK" w:eastAsia="Times New Roman" w:cs="????_GBK"/>
          <w:b/>
          <w:bCs/>
          <w:sz w:val="28"/>
          <w:szCs w:val="28"/>
        </w:rPr>
        <w:instrText xml:space="preserve">5</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[2019]22</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2020</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w:instrText>
      </w:r>
      <w:r>
        <w:rPr>
          <w:rFonts w:ascii="????_GBK" w:hAnsi="????_GBK" w:eastAsia="Times New Roman" w:cs="Times New Roman"/>
          <w:b/>
          <w:bCs/>
          <w:sz w:val="28"/>
          <w:szCs w:val="28"/>
        </w:rPr>
        <w:instrText xml:space="preserve">???????" \f C \l 0</w:instrText>
      </w:r>
      <w:r>
        <w:rPr>
          <w:rFonts w:ascii="????_GBK" w:hAnsi="????_GBK" w:eastAsia="Times New Roman" w:cs="????_GBK"/>
          <w:b/>
          <w:bCs/>
          <w:sz w:val="28"/>
          <w:szCs w:val="28"/>
        </w:rPr>
        <w:instrText xml:space="preserve">1</w:instrText>
      </w:r>
      <w:r>
        <w:rPr>
          <w:rFonts w:ascii="????_GBK" w:hAnsi="????_GBK" w:eastAsia="Times New Roman" w:cs="Times New Roman"/>
          <w:b/>
          <w:bCs/>
          <w:sz w:val="28"/>
          <w:szCs w:val="28"/>
        </w:rPr>
        <w:fldChar w:fldCharType="end"/>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_GBK" w:hAnsi="????_GBK" w:eastAsia="Times New Roman" w:cs="Times New Roman"/>
                <w:b/>
                <w:bCs/>
              </w:rPr>
            </w:pPr>
            <w:r>
              <w:rPr>
                <w:rFonts w:ascii="????_GBK" w:hAnsi="????_GBK" w:eastAsia="Times New Roman" w:cs="????_GBK"/>
                <w:b/>
                <w:bCs/>
              </w:rPr>
              <w:t>312002</w:t>
            </w:r>
            <w:r>
              <w:rPr>
                <w:rFonts w:ascii="????_GBK" w:hAnsi="????_GBK" w:eastAsia="Times New Roman" w:cs="Times New Roman"/>
                <w:b/>
                <w:bCs/>
              </w:rPr>
              <w:t>隆尧县公安局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_GBK" w:hAnsi="????_GBK" w:eastAsia="Times New Roman" w:cs="Times New Roman"/>
                <w:b/>
                <w:bCs/>
              </w:rPr>
            </w:pPr>
            <w:r>
              <w:rPr>
                <w:rFonts w:ascii="????_GBK" w:hAnsi="????_GBK" w:eastAsia="Times New Roman" w:cs="Times New Roman"/>
                <w:b/>
                <w:bCs/>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项目编码</w:t>
            </w:r>
          </w:p>
        </w:tc>
        <w:tc>
          <w:tcPr>
            <w:tcW w:w="2410" w:type="dxa"/>
            <w:gridSpan w:val="2"/>
            <w:vAlign w:val="center"/>
          </w:tcPr>
          <w:p>
            <w:pPr>
              <w:spacing w:line="300" w:lineRule="exact"/>
              <w:jc w:val="left"/>
              <w:rPr>
                <w:rFonts w:ascii="????_GBK" w:hAnsi="????_GBK" w:eastAsia="Times New Roman" w:cs="????_GBK"/>
                <w:b/>
                <w:bCs/>
              </w:rPr>
            </w:pPr>
            <w:r>
              <w:rPr>
                <w:rFonts w:ascii="????_GBK" w:hAnsi="????_GBK" w:eastAsia="Times New Roman" w:cs="????_GBK"/>
                <w:b/>
                <w:bCs/>
              </w:rPr>
              <w:t>312-0501-YXN-MADF</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项目名称</w:t>
            </w:r>
          </w:p>
        </w:tc>
        <w:tc>
          <w:tcPr>
            <w:tcW w:w="4281" w:type="dxa"/>
            <w:gridSpan w:val="3"/>
            <w:vAlign w:val="center"/>
          </w:tcPr>
          <w:p>
            <w:pPr>
              <w:spacing w:line="300" w:lineRule="exact"/>
              <w:jc w:val="left"/>
              <w:rPr>
                <w:rFonts w:ascii="????_GBK" w:hAnsi="????_GBK" w:eastAsia="Times New Roman" w:cs="Times New Roman"/>
                <w:b/>
                <w:bCs/>
              </w:rPr>
            </w:pPr>
            <w:r>
              <w:rPr>
                <w:rFonts w:ascii="????_GBK" w:hAnsi="????_GBK" w:eastAsia="Times New Roman" w:cs="Times New Roman"/>
                <w:b/>
                <w:bCs/>
              </w:rPr>
              <w:t>冀财政法</w:t>
            </w:r>
            <w:r>
              <w:rPr>
                <w:rFonts w:ascii="????_GBK" w:hAnsi="????_GBK" w:eastAsia="Times New Roman" w:cs="????_GBK"/>
                <w:b/>
                <w:bCs/>
              </w:rPr>
              <w:t>[2019]22</w:t>
            </w:r>
            <w:r>
              <w:rPr>
                <w:rFonts w:ascii="????_GBK" w:hAnsi="????_GBK" w:eastAsia="Times New Roman" w:cs="Times New Roman"/>
                <w:b/>
                <w:bCs/>
              </w:rPr>
              <w:t>号</w:t>
            </w:r>
            <w:r>
              <w:rPr>
                <w:rFonts w:ascii="????_GBK" w:hAnsi="????_GBK" w:eastAsia="Times New Roman" w:cs="????_GBK"/>
                <w:b/>
                <w:bCs/>
              </w:rPr>
              <w:t>/</w:t>
            </w:r>
            <w:r>
              <w:rPr>
                <w:rFonts w:ascii="????_GBK" w:hAnsi="????_GBK" w:eastAsia="Times New Roman" w:cs="Times New Roman"/>
                <w:b/>
                <w:bCs/>
              </w:rPr>
              <w:t>提前下达</w:t>
            </w:r>
            <w:r>
              <w:rPr>
                <w:rFonts w:ascii="????_GBK" w:hAnsi="????_GBK" w:eastAsia="Times New Roman" w:cs="????_GBK"/>
                <w:b/>
                <w:bCs/>
              </w:rPr>
              <w:t>2020</w:t>
            </w:r>
            <w:r>
              <w:rPr>
                <w:rFonts w:ascii="????_GBK" w:hAnsi="????_GBK" w:eastAsia="Times New Roman" w:cs="Times New Roman"/>
                <w:b/>
                <w:bCs/>
              </w:rPr>
              <w:t>年中央政法纪检监察转移支付资金</w:t>
            </w:r>
            <w:r>
              <w:rPr>
                <w:rFonts w:ascii="????_GBK" w:hAnsi="????_GBK" w:eastAsia="Times New Roman" w:cs="????_GBK"/>
                <w:b/>
                <w:bCs/>
              </w:rPr>
              <w:t>/</w:t>
            </w:r>
            <w:r>
              <w:rPr>
                <w:rFonts w:ascii="????_GBK" w:hAnsi="????_GBK" w:eastAsia="Times New Roman" w:cs="Times New Roman"/>
                <w:b/>
                <w:bCs/>
              </w:rPr>
              <w:t>装备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预算规模及资金用途</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预算数</w:t>
            </w:r>
          </w:p>
        </w:tc>
        <w:tc>
          <w:tcPr>
            <w:tcW w:w="1276" w:type="dxa"/>
            <w:vAlign w:val="center"/>
          </w:tcPr>
          <w:p>
            <w:pPr>
              <w:spacing w:line="300" w:lineRule="exact"/>
              <w:jc w:val="left"/>
              <w:rPr>
                <w:rFonts w:ascii="????_GBK" w:hAnsi="????_GBK" w:eastAsia="Times New Roman" w:cs="????_GBK"/>
                <w:b/>
                <w:bCs/>
              </w:rPr>
            </w:pPr>
            <w:r>
              <w:rPr>
                <w:rFonts w:ascii="????_GBK" w:hAnsi="????_GBK" w:eastAsia="Times New Roman" w:cs="????_GBK"/>
                <w:b/>
                <w:bCs/>
              </w:rPr>
              <w:t>2263000.00</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其中：财政资金</w:t>
            </w:r>
          </w:p>
        </w:tc>
        <w:tc>
          <w:tcPr>
            <w:tcW w:w="1304" w:type="dxa"/>
            <w:vAlign w:val="center"/>
          </w:tcPr>
          <w:p>
            <w:pPr>
              <w:spacing w:line="300" w:lineRule="exact"/>
              <w:jc w:val="left"/>
              <w:rPr>
                <w:rFonts w:ascii="????_GBK" w:hAnsi="????_GBK" w:eastAsia="Times New Roman" w:cs="????_GBK"/>
                <w:b/>
                <w:bCs/>
              </w:rPr>
            </w:pPr>
            <w:r>
              <w:rPr>
                <w:rFonts w:ascii="????_GBK" w:hAnsi="????_GBK" w:eastAsia="Times New Roman" w:cs="????_GBK"/>
                <w:b/>
                <w:bCs/>
              </w:rPr>
              <w:t>2263000.00</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其他资金</w:t>
            </w:r>
          </w:p>
        </w:tc>
        <w:tc>
          <w:tcPr>
            <w:tcW w:w="1701" w:type="dxa"/>
            <w:vAlign w:val="center"/>
          </w:tcPr>
          <w:p>
            <w:pPr>
              <w:spacing w:line="300" w:lineRule="exact"/>
              <w:jc w:val="left"/>
              <w:rPr>
                <w:rFonts w:ascii="????_GBK" w:hAnsi="????_GBK" w:eastAsia="Times New Roman"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8279" w:type="dxa"/>
            <w:gridSpan w:val="6"/>
            <w:vAlign w:val="center"/>
          </w:tcPr>
          <w:p>
            <w:pPr>
              <w:spacing w:line="300" w:lineRule="exact"/>
              <w:jc w:val="left"/>
              <w:rPr>
                <w:rFonts w:ascii="????_GBK" w:hAnsi="????_GBK" w:eastAsia="Times New Roman" w:cs="Times New Roman"/>
                <w:b/>
                <w:bCs/>
              </w:rPr>
            </w:pPr>
            <w:r>
              <w:rPr>
                <w:rFonts w:ascii="????_GBK" w:hAnsi="????_GBK" w:eastAsia="Times New Roman" w:cs="Times New Roman"/>
                <w:b/>
                <w:bCs/>
              </w:rPr>
              <w:t>依据财政部、公安部《公安机关财务管理办法》财行【</w:t>
            </w:r>
            <w:r>
              <w:rPr>
                <w:rFonts w:ascii="????_GBK" w:hAnsi="????_GBK" w:eastAsia="Times New Roman" w:cs="????_GBK"/>
                <w:b/>
                <w:bCs/>
              </w:rPr>
              <w:t>2014</w:t>
            </w:r>
            <w:r>
              <w:rPr>
                <w:rFonts w:ascii="????_GBK" w:hAnsi="????_GBK" w:eastAsia="Times New Roman" w:cs="Times New Roman"/>
                <w:b/>
                <w:bCs/>
              </w:rPr>
              <w:t>】</w:t>
            </w:r>
            <w:r>
              <w:rPr>
                <w:rFonts w:ascii="????_GBK" w:hAnsi="????_GBK" w:eastAsia="Times New Roman" w:cs="????_GBK"/>
                <w:b/>
                <w:bCs/>
              </w:rPr>
              <w:t>19</w:t>
            </w:r>
            <w:r>
              <w:rPr>
                <w:rFonts w:ascii="????_GBK" w:hAnsi="????_GBK" w:eastAsia="Times New Roman" w:cs="Times New Roman"/>
                <w:b/>
                <w:bCs/>
              </w:rPr>
              <w:t>号及冀财政法</w:t>
            </w:r>
            <w:r>
              <w:rPr>
                <w:rFonts w:ascii="????_GBK" w:hAnsi="????_GBK" w:eastAsia="Times New Roman" w:cs="????_GBK"/>
                <w:b/>
                <w:bCs/>
              </w:rPr>
              <w:t>[2019]22</w:t>
            </w:r>
            <w:r>
              <w:rPr>
                <w:rFonts w:ascii="????_GBK" w:hAnsi="????_GBK" w:eastAsia="Times New Roman" w:cs="Times New Roman"/>
                <w:b/>
                <w:bCs/>
              </w:rPr>
              <w:t>号</w:t>
            </w:r>
            <w:r>
              <w:rPr>
                <w:rFonts w:ascii="????_GBK" w:hAnsi="????_GBK" w:eastAsia="Times New Roman" w:cs="????_GBK"/>
                <w:b/>
                <w:bCs/>
              </w:rPr>
              <w:t>/</w:t>
            </w:r>
            <w:r>
              <w:rPr>
                <w:rFonts w:ascii="????_GBK" w:hAnsi="????_GBK" w:eastAsia="Times New Roman" w:cs="Times New Roman"/>
                <w:b/>
                <w:bCs/>
              </w:rPr>
              <w:t>提前下达</w:t>
            </w:r>
            <w:r>
              <w:rPr>
                <w:rFonts w:ascii="????_GBK" w:hAnsi="????_GBK" w:eastAsia="Times New Roman" w:cs="????_GBK"/>
                <w:b/>
                <w:bCs/>
              </w:rPr>
              <w:t>2020</w:t>
            </w:r>
            <w:r>
              <w:rPr>
                <w:rFonts w:ascii="????_GBK" w:hAnsi="????_GBK" w:eastAsia="Times New Roman" w:cs="Times New Roman"/>
                <w:b/>
                <w:bCs/>
              </w:rPr>
              <w:t>年中央政法纪检监察转移支付资金</w:t>
            </w:r>
            <w:r>
              <w:rPr>
                <w:rFonts w:ascii="????_GBK" w:hAnsi="????_GBK" w:eastAsia="Times New Roman" w:cs="????_GBK"/>
                <w:b/>
                <w:bCs/>
              </w:rPr>
              <w:t>/</w:t>
            </w:r>
            <w:r>
              <w:rPr>
                <w:rFonts w:ascii="????_GBK" w:hAnsi="????_GBK" w:eastAsia="Times New Roman" w:cs="Times New Roman"/>
                <w:b/>
                <w:bCs/>
              </w:rPr>
              <w:t>装备对</w:t>
            </w:r>
            <w:r>
              <w:rPr>
                <w:rFonts w:ascii="????_GBK" w:hAnsi="????_GBK" w:eastAsia="Times New Roman" w:cs="????_GBK"/>
                <w:b/>
                <w:bCs/>
              </w:rPr>
              <w:t>2020</w:t>
            </w:r>
            <w:r>
              <w:rPr>
                <w:rFonts w:ascii="????_GBK" w:hAnsi="????_GBK" w:eastAsia="Times New Roman" w:cs="Times New Roman"/>
                <w:b/>
                <w:bCs/>
              </w:rPr>
              <w:t>业务装备经费进行安排为公安机关开展业务工作提供技术支持。提高公安科技信息化建设水平，为公安工作提供硬件科技支撑和信息技术保障。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资金支出计划（</w:t>
            </w:r>
            <w:r>
              <w:rPr>
                <w:rFonts w:ascii="????_GBK" w:hAnsi="????_GBK" w:eastAsia="Times New Roman" w:cs="????_GBK"/>
                <w:b/>
                <w:bCs/>
              </w:rPr>
              <w:t>%</w:t>
            </w:r>
            <w:r>
              <w:rPr>
                <w:rFonts w:ascii="????_GBK" w:hAnsi="????_GBK" w:eastAsia="Times New Roman" w:cs="Times New Roman"/>
                <w:b/>
                <w:bCs/>
              </w:rPr>
              <w:t>）</w:t>
            </w:r>
          </w:p>
        </w:tc>
        <w:tc>
          <w:tcPr>
            <w:tcW w:w="2410"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3</w:t>
            </w:r>
            <w:r>
              <w:rPr>
                <w:rFonts w:ascii="????_GBK" w:hAnsi="????_GBK" w:eastAsia="Times New Roman" w:cs="Times New Roman"/>
                <w:b/>
                <w:bCs/>
              </w:rPr>
              <w:t>月底</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_GBK"/>
                <w:b/>
                <w:bCs/>
              </w:rPr>
              <w:t>6</w:t>
            </w:r>
            <w:r>
              <w:rPr>
                <w:rFonts w:ascii="????_GBK" w:hAnsi="????_GBK" w:eastAsia="Times New Roman" w:cs="Times New Roman"/>
                <w:b/>
                <w:bCs/>
              </w:rPr>
              <w:t>月底</w:t>
            </w:r>
          </w:p>
        </w:tc>
        <w:tc>
          <w:tcPr>
            <w:tcW w:w="1304" w:type="dxa"/>
            <w:vAlign w:val="center"/>
          </w:tcPr>
          <w:p>
            <w:pPr>
              <w:spacing w:line="300" w:lineRule="exact"/>
              <w:jc w:val="center"/>
              <w:rPr>
                <w:rFonts w:ascii="????_GBK" w:hAnsi="????_GBK" w:eastAsia="Times New Roman" w:cs="Times New Roman"/>
                <w:b/>
                <w:bCs/>
              </w:rPr>
            </w:pPr>
            <w:r>
              <w:rPr>
                <w:rFonts w:ascii="????_GBK" w:hAnsi="????_GBK" w:eastAsia="Times New Roman" w:cs="????_GBK"/>
                <w:b/>
                <w:bCs/>
              </w:rPr>
              <w:t>10</w:t>
            </w:r>
            <w:r>
              <w:rPr>
                <w:rFonts w:ascii="????_GBK" w:hAnsi="????_GBK" w:eastAsia="Times New Roman" w:cs="Times New Roman"/>
                <w:b/>
                <w:bCs/>
              </w:rPr>
              <w:t>月底</w:t>
            </w:r>
          </w:p>
        </w:tc>
        <w:tc>
          <w:tcPr>
            <w:tcW w:w="2977"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12</w:t>
            </w:r>
            <w:r>
              <w:rPr>
                <w:rFonts w:ascii="????_GBK" w:hAnsi="????_GBK" w:eastAsia="Times New Roman" w:cs="Times New Roman"/>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2410" w:type="dxa"/>
            <w:gridSpan w:val="2"/>
            <w:vAlign w:val="center"/>
          </w:tcPr>
          <w:p>
            <w:pPr>
              <w:spacing w:line="300" w:lineRule="exact"/>
              <w:jc w:val="center"/>
              <w:rPr>
                <w:rFonts w:ascii="????_GBK" w:hAnsi="????_GBK" w:eastAsia="Times New Roman" w:cs="Times New Roman"/>
                <w:b/>
                <w:bCs/>
              </w:rPr>
            </w:pPr>
          </w:p>
        </w:tc>
        <w:tc>
          <w:tcPr>
            <w:tcW w:w="1588" w:type="dxa"/>
            <w:vAlign w:val="center"/>
          </w:tcPr>
          <w:p>
            <w:pPr>
              <w:spacing w:line="300" w:lineRule="exact"/>
              <w:jc w:val="center"/>
              <w:rPr>
                <w:rFonts w:ascii="????_GBK" w:hAnsi="????_GBK" w:eastAsia="Times New Roman" w:cs="????_GBK"/>
                <w:b/>
                <w:bCs/>
              </w:rPr>
            </w:pPr>
            <w:r>
              <w:rPr>
                <w:rFonts w:ascii="????_GBK" w:hAnsi="????_GBK" w:eastAsia="Times New Roman" w:cs="????_GBK"/>
                <w:b/>
                <w:bCs/>
              </w:rPr>
              <w:t>50.00</w:t>
            </w:r>
          </w:p>
        </w:tc>
        <w:tc>
          <w:tcPr>
            <w:tcW w:w="1304" w:type="dxa"/>
            <w:vAlign w:val="center"/>
          </w:tcPr>
          <w:p>
            <w:pPr>
              <w:spacing w:line="300" w:lineRule="exact"/>
              <w:jc w:val="center"/>
              <w:rPr>
                <w:rFonts w:ascii="????_GBK" w:hAnsi="????_GBK" w:eastAsia="Times New Roman" w:cs="????_GBK"/>
                <w:b/>
                <w:bCs/>
              </w:rPr>
            </w:pPr>
            <w:r>
              <w:rPr>
                <w:rFonts w:ascii="????_GBK" w:hAnsi="????_GBK" w:eastAsia="Times New Roman" w:cs="????_GBK"/>
                <w:b/>
                <w:bCs/>
              </w:rPr>
              <w:t>75.00</w:t>
            </w:r>
          </w:p>
        </w:tc>
        <w:tc>
          <w:tcPr>
            <w:tcW w:w="2977" w:type="dxa"/>
            <w:gridSpan w:val="2"/>
            <w:vAlign w:val="center"/>
          </w:tcPr>
          <w:p>
            <w:pPr>
              <w:spacing w:line="300" w:lineRule="exact"/>
              <w:jc w:val="center"/>
              <w:rPr>
                <w:rFonts w:ascii="????_GBK" w:hAnsi="????_GBK" w:eastAsia="Times New Roman" w:cs="????_GBK"/>
                <w:b/>
                <w:bCs/>
              </w:rPr>
            </w:pPr>
            <w:r>
              <w:rPr>
                <w:rFonts w:ascii="????_GBK" w:hAnsi="????_GBK" w:eastAsia="Times New Roman" w:cs="????_GBK"/>
                <w:b/>
                <w:bCs/>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绩效目标</w:t>
            </w:r>
          </w:p>
        </w:tc>
        <w:tc>
          <w:tcPr>
            <w:tcW w:w="8279" w:type="dxa"/>
            <w:gridSpan w:val="6"/>
            <w:tcBorders>
              <w:bottom w:val="nil"/>
            </w:tcBorders>
            <w:vAlign w:val="center"/>
          </w:tcPr>
          <w:p>
            <w:pPr>
              <w:spacing w:line="300" w:lineRule="exact"/>
              <w:jc w:val="left"/>
              <w:rPr>
                <w:rFonts w:ascii="????_GBK" w:hAnsi="????_GBK" w:eastAsia="Times New Roman" w:cs="Times New Roman"/>
                <w:b/>
                <w:bCs/>
              </w:rPr>
            </w:pPr>
            <w:r>
              <w:rPr>
                <w:rFonts w:ascii="????_GBK" w:hAnsi="????_GBK" w:eastAsia="Times New Roman" w:cs="????_GBK"/>
                <w:b/>
                <w:bCs/>
              </w:rPr>
              <w:t>1</w:t>
            </w:r>
            <w:r>
              <w:rPr>
                <w:rFonts w:ascii="????_GBK" w:hAnsi="????_GBK" w:eastAsia="Times New Roman" w:cs="Times New Roman"/>
                <w:b/>
                <w:bCs/>
              </w:rPr>
              <w:t>、提高科学技术水平，为公安机关开展业务工作提供技术支持。</w:t>
            </w:r>
          </w:p>
          <w:p>
            <w:pPr>
              <w:spacing w:line="300" w:lineRule="exact"/>
              <w:jc w:val="left"/>
              <w:rPr>
                <w:rFonts w:ascii="????_GBK" w:hAnsi="????_GBK" w:eastAsia="Times New Roman" w:cs="Times New Roman"/>
                <w:b/>
                <w:bCs/>
              </w:rPr>
            </w:pPr>
            <w:r>
              <w:rPr>
                <w:rFonts w:ascii="????_GBK" w:hAnsi="????_GBK" w:eastAsia="Times New Roman" w:cs="????_GBK"/>
                <w:b/>
                <w:bCs/>
              </w:rPr>
              <w:t>2</w:t>
            </w:r>
            <w:r>
              <w:rPr>
                <w:rFonts w:ascii="????_GBK" w:hAnsi="????_GBK" w:eastAsia="Times New Roman" w:cs="Times New Roman"/>
                <w:b/>
                <w:bCs/>
              </w:rPr>
              <w:t>、提高公安科技信息化建设水平，为公安工作提供科技支撑和信息技术保障。</w:t>
            </w:r>
          </w:p>
        </w:tc>
      </w:tr>
    </w:tbl>
    <w:p>
      <w:pPr>
        <w:spacing w:line="14" w:lineRule="exact"/>
        <w:ind w:firstLine="420" w:firstLineChars="200"/>
        <w:jc w:val="center"/>
        <w:rPr>
          <w:rFonts w:ascii="Times New Roman" w:hAnsi="宋体" w:cs="Times New Roman"/>
          <w:b/>
          <w:bCs/>
        </w:rPr>
      </w:pPr>
      <w:r>
        <w:rPr>
          <w:rFonts w:ascii="????_GBK" w:hAnsi="????_GBK" w:eastAsia="Times New Roman" w:cs="????_GBK"/>
          <w:b/>
          <w:bCs/>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一级指标</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二级指标</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三级指标</w:t>
            </w:r>
          </w:p>
        </w:tc>
        <w:tc>
          <w:tcPr>
            <w:tcW w:w="2892"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绩效指标描述</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w:t>
            </w:r>
          </w:p>
        </w:tc>
        <w:tc>
          <w:tcPr>
            <w:tcW w:w="1701"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产出指标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质量指标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购置质量合格率（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购置质量合格的数量占购置总数量的比率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80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购置质量合格的数量占购置总数量的比率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效果指标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社会效益指标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业务保障能力提升情况（</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购置对业务保障能力的提升比率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80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购置对业务保障能力的提升比率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满意度指标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服务对象满意度指标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使用人员满意度（</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调查中使用人员满意和较满意的数量占调查总人数的比率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95</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调查中使用人员满意和较满意的数量占调查总人数的比率</w:t>
            </w:r>
          </w:p>
        </w:tc>
      </w:tr>
    </w:tbl>
    <w:p>
      <w:pPr>
        <w:spacing w:line="300" w:lineRule="exact"/>
        <w:ind w:firstLine="420" w:firstLineChars="200"/>
        <w:jc w:val="left"/>
        <w:rPr>
          <w:rFonts w:ascii="????_GBK" w:hAnsi="????_GBK" w:eastAsia="Times New Roman" w:cs="Times New Roman"/>
          <w:b/>
          <w:bCs/>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_GBK" w:hAnsi="????_GBK" w:eastAsia="Times New Roman" w:cs="Times New Roman"/>
          <w:b/>
          <w:bCs/>
        </w:rPr>
      </w:pPr>
    </w:p>
    <w:p>
      <w:pPr>
        <w:ind w:firstLine="560" w:firstLineChars="200"/>
        <w:jc w:val="left"/>
        <w:outlineLvl w:val="1"/>
        <w:rPr>
          <w:rFonts w:ascii="Times New Roman" w:hAnsi="宋体" w:cs="Times New Roman"/>
          <w:b/>
          <w:bCs/>
          <w:sz w:val="28"/>
          <w:szCs w:val="28"/>
        </w:rPr>
      </w:pPr>
      <w:r>
        <w:rPr>
          <w:rFonts w:ascii="????_GBK" w:hAnsi="????_GBK" w:eastAsia="Times New Roman" w:cs="????_GBK"/>
          <w:b/>
          <w:bCs/>
          <w:sz w:val="28"/>
          <w:szCs w:val="28"/>
        </w:rPr>
        <w:t>6</w:t>
      </w:r>
      <w:r>
        <w:rPr>
          <w:rFonts w:ascii="????_GBK" w:hAnsi="????_GBK" w:eastAsia="Times New Roman" w:cs="Times New Roman"/>
          <w:b/>
          <w:bCs/>
          <w:sz w:val="28"/>
          <w:szCs w:val="28"/>
        </w:rPr>
        <w:t>、冀财政法</w:t>
      </w:r>
      <w:r>
        <w:rPr>
          <w:rFonts w:ascii="????_GBK" w:hAnsi="????_GBK" w:eastAsia="Times New Roman" w:cs="????_GBK"/>
          <w:b/>
          <w:bCs/>
          <w:sz w:val="28"/>
          <w:szCs w:val="28"/>
        </w:rPr>
        <w:t>[2019]23</w:t>
      </w:r>
      <w:r>
        <w:rPr>
          <w:rFonts w:ascii="????_GBK" w:hAnsi="????_GBK" w:eastAsia="Times New Roman" w:cs="Times New Roman"/>
          <w:b/>
          <w:bCs/>
          <w:sz w:val="28"/>
          <w:szCs w:val="28"/>
        </w:rPr>
        <w:t>号</w:t>
      </w:r>
      <w:r>
        <w:rPr>
          <w:rFonts w:ascii="????_GBK" w:hAnsi="????_GBK" w:eastAsia="Times New Roman" w:cs="????_GBK"/>
          <w:b/>
          <w:bCs/>
          <w:sz w:val="28"/>
          <w:szCs w:val="28"/>
        </w:rPr>
        <w:t>/</w:t>
      </w:r>
      <w:r>
        <w:rPr>
          <w:rFonts w:ascii="????_GBK" w:hAnsi="????_GBK" w:eastAsia="Times New Roman" w:cs="Times New Roman"/>
          <w:b/>
          <w:bCs/>
          <w:sz w:val="28"/>
          <w:szCs w:val="28"/>
        </w:rPr>
        <w:t>提前下达</w:t>
      </w:r>
      <w:r>
        <w:rPr>
          <w:rFonts w:ascii="????_GBK" w:hAnsi="????_GBK" w:eastAsia="Times New Roman" w:cs="????_GBK"/>
          <w:b/>
          <w:bCs/>
          <w:sz w:val="28"/>
          <w:szCs w:val="28"/>
        </w:rPr>
        <w:t>2020</w:t>
      </w:r>
      <w:r>
        <w:rPr>
          <w:rFonts w:ascii="????_GBK" w:hAnsi="????_GBK" w:eastAsia="Times New Roman" w:cs="Times New Roman"/>
          <w:b/>
          <w:bCs/>
          <w:sz w:val="28"/>
          <w:szCs w:val="28"/>
        </w:rPr>
        <w:t>年基层公检法司转移支付资金</w:t>
      </w:r>
      <w:r>
        <w:rPr>
          <w:rFonts w:ascii="????_GBK" w:hAnsi="????_GBK" w:eastAsia="Times New Roman" w:cs="????_GBK"/>
          <w:b/>
          <w:bCs/>
          <w:sz w:val="28"/>
          <w:szCs w:val="28"/>
        </w:rPr>
        <w:t>/</w:t>
      </w:r>
      <w:r>
        <w:rPr>
          <w:rFonts w:ascii="????_GBK" w:hAnsi="????_GBK" w:eastAsia="Times New Roman" w:cs="Times New Roman"/>
          <w:b/>
          <w:bCs/>
          <w:sz w:val="28"/>
          <w:szCs w:val="28"/>
        </w:rPr>
        <w:t>业务经费绩效目标表</w:t>
      </w:r>
      <w:bookmarkStart w:id="9" w:name="_Toc30112"/>
      <w:r>
        <w:rPr>
          <w:rFonts w:ascii="????_GBK" w:hAnsi="????_GBK" w:eastAsia="Times New Roman" w:cs="Times New Roman"/>
          <w:b/>
          <w:bCs/>
          <w:sz w:val="28"/>
          <w:szCs w:val="28"/>
        </w:rPr>
        <w:fldChar w:fldCharType="begin"/>
      </w:r>
      <w:r>
        <w:rPr>
          <w:rFonts w:ascii="????_GBK" w:hAnsi="????_GBK" w:eastAsia="Times New Roman" w:cs="Times New Roman"/>
          <w:b/>
          <w:bCs/>
          <w:sz w:val="28"/>
          <w:szCs w:val="28"/>
        </w:rPr>
        <w:instrText xml:space="preserve">tc "</w:instrText>
      </w:r>
      <w:r>
        <w:rPr>
          <w:rFonts w:ascii="????_GBK" w:hAnsi="????_GBK" w:eastAsia="Times New Roman" w:cs="????_GBK"/>
          <w:b/>
          <w:bCs/>
          <w:sz w:val="28"/>
          <w:szCs w:val="28"/>
        </w:rPr>
        <w:instrText xml:space="preserve">6</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[2019]23</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2020</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w:instrText>
      </w:r>
      <w:r>
        <w:rPr>
          <w:rFonts w:ascii="????_GBK" w:hAnsi="????_GBK" w:eastAsia="Times New Roman" w:cs="Times New Roman"/>
          <w:b/>
          <w:bCs/>
          <w:sz w:val="28"/>
          <w:szCs w:val="28"/>
        </w:rPr>
        <w:instrText xml:space="preserve">?????????" \f C \l 0</w:instrText>
      </w:r>
      <w:r>
        <w:rPr>
          <w:rFonts w:ascii="????_GBK" w:hAnsi="????_GBK" w:eastAsia="Times New Roman" w:cs="????_GBK"/>
          <w:b/>
          <w:bCs/>
          <w:sz w:val="28"/>
          <w:szCs w:val="28"/>
        </w:rPr>
        <w:instrText xml:space="preserve">1</w:instrText>
      </w:r>
      <w:r>
        <w:rPr>
          <w:rFonts w:ascii="????_GBK" w:hAnsi="????_GBK" w:eastAsia="Times New Roman" w:cs="Times New Roman"/>
          <w:b/>
          <w:bCs/>
          <w:sz w:val="28"/>
          <w:szCs w:val="28"/>
        </w:rPr>
        <w:fldChar w:fldCharType="end"/>
      </w:r>
      <w:bookmarkEnd w:id="9"/>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_GBK" w:hAnsi="????_GBK" w:eastAsia="Times New Roman" w:cs="Times New Roman"/>
                <w:b/>
                <w:bCs/>
              </w:rPr>
            </w:pPr>
            <w:r>
              <w:rPr>
                <w:rFonts w:ascii="????_GBK" w:hAnsi="????_GBK" w:eastAsia="Times New Roman" w:cs="????_GBK"/>
                <w:b/>
                <w:bCs/>
              </w:rPr>
              <w:t>312002</w:t>
            </w:r>
            <w:r>
              <w:rPr>
                <w:rFonts w:ascii="????_GBK" w:hAnsi="????_GBK" w:eastAsia="Times New Roman" w:cs="Times New Roman"/>
                <w:b/>
                <w:bCs/>
              </w:rPr>
              <w:t>隆尧县公安局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_GBK" w:hAnsi="????_GBK" w:eastAsia="Times New Roman" w:cs="Times New Roman"/>
                <w:b/>
                <w:bCs/>
              </w:rPr>
            </w:pPr>
            <w:r>
              <w:rPr>
                <w:rFonts w:ascii="????_GBK" w:hAnsi="????_GBK" w:eastAsia="Times New Roman" w:cs="Times New Roman"/>
                <w:b/>
                <w:bCs/>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项目编码</w:t>
            </w:r>
          </w:p>
        </w:tc>
        <w:tc>
          <w:tcPr>
            <w:tcW w:w="2410" w:type="dxa"/>
            <w:gridSpan w:val="2"/>
            <w:vAlign w:val="center"/>
          </w:tcPr>
          <w:p>
            <w:pPr>
              <w:spacing w:line="300" w:lineRule="exact"/>
              <w:jc w:val="left"/>
              <w:rPr>
                <w:rFonts w:ascii="????_GBK" w:hAnsi="????_GBK" w:eastAsia="Times New Roman" w:cs="????_GBK"/>
                <w:b/>
                <w:bCs/>
              </w:rPr>
            </w:pPr>
            <w:r>
              <w:rPr>
                <w:rFonts w:ascii="????_GBK" w:hAnsi="????_GBK" w:eastAsia="Times New Roman" w:cs="????_GBK"/>
                <w:b/>
                <w:bCs/>
              </w:rPr>
              <w:t>312-0302-YXN-0317</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项目名称</w:t>
            </w:r>
          </w:p>
        </w:tc>
        <w:tc>
          <w:tcPr>
            <w:tcW w:w="4281" w:type="dxa"/>
            <w:gridSpan w:val="3"/>
            <w:vAlign w:val="center"/>
          </w:tcPr>
          <w:p>
            <w:pPr>
              <w:spacing w:line="300" w:lineRule="exact"/>
              <w:jc w:val="left"/>
              <w:rPr>
                <w:rFonts w:ascii="????_GBK" w:hAnsi="????_GBK" w:eastAsia="Times New Roman" w:cs="Times New Roman"/>
                <w:b/>
                <w:bCs/>
              </w:rPr>
            </w:pPr>
            <w:r>
              <w:rPr>
                <w:rFonts w:ascii="????_GBK" w:hAnsi="????_GBK" w:eastAsia="Times New Roman" w:cs="Times New Roman"/>
                <w:b/>
                <w:bCs/>
              </w:rPr>
              <w:t>冀财政法</w:t>
            </w:r>
            <w:r>
              <w:rPr>
                <w:rFonts w:ascii="????_GBK" w:hAnsi="????_GBK" w:eastAsia="Times New Roman" w:cs="????_GBK"/>
                <w:b/>
                <w:bCs/>
              </w:rPr>
              <w:t>[2019]23</w:t>
            </w:r>
            <w:r>
              <w:rPr>
                <w:rFonts w:ascii="????_GBK" w:hAnsi="????_GBK" w:eastAsia="Times New Roman" w:cs="Times New Roman"/>
                <w:b/>
                <w:bCs/>
              </w:rPr>
              <w:t>号</w:t>
            </w:r>
            <w:r>
              <w:rPr>
                <w:rFonts w:ascii="????_GBK" w:hAnsi="????_GBK" w:eastAsia="Times New Roman" w:cs="????_GBK"/>
                <w:b/>
                <w:bCs/>
              </w:rPr>
              <w:t>/</w:t>
            </w:r>
            <w:r>
              <w:rPr>
                <w:rFonts w:ascii="????_GBK" w:hAnsi="????_GBK" w:eastAsia="Times New Roman" w:cs="Times New Roman"/>
                <w:b/>
                <w:bCs/>
              </w:rPr>
              <w:t>提前下达</w:t>
            </w:r>
            <w:r>
              <w:rPr>
                <w:rFonts w:ascii="????_GBK" w:hAnsi="????_GBK" w:eastAsia="Times New Roman" w:cs="????_GBK"/>
                <w:b/>
                <w:bCs/>
              </w:rPr>
              <w:t>2020</w:t>
            </w:r>
            <w:r>
              <w:rPr>
                <w:rFonts w:ascii="????_GBK" w:hAnsi="????_GBK" w:eastAsia="Times New Roman" w:cs="Times New Roman"/>
                <w:b/>
                <w:bCs/>
              </w:rPr>
              <w:t>年基层公检法司转移支付资金</w:t>
            </w:r>
            <w:r>
              <w:rPr>
                <w:rFonts w:ascii="????_GBK" w:hAnsi="????_GBK" w:eastAsia="Times New Roman" w:cs="????_GBK"/>
                <w:b/>
                <w:bCs/>
              </w:rPr>
              <w:t>/</w:t>
            </w:r>
            <w:r>
              <w:rPr>
                <w:rFonts w:ascii="????_GBK" w:hAnsi="????_GBK" w:eastAsia="Times New Roman" w:cs="Times New Roman"/>
                <w:b/>
                <w:bCs/>
              </w:rPr>
              <w:t>业务经费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预算规模及资金用途</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预算数</w:t>
            </w:r>
          </w:p>
        </w:tc>
        <w:tc>
          <w:tcPr>
            <w:tcW w:w="1276" w:type="dxa"/>
            <w:vAlign w:val="center"/>
          </w:tcPr>
          <w:p>
            <w:pPr>
              <w:spacing w:line="300" w:lineRule="exact"/>
              <w:jc w:val="left"/>
              <w:rPr>
                <w:rFonts w:ascii="????_GBK" w:hAnsi="????_GBK" w:eastAsia="Times New Roman" w:cs="????_GBK"/>
                <w:b/>
                <w:bCs/>
              </w:rPr>
            </w:pPr>
            <w:r>
              <w:rPr>
                <w:rFonts w:ascii="????_GBK" w:hAnsi="????_GBK" w:eastAsia="Times New Roman" w:cs="????_GBK"/>
                <w:b/>
                <w:bCs/>
              </w:rPr>
              <w:t>897654.00</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其中：财政资金</w:t>
            </w:r>
          </w:p>
        </w:tc>
        <w:tc>
          <w:tcPr>
            <w:tcW w:w="1304" w:type="dxa"/>
            <w:vAlign w:val="center"/>
          </w:tcPr>
          <w:p>
            <w:pPr>
              <w:spacing w:line="300" w:lineRule="exact"/>
              <w:jc w:val="left"/>
              <w:rPr>
                <w:rFonts w:ascii="????_GBK" w:hAnsi="????_GBK" w:eastAsia="Times New Roman" w:cs="????_GBK"/>
                <w:b/>
                <w:bCs/>
              </w:rPr>
            </w:pPr>
            <w:r>
              <w:rPr>
                <w:rFonts w:ascii="????_GBK" w:hAnsi="????_GBK" w:eastAsia="Times New Roman" w:cs="????_GBK"/>
                <w:b/>
                <w:bCs/>
              </w:rPr>
              <w:t>897654.00</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其他资金</w:t>
            </w:r>
          </w:p>
        </w:tc>
        <w:tc>
          <w:tcPr>
            <w:tcW w:w="1701" w:type="dxa"/>
            <w:vAlign w:val="center"/>
          </w:tcPr>
          <w:p>
            <w:pPr>
              <w:spacing w:line="300" w:lineRule="exact"/>
              <w:jc w:val="left"/>
              <w:rPr>
                <w:rFonts w:ascii="????_GBK" w:hAnsi="????_GBK" w:eastAsia="Times New Roman"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8279" w:type="dxa"/>
            <w:gridSpan w:val="6"/>
            <w:vAlign w:val="center"/>
          </w:tcPr>
          <w:p>
            <w:pPr>
              <w:spacing w:line="300" w:lineRule="exact"/>
              <w:jc w:val="left"/>
              <w:rPr>
                <w:rFonts w:ascii="????_GBK" w:hAnsi="????_GBK" w:eastAsia="Times New Roman" w:cs="Times New Roman"/>
                <w:b/>
                <w:bCs/>
              </w:rPr>
            </w:pPr>
            <w:r>
              <w:rPr>
                <w:rFonts w:ascii="????_GBK" w:hAnsi="????_GBK" w:eastAsia="Times New Roman" w:cs="Times New Roman"/>
                <w:b/>
                <w:bCs/>
              </w:rPr>
              <w:t>依据财政部、公安局《公安机关财务管理办法》财行【</w:t>
            </w:r>
            <w:r>
              <w:rPr>
                <w:rFonts w:ascii="????_GBK" w:hAnsi="????_GBK" w:eastAsia="Times New Roman" w:cs="????_GBK"/>
                <w:b/>
                <w:bCs/>
              </w:rPr>
              <w:t>2014</w:t>
            </w:r>
            <w:r>
              <w:rPr>
                <w:rFonts w:ascii="????_GBK" w:hAnsi="????_GBK" w:eastAsia="Times New Roman" w:cs="Times New Roman"/>
                <w:b/>
                <w:bCs/>
              </w:rPr>
              <w:t>】</w:t>
            </w:r>
            <w:r>
              <w:rPr>
                <w:rFonts w:ascii="????_GBK" w:hAnsi="????_GBK" w:eastAsia="Times New Roman" w:cs="????_GBK"/>
                <w:b/>
                <w:bCs/>
              </w:rPr>
              <w:t>19</w:t>
            </w:r>
            <w:r>
              <w:rPr>
                <w:rFonts w:ascii="????_GBK" w:hAnsi="????_GBK" w:eastAsia="Times New Roman" w:cs="Times New Roman"/>
                <w:b/>
                <w:bCs/>
              </w:rPr>
              <w:t>号及冀财政法</w:t>
            </w:r>
            <w:r>
              <w:rPr>
                <w:rFonts w:ascii="????_GBK" w:hAnsi="????_GBK" w:eastAsia="Times New Roman" w:cs="????_GBK"/>
                <w:b/>
                <w:bCs/>
              </w:rPr>
              <w:t>[2019]22</w:t>
            </w:r>
            <w:r>
              <w:rPr>
                <w:rFonts w:ascii="????_GBK" w:hAnsi="????_GBK" w:eastAsia="Times New Roman" w:cs="Times New Roman"/>
                <w:b/>
                <w:bCs/>
              </w:rPr>
              <w:t>号</w:t>
            </w:r>
            <w:r>
              <w:rPr>
                <w:rFonts w:ascii="????_GBK" w:hAnsi="????_GBK" w:eastAsia="Times New Roman" w:cs="????_GBK"/>
                <w:b/>
                <w:bCs/>
              </w:rPr>
              <w:t>/</w:t>
            </w:r>
            <w:r>
              <w:rPr>
                <w:rFonts w:ascii="????_GBK" w:hAnsi="????_GBK" w:eastAsia="Times New Roman" w:cs="Times New Roman"/>
                <w:b/>
                <w:bCs/>
              </w:rPr>
              <w:t>提前下达</w:t>
            </w:r>
            <w:r>
              <w:rPr>
                <w:rFonts w:ascii="????_GBK" w:hAnsi="????_GBK" w:eastAsia="Times New Roman" w:cs="????_GBK"/>
                <w:b/>
                <w:bCs/>
              </w:rPr>
              <w:t>2020</w:t>
            </w:r>
            <w:r>
              <w:rPr>
                <w:rFonts w:ascii="????_GBK" w:hAnsi="????_GBK" w:eastAsia="Times New Roman" w:cs="Times New Roman"/>
                <w:b/>
                <w:bCs/>
              </w:rPr>
              <w:t>年中央政法纪检监察转移支付资金</w:t>
            </w:r>
            <w:r>
              <w:rPr>
                <w:rFonts w:ascii="????_GBK" w:hAnsi="????_GBK" w:eastAsia="Times New Roman" w:cs="????_GBK"/>
                <w:b/>
                <w:bCs/>
              </w:rPr>
              <w:t>/</w:t>
            </w:r>
            <w:r>
              <w:rPr>
                <w:rFonts w:ascii="????_GBK" w:hAnsi="????_GBK" w:eastAsia="Times New Roman" w:cs="Times New Roman"/>
                <w:b/>
                <w:bCs/>
              </w:rPr>
              <w:t>业务经费对</w:t>
            </w:r>
            <w:r>
              <w:rPr>
                <w:rFonts w:ascii="????_GBK" w:hAnsi="????_GBK" w:eastAsia="Times New Roman" w:cs="????_GBK"/>
                <w:b/>
                <w:bCs/>
              </w:rPr>
              <w:t>2020</w:t>
            </w:r>
            <w:r>
              <w:rPr>
                <w:rFonts w:ascii="????_GBK" w:hAnsi="????_GBK" w:eastAsia="Times New Roman" w:cs="Times New Roman"/>
                <w:b/>
                <w:bCs/>
              </w:rPr>
              <w:t>年办案业务费进行安排为各类行政刑事案件、经济犯罪案件、毒品、网络犯罪案件、食品药品安全、环境安全保卫工作的侦查、侦办提供有力的资金保障。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资金支出计划（</w:t>
            </w:r>
            <w:r>
              <w:rPr>
                <w:rFonts w:ascii="????_GBK" w:hAnsi="????_GBK" w:eastAsia="Times New Roman" w:cs="????_GBK"/>
                <w:b/>
                <w:bCs/>
              </w:rPr>
              <w:t>%</w:t>
            </w:r>
            <w:r>
              <w:rPr>
                <w:rFonts w:ascii="????_GBK" w:hAnsi="????_GBK" w:eastAsia="Times New Roman" w:cs="Times New Roman"/>
                <w:b/>
                <w:bCs/>
              </w:rPr>
              <w:t>）</w:t>
            </w:r>
          </w:p>
        </w:tc>
        <w:tc>
          <w:tcPr>
            <w:tcW w:w="2410"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3</w:t>
            </w:r>
            <w:r>
              <w:rPr>
                <w:rFonts w:ascii="????_GBK" w:hAnsi="????_GBK" w:eastAsia="Times New Roman" w:cs="Times New Roman"/>
                <w:b/>
                <w:bCs/>
              </w:rPr>
              <w:t>月底</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_GBK"/>
                <w:b/>
                <w:bCs/>
              </w:rPr>
              <w:t>6</w:t>
            </w:r>
            <w:r>
              <w:rPr>
                <w:rFonts w:ascii="????_GBK" w:hAnsi="????_GBK" w:eastAsia="Times New Roman" w:cs="Times New Roman"/>
                <w:b/>
                <w:bCs/>
              </w:rPr>
              <w:t>月底</w:t>
            </w:r>
          </w:p>
        </w:tc>
        <w:tc>
          <w:tcPr>
            <w:tcW w:w="1304" w:type="dxa"/>
            <w:vAlign w:val="center"/>
          </w:tcPr>
          <w:p>
            <w:pPr>
              <w:spacing w:line="300" w:lineRule="exact"/>
              <w:jc w:val="center"/>
              <w:rPr>
                <w:rFonts w:ascii="????_GBK" w:hAnsi="????_GBK" w:eastAsia="Times New Roman" w:cs="Times New Roman"/>
                <w:b/>
                <w:bCs/>
              </w:rPr>
            </w:pPr>
            <w:r>
              <w:rPr>
                <w:rFonts w:ascii="????_GBK" w:hAnsi="????_GBK" w:eastAsia="Times New Roman" w:cs="????_GBK"/>
                <w:b/>
                <w:bCs/>
              </w:rPr>
              <w:t>10</w:t>
            </w:r>
            <w:r>
              <w:rPr>
                <w:rFonts w:ascii="????_GBK" w:hAnsi="????_GBK" w:eastAsia="Times New Roman" w:cs="Times New Roman"/>
                <w:b/>
                <w:bCs/>
              </w:rPr>
              <w:t>月底</w:t>
            </w:r>
          </w:p>
        </w:tc>
        <w:tc>
          <w:tcPr>
            <w:tcW w:w="2977"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12</w:t>
            </w:r>
            <w:r>
              <w:rPr>
                <w:rFonts w:ascii="????_GBK" w:hAnsi="????_GBK" w:eastAsia="Times New Roman" w:cs="Times New Roman"/>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2410" w:type="dxa"/>
            <w:gridSpan w:val="2"/>
            <w:vAlign w:val="center"/>
          </w:tcPr>
          <w:p>
            <w:pPr>
              <w:spacing w:line="300" w:lineRule="exact"/>
              <w:jc w:val="center"/>
              <w:rPr>
                <w:rFonts w:ascii="????_GBK" w:hAnsi="????_GBK" w:eastAsia="Times New Roman" w:cs="????_GBK"/>
                <w:b/>
                <w:bCs/>
              </w:rPr>
            </w:pPr>
            <w:r>
              <w:rPr>
                <w:rFonts w:ascii="????_GBK" w:hAnsi="????_GBK" w:eastAsia="Times New Roman" w:cs="????_GBK"/>
                <w:b/>
                <w:bCs/>
              </w:rPr>
              <w:t>25.00</w:t>
            </w:r>
          </w:p>
        </w:tc>
        <w:tc>
          <w:tcPr>
            <w:tcW w:w="1588" w:type="dxa"/>
            <w:vAlign w:val="center"/>
          </w:tcPr>
          <w:p>
            <w:pPr>
              <w:spacing w:line="300" w:lineRule="exact"/>
              <w:jc w:val="center"/>
              <w:rPr>
                <w:rFonts w:ascii="????_GBK" w:hAnsi="????_GBK" w:eastAsia="Times New Roman" w:cs="????_GBK"/>
                <w:b/>
                <w:bCs/>
              </w:rPr>
            </w:pPr>
            <w:r>
              <w:rPr>
                <w:rFonts w:ascii="????_GBK" w:hAnsi="????_GBK" w:eastAsia="Times New Roman" w:cs="????_GBK"/>
                <w:b/>
                <w:bCs/>
              </w:rPr>
              <w:t>50.00</w:t>
            </w:r>
          </w:p>
        </w:tc>
        <w:tc>
          <w:tcPr>
            <w:tcW w:w="1304" w:type="dxa"/>
            <w:vAlign w:val="center"/>
          </w:tcPr>
          <w:p>
            <w:pPr>
              <w:spacing w:line="300" w:lineRule="exact"/>
              <w:jc w:val="center"/>
              <w:rPr>
                <w:rFonts w:ascii="????_GBK" w:hAnsi="????_GBK" w:eastAsia="Times New Roman" w:cs="????_GBK"/>
                <w:b/>
                <w:bCs/>
              </w:rPr>
            </w:pPr>
            <w:r>
              <w:rPr>
                <w:rFonts w:ascii="????_GBK" w:hAnsi="????_GBK" w:eastAsia="Times New Roman" w:cs="????_GBK"/>
                <w:b/>
                <w:bCs/>
              </w:rPr>
              <w:t>75.00</w:t>
            </w:r>
          </w:p>
        </w:tc>
        <w:tc>
          <w:tcPr>
            <w:tcW w:w="2977" w:type="dxa"/>
            <w:gridSpan w:val="2"/>
            <w:vAlign w:val="center"/>
          </w:tcPr>
          <w:p>
            <w:pPr>
              <w:spacing w:line="300" w:lineRule="exact"/>
              <w:jc w:val="center"/>
              <w:rPr>
                <w:rFonts w:ascii="????_GBK" w:hAnsi="????_GBK" w:eastAsia="Times New Roman" w:cs="????_GBK"/>
                <w:b/>
                <w:bCs/>
              </w:rPr>
            </w:pPr>
            <w:r>
              <w:rPr>
                <w:rFonts w:ascii="????_GBK" w:hAnsi="????_GBK" w:eastAsia="Times New Roman" w:cs="????_GBK"/>
                <w:b/>
                <w:bCs/>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绩效目标</w:t>
            </w:r>
          </w:p>
        </w:tc>
        <w:tc>
          <w:tcPr>
            <w:tcW w:w="8279" w:type="dxa"/>
            <w:gridSpan w:val="6"/>
            <w:tcBorders>
              <w:bottom w:val="nil"/>
            </w:tcBorders>
            <w:vAlign w:val="center"/>
          </w:tcPr>
          <w:p>
            <w:pPr>
              <w:spacing w:line="300" w:lineRule="exact"/>
              <w:jc w:val="left"/>
              <w:rPr>
                <w:rFonts w:ascii="????_GBK" w:hAnsi="????_GBK" w:eastAsia="Times New Roman" w:cs="Times New Roman"/>
                <w:b/>
                <w:bCs/>
              </w:rPr>
            </w:pPr>
            <w:r>
              <w:rPr>
                <w:rFonts w:ascii="????_GBK" w:hAnsi="????_GBK" w:eastAsia="Times New Roman" w:cs="????_GBK"/>
                <w:b/>
                <w:bCs/>
              </w:rPr>
              <w:t>1</w:t>
            </w:r>
            <w:r>
              <w:rPr>
                <w:rFonts w:ascii="????_GBK" w:hAnsi="????_GBK" w:eastAsia="Times New Roman" w:cs="Times New Roman"/>
                <w:b/>
                <w:bCs/>
              </w:rPr>
              <w:t>、为各类行政、刑事案件、经济犯罪案件、毒品、网络犯罪案件、食品药品安全、环境安全保卫工作的侦查、侦办提供资金保障。</w:t>
            </w:r>
          </w:p>
          <w:p>
            <w:pPr>
              <w:spacing w:line="300" w:lineRule="exact"/>
              <w:jc w:val="left"/>
              <w:rPr>
                <w:rFonts w:ascii="????_GBK" w:hAnsi="????_GBK" w:eastAsia="Times New Roman" w:cs="Times New Roman"/>
                <w:b/>
                <w:bCs/>
              </w:rPr>
            </w:pPr>
            <w:r>
              <w:rPr>
                <w:rFonts w:ascii="????_GBK" w:hAnsi="????_GBK" w:eastAsia="Times New Roman" w:cs="????_GBK"/>
                <w:b/>
                <w:bCs/>
              </w:rPr>
              <w:t>2</w:t>
            </w:r>
            <w:r>
              <w:rPr>
                <w:rFonts w:ascii="????_GBK" w:hAnsi="????_GBK" w:eastAsia="Times New Roman" w:cs="Times New Roman"/>
                <w:b/>
                <w:bCs/>
              </w:rPr>
              <w:t>、增强办案业务费资金支出内部控制，严格按照财政部、公安局《公安机关财务管理办法》财行【</w:t>
            </w:r>
            <w:r>
              <w:rPr>
                <w:rFonts w:ascii="????_GBK" w:hAnsi="????_GBK" w:eastAsia="Times New Roman" w:cs="????_GBK"/>
                <w:b/>
                <w:bCs/>
              </w:rPr>
              <w:t>2014</w:t>
            </w:r>
            <w:r>
              <w:rPr>
                <w:rFonts w:ascii="????_GBK" w:hAnsi="????_GBK" w:eastAsia="Times New Roman" w:cs="Times New Roman"/>
                <w:b/>
                <w:bCs/>
              </w:rPr>
              <w:t>】</w:t>
            </w:r>
            <w:r>
              <w:rPr>
                <w:rFonts w:ascii="????_GBK" w:hAnsi="????_GBK" w:eastAsia="Times New Roman" w:cs="????_GBK"/>
                <w:b/>
                <w:bCs/>
              </w:rPr>
              <w:t>19</w:t>
            </w:r>
            <w:r>
              <w:rPr>
                <w:rFonts w:ascii="????_GBK" w:hAnsi="????_GBK" w:eastAsia="Times New Roman" w:cs="Times New Roman"/>
                <w:b/>
                <w:bCs/>
              </w:rPr>
              <w:t>号规定范围内进行开支。</w:t>
            </w:r>
          </w:p>
        </w:tc>
      </w:tr>
    </w:tbl>
    <w:p>
      <w:pPr>
        <w:spacing w:line="14" w:lineRule="exact"/>
        <w:ind w:firstLine="420" w:firstLineChars="200"/>
        <w:jc w:val="center"/>
        <w:rPr>
          <w:rFonts w:ascii="Times New Roman" w:hAnsi="宋体" w:cs="Times New Roman"/>
          <w:b/>
          <w:bCs/>
        </w:rPr>
      </w:pPr>
      <w:r>
        <w:rPr>
          <w:rFonts w:ascii="????_GBK" w:hAnsi="????_GBK" w:eastAsia="Times New Roman" w:cs="????_GBK"/>
          <w:b/>
          <w:bCs/>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一级指标</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二级指标</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三级指标</w:t>
            </w:r>
          </w:p>
        </w:tc>
        <w:tc>
          <w:tcPr>
            <w:tcW w:w="2892"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绩效指标描述</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w:t>
            </w:r>
          </w:p>
        </w:tc>
        <w:tc>
          <w:tcPr>
            <w:tcW w:w="1701"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产出指标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数量指标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安检查控同比上升率（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环京公安检查站核查人员、车辆数与进入核心区人员、车辆数同比上升率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3</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环京公安检查站核查人员、车辆数与进入核心区人员、车辆数同比上升率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效果指标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社会效益指标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黄赌、盗采、制假售假等犯罪破案率</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黄赌、盗采、制假售假等犯罪破案率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60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黄赌、盗采、制假售假等犯罪破案率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满意度指标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服务对象满意度指标</w:t>
            </w:r>
          </w:p>
        </w:tc>
        <w:tc>
          <w:tcPr>
            <w:tcW w:w="1276" w:type="dxa"/>
            <w:vAlign w:val="center"/>
          </w:tcPr>
          <w:p>
            <w:pPr>
              <w:spacing w:line="300" w:lineRule="exact"/>
              <w:jc w:val="left"/>
              <w:rPr>
                <w:rFonts w:ascii="????_GBK" w:hAnsi="????_GBK" w:eastAsia="Times New Roman" w:cs="????_GBK"/>
                <w:b/>
                <w:bCs/>
              </w:rPr>
            </w:pPr>
            <w:r>
              <w:rPr>
                <w:rFonts w:ascii="????_GBK" w:hAnsi="????_GBK" w:eastAsia="Times New Roman" w:cs="Times New Roman"/>
                <w:b/>
                <w:bCs/>
              </w:rPr>
              <w:t>公众安全感指数</w:t>
            </w:r>
            <w:r>
              <w:rPr>
                <w:rFonts w:ascii="????_GBK" w:hAnsi="????_GBK" w:eastAsia="Times New Roman" w:cs="????_GBK"/>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对社会面防控治安管理满意的人数査调查总人数的比率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50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对社会面防控治安管理满意的人数査调查总人数的比率</w:t>
            </w:r>
          </w:p>
        </w:tc>
      </w:tr>
    </w:tbl>
    <w:p>
      <w:pPr>
        <w:spacing w:line="300" w:lineRule="exact"/>
        <w:ind w:firstLine="420" w:firstLineChars="200"/>
        <w:jc w:val="left"/>
        <w:rPr>
          <w:rFonts w:ascii="????_GBK" w:hAnsi="????_GBK" w:eastAsia="Times New Roman" w:cs="Times New Roman"/>
          <w:b/>
          <w:bCs/>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_GBK" w:hAnsi="????_GBK" w:eastAsia="Times New Roman" w:cs="Times New Roman"/>
          <w:b/>
          <w:bCs/>
        </w:rPr>
      </w:pPr>
    </w:p>
    <w:p>
      <w:pPr>
        <w:ind w:firstLine="560" w:firstLineChars="200"/>
        <w:jc w:val="left"/>
        <w:outlineLvl w:val="1"/>
        <w:rPr>
          <w:rFonts w:ascii="Times New Roman" w:hAnsi="宋体" w:cs="Times New Roman"/>
          <w:b/>
          <w:bCs/>
          <w:sz w:val="28"/>
          <w:szCs w:val="28"/>
        </w:rPr>
      </w:pPr>
      <w:r>
        <w:rPr>
          <w:rFonts w:ascii="????_GBK" w:hAnsi="????_GBK" w:eastAsia="Times New Roman" w:cs="????_GBK"/>
          <w:b/>
          <w:bCs/>
          <w:sz w:val="28"/>
          <w:szCs w:val="28"/>
        </w:rPr>
        <w:t>7</w:t>
      </w:r>
      <w:r>
        <w:rPr>
          <w:rFonts w:ascii="????_GBK" w:hAnsi="????_GBK" w:eastAsia="Times New Roman" w:cs="Times New Roman"/>
          <w:b/>
          <w:bCs/>
          <w:sz w:val="28"/>
          <w:szCs w:val="28"/>
        </w:rPr>
        <w:t>、冀财政法</w:t>
      </w:r>
      <w:r>
        <w:rPr>
          <w:rFonts w:ascii="????_GBK" w:hAnsi="????_GBK" w:eastAsia="Times New Roman" w:cs="????_GBK"/>
          <w:b/>
          <w:bCs/>
          <w:sz w:val="28"/>
          <w:szCs w:val="28"/>
        </w:rPr>
        <w:t>[2019]23</w:t>
      </w:r>
      <w:r>
        <w:rPr>
          <w:rFonts w:ascii="????_GBK" w:hAnsi="????_GBK" w:eastAsia="Times New Roman" w:cs="Times New Roman"/>
          <w:b/>
          <w:bCs/>
          <w:sz w:val="28"/>
          <w:szCs w:val="28"/>
        </w:rPr>
        <w:t>号</w:t>
      </w:r>
      <w:r>
        <w:rPr>
          <w:rFonts w:ascii="????_GBK" w:hAnsi="????_GBK" w:eastAsia="Times New Roman" w:cs="????_GBK"/>
          <w:b/>
          <w:bCs/>
          <w:sz w:val="28"/>
          <w:szCs w:val="28"/>
        </w:rPr>
        <w:t>/</w:t>
      </w:r>
      <w:r>
        <w:rPr>
          <w:rFonts w:ascii="????_GBK" w:hAnsi="????_GBK" w:eastAsia="Times New Roman" w:cs="Times New Roman"/>
          <w:b/>
          <w:bCs/>
          <w:sz w:val="28"/>
          <w:szCs w:val="28"/>
        </w:rPr>
        <w:t>提前下达</w:t>
      </w:r>
      <w:r>
        <w:rPr>
          <w:rFonts w:ascii="????_GBK" w:hAnsi="????_GBK" w:eastAsia="Times New Roman" w:cs="????_GBK"/>
          <w:b/>
          <w:bCs/>
          <w:sz w:val="28"/>
          <w:szCs w:val="28"/>
        </w:rPr>
        <w:t>2020</w:t>
      </w:r>
      <w:r>
        <w:rPr>
          <w:rFonts w:ascii="????_GBK" w:hAnsi="????_GBK" w:eastAsia="Times New Roman" w:cs="Times New Roman"/>
          <w:b/>
          <w:bCs/>
          <w:sz w:val="28"/>
          <w:szCs w:val="28"/>
        </w:rPr>
        <w:t>年基层公检法司转移支付资金</w:t>
      </w:r>
      <w:r>
        <w:rPr>
          <w:rFonts w:ascii="????_GBK" w:hAnsi="????_GBK" w:eastAsia="Times New Roman" w:cs="????_GBK"/>
          <w:b/>
          <w:bCs/>
          <w:sz w:val="28"/>
          <w:szCs w:val="28"/>
        </w:rPr>
        <w:t>/</w:t>
      </w:r>
      <w:r>
        <w:rPr>
          <w:rFonts w:ascii="????_GBK" w:hAnsi="????_GBK" w:eastAsia="Times New Roman" w:cs="Times New Roman"/>
          <w:b/>
          <w:bCs/>
          <w:sz w:val="28"/>
          <w:szCs w:val="28"/>
        </w:rPr>
        <w:t>装备绩效目标表</w:t>
      </w:r>
      <w:bookmarkStart w:id="10" w:name="_Toc26581"/>
      <w:r>
        <w:rPr>
          <w:rFonts w:ascii="????_GBK" w:hAnsi="????_GBK" w:eastAsia="Times New Roman" w:cs="Times New Roman"/>
          <w:b/>
          <w:bCs/>
          <w:sz w:val="28"/>
          <w:szCs w:val="28"/>
        </w:rPr>
        <w:fldChar w:fldCharType="begin"/>
      </w:r>
      <w:r>
        <w:rPr>
          <w:rFonts w:ascii="????_GBK" w:hAnsi="????_GBK" w:eastAsia="Times New Roman" w:cs="Times New Roman"/>
          <w:b/>
          <w:bCs/>
          <w:sz w:val="28"/>
          <w:szCs w:val="28"/>
        </w:rPr>
        <w:instrText xml:space="preserve">tc "</w:instrText>
      </w:r>
      <w:r>
        <w:rPr>
          <w:rFonts w:ascii="????_GBK" w:hAnsi="????_GBK" w:eastAsia="Times New Roman" w:cs="????_GBK"/>
          <w:b/>
          <w:bCs/>
          <w:sz w:val="28"/>
          <w:szCs w:val="28"/>
        </w:rPr>
        <w:instrText xml:space="preserve">7</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[2019]23</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2020</w:instrText>
      </w:r>
      <w:r>
        <w:rPr>
          <w:rFonts w:ascii="????_GBK" w:hAnsi="????_GBK" w:eastAsia="Times New Roman" w:cs="Times New Roman"/>
          <w:b/>
          <w:bCs/>
          <w:sz w:val="28"/>
          <w:szCs w:val="28"/>
        </w:rPr>
        <w:instrText xml:space="preserve">?????????????</w:instrText>
      </w:r>
      <w:r>
        <w:rPr>
          <w:rFonts w:ascii="????_GBK" w:hAnsi="????_GBK" w:eastAsia="Times New Roman" w:cs="????_GBK"/>
          <w:b/>
          <w:bCs/>
          <w:sz w:val="28"/>
          <w:szCs w:val="28"/>
        </w:rPr>
        <w:instrText xml:space="preserve">/</w:instrText>
      </w:r>
      <w:r>
        <w:rPr>
          <w:rFonts w:ascii="????_GBK" w:hAnsi="????_GBK" w:eastAsia="Times New Roman" w:cs="Times New Roman"/>
          <w:b/>
          <w:bCs/>
          <w:sz w:val="28"/>
          <w:szCs w:val="28"/>
        </w:rPr>
        <w:instrText xml:space="preserve">???????" \f C \l 0</w:instrText>
      </w:r>
      <w:r>
        <w:rPr>
          <w:rFonts w:ascii="????_GBK" w:hAnsi="????_GBK" w:eastAsia="Times New Roman" w:cs="????_GBK"/>
          <w:b/>
          <w:bCs/>
          <w:sz w:val="28"/>
          <w:szCs w:val="28"/>
        </w:rPr>
        <w:instrText xml:space="preserve">1</w:instrText>
      </w:r>
      <w:r>
        <w:rPr>
          <w:rFonts w:ascii="????_GBK" w:hAnsi="????_GBK" w:eastAsia="Times New Roman" w:cs="Times New Roman"/>
          <w:b/>
          <w:bCs/>
          <w:sz w:val="28"/>
          <w:szCs w:val="28"/>
        </w:rPr>
        <w:fldChar w:fldCharType="end"/>
      </w:r>
      <w:bookmarkEnd w:id="1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_GBK" w:hAnsi="????_GBK" w:eastAsia="Times New Roman" w:cs="Times New Roman"/>
                <w:b/>
                <w:bCs/>
              </w:rPr>
            </w:pPr>
            <w:r>
              <w:rPr>
                <w:rFonts w:ascii="????_GBK" w:hAnsi="????_GBK" w:eastAsia="Times New Roman" w:cs="????_GBK"/>
                <w:b/>
                <w:bCs/>
              </w:rPr>
              <w:t>312002</w:t>
            </w:r>
            <w:r>
              <w:rPr>
                <w:rFonts w:ascii="????_GBK" w:hAnsi="????_GBK" w:eastAsia="Times New Roman" w:cs="Times New Roman"/>
                <w:b/>
                <w:bCs/>
              </w:rPr>
              <w:t>隆尧县公安局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_GBK" w:hAnsi="????_GBK" w:eastAsia="Times New Roman" w:cs="Times New Roman"/>
                <w:b/>
                <w:bCs/>
              </w:rPr>
            </w:pPr>
            <w:r>
              <w:rPr>
                <w:rFonts w:ascii="????_GBK" w:hAnsi="????_GBK" w:eastAsia="Times New Roman" w:cs="Times New Roman"/>
                <w:b/>
                <w:bCs/>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项目编码</w:t>
            </w:r>
          </w:p>
        </w:tc>
        <w:tc>
          <w:tcPr>
            <w:tcW w:w="2410" w:type="dxa"/>
            <w:gridSpan w:val="2"/>
            <w:vAlign w:val="center"/>
          </w:tcPr>
          <w:p>
            <w:pPr>
              <w:spacing w:line="300" w:lineRule="exact"/>
              <w:jc w:val="left"/>
              <w:rPr>
                <w:rFonts w:ascii="????_GBK" w:hAnsi="????_GBK" w:eastAsia="Times New Roman" w:cs="????_GBK"/>
                <w:b/>
                <w:bCs/>
              </w:rPr>
            </w:pPr>
            <w:r>
              <w:rPr>
                <w:rFonts w:ascii="????_GBK" w:hAnsi="????_GBK" w:eastAsia="Times New Roman" w:cs="????_GBK"/>
                <w:b/>
                <w:bCs/>
              </w:rPr>
              <w:t>312-0501-YXN-9KWP</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项目名称</w:t>
            </w:r>
          </w:p>
        </w:tc>
        <w:tc>
          <w:tcPr>
            <w:tcW w:w="4281" w:type="dxa"/>
            <w:gridSpan w:val="3"/>
            <w:vAlign w:val="center"/>
          </w:tcPr>
          <w:p>
            <w:pPr>
              <w:spacing w:line="300" w:lineRule="exact"/>
              <w:jc w:val="left"/>
              <w:rPr>
                <w:rFonts w:ascii="????_GBK" w:hAnsi="????_GBK" w:eastAsia="Times New Roman" w:cs="Times New Roman"/>
                <w:b/>
                <w:bCs/>
              </w:rPr>
            </w:pPr>
            <w:r>
              <w:rPr>
                <w:rFonts w:ascii="????_GBK" w:hAnsi="????_GBK" w:eastAsia="Times New Roman" w:cs="Times New Roman"/>
                <w:b/>
                <w:bCs/>
              </w:rPr>
              <w:t>冀财政法</w:t>
            </w:r>
            <w:r>
              <w:rPr>
                <w:rFonts w:ascii="????_GBK" w:hAnsi="????_GBK" w:eastAsia="Times New Roman" w:cs="????_GBK"/>
                <w:b/>
                <w:bCs/>
              </w:rPr>
              <w:t>[2019]23</w:t>
            </w:r>
            <w:r>
              <w:rPr>
                <w:rFonts w:ascii="????_GBK" w:hAnsi="????_GBK" w:eastAsia="Times New Roman" w:cs="Times New Roman"/>
                <w:b/>
                <w:bCs/>
              </w:rPr>
              <w:t>号</w:t>
            </w:r>
            <w:r>
              <w:rPr>
                <w:rFonts w:ascii="????_GBK" w:hAnsi="????_GBK" w:eastAsia="Times New Roman" w:cs="????_GBK"/>
                <w:b/>
                <w:bCs/>
              </w:rPr>
              <w:t>/</w:t>
            </w:r>
            <w:r>
              <w:rPr>
                <w:rFonts w:ascii="????_GBK" w:hAnsi="????_GBK" w:eastAsia="Times New Roman" w:cs="Times New Roman"/>
                <w:b/>
                <w:bCs/>
              </w:rPr>
              <w:t>提前下达</w:t>
            </w:r>
            <w:r>
              <w:rPr>
                <w:rFonts w:ascii="????_GBK" w:hAnsi="????_GBK" w:eastAsia="Times New Roman" w:cs="????_GBK"/>
                <w:b/>
                <w:bCs/>
              </w:rPr>
              <w:t>2020</w:t>
            </w:r>
            <w:r>
              <w:rPr>
                <w:rFonts w:ascii="????_GBK" w:hAnsi="????_GBK" w:eastAsia="Times New Roman" w:cs="Times New Roman"/>
                <w:b/>
                <w:bCs/>
              </w:rPr>
              <w:t>年基层公检法司转移支付资金</w:t>
            </w:r>
            <w:r>
              <w:rPr>
                <w:rFonts w:ascii="????_GBK" w:hAnsi="????_GBK" w:eastAsia="Times New Roman" w:cs="????_GBK"/>
                <w:b/>
                <w:bCs/>
              </w:rPr>
              <w:t>/</w:t>
            </w:r>
            <w:r>
              <w:rPr>
                <w:rFonts w:ascii="????_GBK" w:hAnsi="????_GBK" w:eastAsia="Times New Roman" w:cs="Times New Roman"/>
                <w:b/>
                <w:bCs/>
              </w:rPr>
              <w:t>装备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预算规模及资金用途</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预算数</w:t>
            </w:r>
          </w:p>
        </w:tc>
        <w:tc>
          <w:tcPr>
            <w:tcW w:w="1276" w:type="dxa"/>
            <w:vAlign w:val="center"/>
          </w:tcPr>
          <w:p>
            <w:pPr>
              <w:spacing w:line="300" w:lineRule="exact"/>
              <w:jc w:val="left"/>
              <w:rPr>
                <w:rFonts w:ascii="????_GBK" w:hAnsi="????_GBK" w:eastAsia="Times New Roman" w:cs="????_GBK"/>
                <w:b/>
                <w:bCs/>
              </w:rPr>
            </w:pPr>
            <w:r>
              <w:rPr>
                <w:rFonts w:ascii="????_GBK" w:hAnsi="????_GBK" w:eastAsia="Times New Roman" w:cs="????_GBK"/>
                <w:b/>
                <w:bCs/>
              </w:rPr>
              <w:t>2452346.00</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其中：财政资金</w:t>
            </w:r>
          </w:p>
        </w:tc>
        <w:tc>
          <w:tcPr>
            <w:tcW w:w="1304" w:type="dxa"/>
            <w:vAlign w:val="center"/>
          </w:tcPr>
          <w:p>
            <w:pPr>
              <w:spacing w:line="300" w:lineRule="exact"/>
              <w:jc w:val="left"/>
              <w:rPr>
                <w:rFonts w:ascii="????_GBK" w:hAnsi="????_GBK" w:eastAsia="Times New Roman" w:cs="????_GBK"/>
                <w:b/>
                <w:bCs/>
              </w:rPr>
            </w:pPr>
            <w:r>
              <w:rPr>
                <w:rFonts w:ascii="????_GBK" w:hAnsi="????_GBK" w:eastAsia="Times New Roman" w:cs="????_GBK"/>
                <w:b/>
                <w:bCs/>
              </w:rPr>
              <w:t>2452346.00</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其他资金</w:t>
            </w:r>
          </w:p>
        </w:tc>
        <w:tc>
          <w:tcPr>
            <w:tcW w:w="1701" w:type="dxa"/>
            <w:vAlign w:val="center"/>
          </w:tcPr>
          <w:p>
            <w:pPr>
              <w:spacing w:line="300" w:lineRule="exact"/>
              <w:jc w:val="left"/>
              <w:rPr>
                <w:rFonts w:ascii="????_GBK" w:hAnsi="????_GBK" w:eastAsia="Times New Roman"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8279" w:type="dxa"/>
            <w:gridSpan w:val="6"/>
            <w:vAlign w:val="center"/>
          </w:tcPr>
          <w:p>
            <w:pPr>
              <w:spacing w:line="300" w:lineRule="exact"/>
              <w:jc w:val="left"/>
              <w:rPr>
                <w:rFonts w:ascii="????_GBK" w:hAnsi="????_GBK" w:eastAsia="Times New Roman" w:cs="Times New Roman"/>
                <w:b/>
                <w:bCs/>
              </w:rPr>
            </w:pPr>
            <w:r>
              <w:rPr>
                <w:rFonts w:ascii="????_GBK" w:hAnsi="????_GBK" w:eastAsia="Times New Roman" w:cs="Times New Roman"/>
                <w:b/>
                <w:bCs/>
              </w:rPr>
              <w:t>依据财政部、公安部《公安机关财务管理办法》财行【</w:t>
            </w:r>
            <w:r>
              <w:rPr>
                <w:rFonts w:ascii="????_GBK" w:hAnsi="????_GBK" w:eastAsia="Times New Roman" w:cs="????_GBK"/>
                <w:b/>
                <w:bCs/>
              </w:rPr>
              <w:t>2014</w:t>
            </w:r>
            <w:r>
              <w:rPr>
                <w:rFonts w:ascii="????_GBK" w:hAnsi="????_GBK" w:eastAsia="Times New Roman" w:cs="Times New Roman"/>
                <w:b/>
                <w:bCs/>
              </w:rPr>
              <w:t>】</w:t>
            </w:r>
            <w:r>
              <w:rPr>
                <w:rFonts w:ascii="????_GBK" w:hAnsi="????_GBK" w:eastAsia="Times New Roman" w:cs="????_GBK"/>
                <w:b/>
                <w:bCs/>
              </w:rPr>
              <w:t>19</w:t>
            </w:r>
            <w:r>
              <w:rPr>
                <w:rFonts w:ascii="????_GBK" w:hAnsi="????_GBK" w:eastAsia="Times New Roman" w:cs="Times New Roman"/>
                <w:b/>
                <w:bCs/>
              </w:rPr>
              <w:t>号及冀财政法</w:t>
            </w:r>
            <w:r>
              <w:rPr>
                <w:rFonts w:ascii="????_GBK" w:hAnsi="????_GBK" w:eastAsia="Times New Roman" w:cs="????_GBK"/>
                <w:b/>
                <w:bCs/>
              </w:rPr>
              <w:t>[2019]23</w:t>
            </w:r>
            <w:r>
              <w:rPr>
                <w:rFonts w:ascii="????_GBK" w:hAnsi="????_GBK" w:eastAsia="Times New Roman" w:cs="Times New Roman"/>
                <w:b/>
                <w:bCs/>
              </w:rPr>
              <w:t>号</w:t>
            </w:r>
            <w:r>
              <w:rPr>
                <w:rFonts w:ascii="????_GBK" w:hAnsi="????_GBK" w:eastAsia="Times New Roman" w:cs="????_GBK"/>
                <w:b/>
                <w:bCs/>
              </w:rPr>
              <w:t>/</w:t>
            </w:r>
            <w:r>
              <w:rPr>
                <w:rFonts w:ascii="????_GBK" w:hAnsi="????_GBK" w:eastAsia="Times New Roman" w:cs="Times New Roman"/>
                <w:b/>
                <w:bCs/>
              </w:rPr>
              <w:t>提前下达</w:t>
            </w:r>
            <w:r>
              <w:rPr>
                <w:rFonts w:ascii="????_GBK" w:hAnsi="????_GBK" w:eastAsia="Times New Roman" w:cs="????_GBK"/>
                <w:b/>
                <w:bCs/>
              </w:rPr>
              <w:t>2020</w:t>
            </w:r>
            <w:r>
              <w:rPr>
                <w:rFonts w:ascii="????_GBK" w:hAnsi="????_GBK" w:eastAsia="Times New Roman" w:cs="Times New Roman"/>
                <w:b/>
                <w:bCs/>
              </w:rPr>
              <w:t>年基层公检法司转移支付资金</w:t>
            </w:r>
            <w:r>
              <w:rPr>
                <w:rFonts w:ascii="????_GBK" w:hAnsi="????_GBK" w:eastAsia="Times New Roman" w:cs="????_GBK"/>
                <w:b/>
                <w:bCs/>
              </w:rPr>
              <w:t>/</w:t>
            </w:r>
            <w:r>
              <w:rPr>
                <w:rFonts w:ascii="????_GBK" w:hAnsi="????_GBK" w:eastAsia="Times New Roman" w:cs="Times New Roman"/>
                <w:b/>
                <w:bCs/>
              </w:rPr>
              <w:t>装备对</w:t>
            </w:r>
            <w:r>
              <w:rPr>
                <w:rFonts w:ascii="????_GBK" w:hAnsi="????_GBK" w:eastAsia="Times New Roman" w:cs="????_GBK"/>
                <w:b/>
                <w:bCs/>
              </w:rPr>
              <w:t>2020</w:t>
            </w:r>
            <w:r>
              <w:rPr>
                <w:rFonts w:ascii="????_GBK" w:hAnsi="????_GBK" w:eastAsia="Times New Roman" w:cs="Times New Roman"/>
                <w:b/>
                <w:bCs/>
              </w:rPr>
              <w:t>业务装备经费进行安排为公安机关开展业务工作提供技术支持。提高公安科技信息化建设水平，为公安工作提供硬件科技支撑和信息技术保障。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资金支出计划（</w:t>
            </w:r>
            <w:r>
              <w:rPr>
                <w:rFonts w:ascii="????_GBK" w:hAnsi="????_GBK" w:eastAsia="Times New Roman" w:cs="????_GBK"/>
                <w:b/>
                <w:bCs/>
              </w:rPr>
              <w:t>%</w:t>
            </w:r>
            <w:r>
              <w:rPr>
                <w:rFonts w:ascii="????_GBK" w:hAnsi="????_GBK" w:eastAsia="Times New Roman" w:cs="Times New Roman"/>
                <w:b/>
                <w:bCs/>
              </w:rPr>
              <w:t>）</w:t>
            </w:r>
          </w:p>
        </w:tc>
        <w:tc>
          <w:tcPr>
            <w:tcW w:w="2410"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3</w:t>
            </w:r>
            <w:r>
              <w:rPr>
                <w:rFonts w:ascii="????_GBK" w:hAnsi="????_GBK" w:eastAsia="Times New Roman" w:cs="Times New Roman"/>
                <w:b/>
                <w:bCs/>
              </w:rPr>
              <w:t>月底</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_GBK"/>
                <w:b/>
                <w:bCs/>
              </w:rPr>
              <w:t>6</w:t>
            </w:r>
            <w:r>
              <w:rPr>
                <w:rFonts w:ascii="????_GBK" w:hAnsi="????_GBK" w:eastAsia="Times New Roman" w:cs="Times New Roman"/>
                <w:b/>
                <w:bCs/>
              </w:rPr>
              <w:t>月底</w:t>
            </w:r>
          </w:p>
        </w:tc>
        <w:tc>
          <w:tcPr>
            <w:tcW w:w="1304" w:type="dxa"/>
            <w:vAlign w:val="center"/>
          </w:tcPr>
          <w:p>
            <w:pPr>
              <w:spacing w:line="300" w:lineRule="exact"/>
              <w:jc w:val="center"/>
              <w:rPr>
                <w:rFonts w:ascii="????_GBK" w:hAnsi="????_GBK" w:eastAsia="Times New Roman" w:cs="Times New Roman"/>
                <w:b/>
                <w:bCs/>
              </w:rPr>
            </w:pPr>
            <w:r>
              <w:rPr>
                <w:rFonts w:ascii="????_GBK" w:hAnsi="????_GBK" w:eastAsia="Times New Roman" w:cs="????_GBK"/>
                <w:b/>
                <w:bCs/>
              </w:rPr>
              <w:t>10</w:t>
            </w:r>
            <w:r>
              <w:rPr>
                <w:rFonts w:ascii="????_GBK" w:hAnsi="????_GBK" w:eastAsia="Times New Roman" w:cs="Times New Roman"/>
                <w:b/>
                <w:bCs/>
              </w:rPr>
              <w:t>月底</w:t>
            </w:r>
          </w:p>
        </w:tc>
        <w:tc>
          <w:tcPr>
            <w:tcW w:w="2977"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12</w:t>
            </w:r>
            <w:r>
              <w:rPr>
                <w:rFonts w:ascii="????_GBK" w:hAnsi="????_GBK" w:eastAsia="Times New Roman" w:cs="Times New Roman"/>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2410" w:type="dxa"/>
            <w:gridSpan w:val="2"/>
            <w:vAlign w:val="center"/>
          </w:tcPr>
          <w:p>
            <w:pPr>
              <w:spacing w:line="300" w:lineRule="exact"/>
              <w:jc w:val="center"/>
              <w:rPr>
                <w:rFonts w:ascii="????_GBK" w:hAnsi="????_GBK" w:eastAsia="Times New Roman" w:cs="Times New Roman"/>
                <w:b/>
                <w:bCs/>
              </w:rPr>
            </w:pPr>
          </w:p>
        </w:tc>
        <w:tc>
          <w:tcPr>
            <w:tcW w:w="1588" w:type="dxa"/>
            <w:vAlign w:val="center"/>
          </w:tcPr>
          <w:p>
            <w:pPr>
              <w:spacing w:line="300" w:lineRule="exact"/>
              <w:jc w:val="center"/>
              <w:rPr>
                <w:rFonts w:ascii="????_GBK" w:hAnsi="????_GBK" w:eastAsia="Times New Roman" w:cs="????_GBK"/>
                <w:b/>
                <w:bCs/>
              </w:rPr>
            </w:pPr>
            <w:r>
              <w:rPr>
                <w:rFonts w:ascii="????_GBK" w:hAnsi="????_GBK" w:eastAsia="Times New Roman" w:cs="????_GBK"/>
                <w:b/>
                <w:bCs/>
              </w:rPr>
              <w:t>50.00</w:t>
            </w:r>
          </w:p>
        </w:tc>
        <w:tc>
          <w:tcPr>
            <w:tcW w:w="1304" w:type="dxa"/>
            <w:vAlign w:val="center"/>
          </w:tcPr>
          <w:p>
            <w:pPr>
              <w:spacing w:line="300" w:lineRule="exact"/>
              <w:jc w:val="center"/>
              <w:rPr>
                <w:rFonts w:ascii="????_GBK" w:hAnsi="????_GBK" w:eastAsia="Times New Roman" w:cs="????_GBK"/>
                <w:b/>
                <w:bCs/>
              </w:rPr>
            </w:pPr>
            <w:r>
              <w:rPr>
                <w:rFonts w:ascii="????_GBK" w:hAnsi="????_GBK" w:eastAsia="Times New Roman" w:cs="????_GBK"/>
                <w:b/>
                <w:bCs/>
              </w:rPr>
              <w:t>75.00</w:t>
            </w:r>
          </w:p>
        </w:tc>
        <w:tc>
          <w:tcPr>
            <w:tcW w:w="2977" w:type="dxa"/>
            <w:gridSpan w:val="2"/>
            <w:vAlign w:val="center"/>
          </w:tcPr>
          <w:p>
            <w:pPr>
              <w:spacing w:line="300" w:lineRule="exact"/>
              <w:jc w:val="center"/>
              <w:rPr>
                <w:rFonts w:ascii="????_GBK" w:hAnsi="????_GBK" w:eastAsia="Times New Roman" w:cs="????_GBK"/>
                <w:b/>
                <w:bCs/>
              </w:rPr>
            </w:pPr>
            <w:r>
              <w:rPr>
                <w:rFonts w:ascii="????_GBK" w:hAnsi="????_GBK" w:eastAsia="Times New Roman" w:cs="????_GBK"/>
                <w:b/>
                <w:bCs/>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绩效目标</w:t>
            </w:r>
          </w:p>
        </w:tc>
        <w:tc>
          <w:tcPr>
            <w:tcW w:w="8279" w:type="dxa"/>
            <w:gridSpan w:val="6"/>
            <w:tcBorders>
              <w:bottom w:val="nil"/>
            </w:tcBorders>
            <w:vAlign w:val="center"/>
          </w:tcPr>
          <w:p>
            <w:pPr>
              <w:spacing w:line="300" w:lineRule="exact"/>
              <w:jc w:val="left"/>
              <w:rPr>
                <w:rFonts w:ascii="????_GBK" w:hAnsi="????_GBK" w:eastAsia="Times New Roman" w:cs="Times New Roman"/>
                <w:b/>
                <w:bCs/>
              </w:rPr>
            </w:pPr>
            <w:r>
              <w:rPr>
                <w:rFonts w:ascii="????_GBK" w:hAnsi="????_GBK" w:eastAsia="Times New Roman" w:cs="????_GBK"/>
                <w:b/>
                <w:bCs/>
              </w:rPr>
              <w:t>1</w:t>
            </w:r>
            <w:r>
              <w:rPr>
                <w:rFonts w:ascii="????_GBK" w:hAnsi="????_GBK" w:eastAsia="Times New Roman" w:cs="Times New Roman"/>
                <w:b/>
                <w:bCs/>
              </w:rPr>
              <w:t>、提高科学技术水平，为公安机关开展业务工作提供技术支持。</w:t>
            </w:r>
          </w:p>
          <w:p>
            <w:pPr>
              <w:spacing w:line="300" w:lineRule="exact"/>
              <w:jc w:val="left"/>
              <w:rPr>
                <w:rFonts w:ascii="????_GBK" w:hAnsi="????_GBK" w:eastAsia="Times New Roman" w:cs="Times New Roman"/>
                <w:b/>
                <w:bCs/>
              </w:rPr>
            </w:pPr>
            <w:r>
              <w:rPr>
                <w:rFonts w:ascii="????_GBK" w:hAnsi="????_GBK" w:eastAsia="Times New Roman" w:cs="????_GBK"/>
                <w:b/>
                <w:bCs/>
              </w:rPr>
              <w:t>2</w:t>
            </w:r>
            <w:r>
              <w:rPr>
                <w:rFonts w:ascii="????_GBK" w:hAnsi="????_GBK" w:eastAsia="Times New Roman" w:cs="Times New Roman"/>
                <w:b/>
                <w:bCs/>
              </w:rPr>
              <w:t>、提高公安科技信息化建设水平，为公安工作提供科技支撑和信息技术保障。</w:t>
            </w:r>
          </w:p>
        </w:tc>
      </w:tr>
    </w:tbl>
    <w:p>
      <w:pPr>
        <w:spacing w:line="14" w:lineRule="exact"/>
        <w:ind w:firstLine="420" w:firstLineChars="200"/>
        <w:jc w:val="center"/>
        <w:rPr>
          <w:rFonts w:ascii="Times New Roman" w:hAnsi="宋体" w:cs="Times New Roman"/>
          <w:b/>
          <w:bCs/>
        </w:rPr>
      </w:pPr>
      <w:r>
        <w:rPr>
          <w:rFonts w:ascii="????_GBK" w:hAnsi="????_GBK" w:eastAsia="Times New Roman" w:cs="????_GBK"/>
          <w:b/>
          <w:bCs/>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一级指标</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二级指标</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三级指标</w:t>
            </w:r>
          </w:p>
        </w:tc>
        <w:tc>
          <w:tcPr>
            <w:tcW w:w="2892"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绩效指标描述</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w:t>
            </w:r>
          </w:p>
        </w:tc>
        <w:tc>
          <w:tcPr>
            <w:tcW w:w="1701"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产出指标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质量指标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购置质量合格率（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购置质量合格的数量占购置总数量的比率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80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购置质量合格的数量占购置总数量的比率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效果指标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社会效益指标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业务保障能力提升情况（</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购置对业务保障能力的提升比率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80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购置对业务保障能力的提升比率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满意度指标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服务对象满意度指标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使用人员满意度（</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调查中使用人员满意和较满意的数量占调查总人数的比率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95</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调查中使用人员满意和较满意的数量占调查总人数的比率</w:t>
            </w:r>
          </w:p>
        </w:tc>
      </w:tr>
    </w:tbl>
    <w:p>
      <w:pPr>
        <w:spacing w:line="300" w:lineRule="exact"/>
        <w:ind w:firstLine="420" w:firstLineChars="200"/>
        <w:jc w:val="left"/>
        <w:rPr>
          <w:rFonts w:ascii="????_GBK" w:hAnsi="????_GBK" w:eastAsia="Times New Roman" w:cs="Times New Roman"/>
          <w:b/>
          <w:bCs/>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_GBK" w:hAnsi="????_GBK" w:eastAsia="Times New Roman" w:cs="Times New Roman"/>
          <w:b/>
          <w:bCs/>
        </w:rPr>
      </w:pPr>
    </w:p>
    <w:p>
      <w:pPr>
        <w:ind w:firstLine="560" w:firstLineChars="200"/>
        <w:jc w:val="left"/>
        <w:outlineLvl w:val="1"/>
        <w:rPr>
          <w:rFonts w:ascii="Times New Roman" w:hAnsi="宋体" w:cs="Times New Roman"/>
          <w:b/>
          <w:bCs/>
          <w:sz w:val="28"/>
          <w:szCs w:val="28"/>
        </w:rPr>
      </w:pPr>
      <w:r>
        <w:rPr>
          <w:rFonts w:ascii="????_GBK" w:hAnsi="????_GBK" w:eastAsia="Times New Roman" w:cs="????_GBK"/>
          <w:b/>
          <w:bCs/>
          <w:sz w:val="28"/>
          <w:szCs w:val="28"/>
        </w:rPr>
        <w:t>8</w:t>
      </w:r>
      <w:r>
        <w:rPr>
          <w:rFonts w:ascii="????_GBK" w:hAnsi="????_GBK" w:eastAsia="Times New Roman" w:cs="Times New Roman"/>
          <w:b/>
          <w:bCs/>
          <w:sz w:val="28"/>
          <w:szCs w:val="28"/>
        </w:rPr>
        <w:t>、禁毒经费绩效目标表</w:t>
      </w:r>
      <w:bookmarkStart w:id="11" w:name="_Toc8431"/>
      <w:r>
        <w:rPr>
          <w:rFonts w:ascii="????_GBK" w:hAnsi="????_GBK" w:eastAsia="Times New Roman" w:cs="Times New Roman"/>
          <w:b/>
          <w:bCs/>
          <w:sz w:val="28"/>
          <w:szCs w:val="28"/>
        </w:rPr>
        <w:fldChar w:fldCharType="begin"/>
      </w:r>
      <w:r>
        <w:rPr>
          <w:rFonts w:ascii="????_GBK" w:hAnsi="????_GBK" w:eastAsia="Times New Roman" w:cs="Times New Roman"/>
          <w:b/>
          <w:bCs/>
          <w:sz w:val="28"/>
          <w:szCs w:val="28"/>
        </w:rPr>
        <w:instrText xml:space="preserve">tc "</w:instrText>
      </w:r>
      <w:r>
        <w:rPr>
          <w:rFonts w:ascii="????_GBK" w:hAnsi="????_GBK" w:eastAsia="Times New Roman" w:cs="????_GBK"/>
          <w:b/>
          <w:bCs/>
          <w:sz w:val="28"/>
          <w:szCs w:val="28"/>
        </w:rPr>
        <w:instrText xml:space="preserve">8</w:instrText>
      </w:r>
      <w:r>
        <w:rPr>
          <w:rFonts w:ascii="????_GBK" w:hAnsi="????_GBK" w:eastAsia="Times New Roman" w:cs="Times New Roman"/>
          <w:b/>
          <w:bCs/>
          <w:sz w:val="28"/>
          <w:szCs w:val="28"/>
        </w:rPr>
        <w:instrText xml:space="preserve">??????????" \f C \l 0</w:instrText>
      </w:r>
      <w:r>
        <w:rPr>
          <w:rFonts w:ascii="????_GBK" w:hAnsi="????_GBK" w:eastAsia="Times New Roman" w:cs="????_GBK"/>
          <w:b/>
          <w:bCs/>
          <w:sz w:val="28"/>
          <w:szCs w:val="28"/>
        </w:rPr>
        <w:instrText xml:space="preserve">1</w:instrText>
      </w:r>
      <w:r>
        <w:rPr>
          <w:rFonts w:ascii="????_GBK" w:hAnsi="????_GBK" w:eastAsia="Times New Roman" w:cs="Times New Roman"/>
          <w:b/>
          <w:bCs/>
          <w:sz w:val="28"/>
          <w:szCs w:val="28"/>
        </w:rPr>
        <w:fldChar w:fldCharType="end"/>
      </w:r>
      <w:bookmarkEnd w:id="1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_GBK" w:hAnsi="????_GBK" w:eastAsia="Times New Roman" w:cs="Times New Roman"/>
                <w:b/>
                <w:bCs/>
              </w:rPr>
            </w:pPr>
            <w:r>
              <w:rPr>
                <w:rFonts w:ascii="????_GBK" w:hAnsi="????_GBK" w:eastAsia="Times New Roman" w:cs="????_GBK"/>
                <w:b/>
                <w:bCs/>
              </w:rPr>
              <w:t>312002</w:t>
            </w:r>
            <w:r>
              <w:rPr>
                <w:rFonts w:ascii="????_GBK" w:hAnsi="????_GBK" w:eastAsia="Times New Roman" w:cs="Times New Roman"/>
                <w:b/>
                <w:bCs/>
              </w:rPr>
              <w:t>隆尧县公安局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_GBK" w:hAnsi="????_GBK" w:eastAsia="Times New Roman" w:cs="Times New Roman"/>
                <w:b/>
                <w:bCs/>
              </w:rPr>
            </w:pPr>
            <w:r>
              <w:rPr>
                <w:rFonts w:ascii="????_GBK" w:hAnsi="????_GBK" w:eastAsia="Times New Roman" w:cs="Times New Roman"/>
                <w:b/>
                <w:bCs/>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项目编码</w:t>
            </w:r>
          </w:p>
        </w:tc>
        <w:tc>
          <w:tcPr>
            <w:tcW w:w="2410" w:type="dxa"/>
            <w:gridSpan w:val="2"/>
            <w:vAlign w:val="center"/>
          </w:tcPr>
          <w:p>
            <w:pPr>
              <w:spacing w:line="300" w:lineRule="exact"/>
              <w:jc w:val="left"/>
              <w:rPr>
                <w:rFonts w:ascii="????_GBK" w:hAnsi="????_GBK" w:eastAsia="Times New Roman" w:cs="????_GBK"/>
                <w:b/>
                <w:bCs/>
              </w:rPr>
            </w:pPr>
            <w:r>
              <w:rPr>
                <w:rFonts w:ascii="????_GBK" w:hAnsi="????_GBK" w:eastAsia="Times New Roman" w:cs="????_GBK"/>
                <w:b/>
                <w:bCs/>
              </w:rPr>
              <w:t>312-0203-YXN-W8GD</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项目名称</w:t>
            </w:r>
          </w:p>
        </w:tc>
        <w:tc>
          <w:tcPr>
            <w:tcW w:w="4281" w:type="dxa"/>
            <w:gridSpan w:val="3"/>
            <w:vAlign w:val="center"/>
          </w:tcPr>
          <w:p>
            <w:pPr>
              <w:spacing w:line="300" w:lineRule="exact"/>
              <w:jc w:val="left"/>
              <w:rPr>
                <w:rFonts w:ascii="????_GBK" w:hAnsi="????_GBK" w:eastAsia="Times New Roman" w:cs="Times New Roman"/>
                <w:b/>
                <w:bCs/>
              </w:rPr>
            </w:pPr>
            <w:r>
              <w:rPr>
                <w:rFonts w:ascii="????_GBK" w:hAnsi="????_GBK" w:eastAsia="Times New Roman" w:cs="Times New Roman"/>
                <w:b/>
                <w:bCs/>
              </w:rPr>
              <w:t>禁毒经费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预算规模及资金用途</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预算数</w:t>
            </w:r>
          </w:p>
        </w:tc>
        <w:tc>
          <w:tcPr>
            <w:tcW w:w="1276" w:type="dxa"/>
            <w:vAlign w:val="center"/>
          </w:tcPr>
          <w:p>
            <w:pPr>
              <w:spacing w:line="300" w:lineRule="exact"/>
              <w:jc w:val="left"/>
              <w:rPr>
                <w:rFonts w:ascii="????_GBK" w:hAnsi="????_GBK" w:eastAsia="Times New Roman" w:cs="????_GBK"/>
                <w:b/>
                <w:bCs/>
              </w:rPr>
            </w:pPr>
            <w:r>
              <w:rPr>
                <w:rFonts w:ascii="????_GBK" w:hAnsi="????_GBK" w:eastAsia="Times New Roman" w:cs="????_GBK"/>
                <w:b/>
                <w:bCs/>
              </w:rPr>
              <w:t>42500.00</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其中：财政资金</w:t>
            </w:r>
          </w:p>
        </w:tc>
        <w:tc>
          <w:tcPr>
            <w:tcW w:w="1304" w:type="dxa"/>
            <w:vAlign w:val="center"/>
          </w:tcPr>
          <w:p>
            <w:pPr>
              <w:spacing w:line="300" w:lineRule="exact"/>
              <w:jc w:val="left"/>
              <w:rPr>
                <w:rFonts w:ascii="????_GBK" w:hAnsi="????_GBK" w:eastAsia="Times New Roman" w:cs="????_GBK"/>
                <w:b/>
                <w:bCs/>
              </w:rPr>
            </w:pPr>
            <w:r>
              <w:rPr>
                <w:rFonts w:ascii="????_GBK" w:hAnsi="????_GBK" w:eastAsia="Times New Roman" w:cs="????_GBK"/>
                <w:b/>
                <w:bCs/>
              </w:rPr>
              <w:t>42500.00</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其他资金</w:t>
            </w:r>
          </w:p>
        </w:tc>
        <w:tc>
          <w:tcPr>
            <w:tcW w:w="1701" w:type="dxa"/>
            <w:vAlign w:val="center"/>
          </w:tcPr>
          <w:p>
            <w:pPr>
              <w:spacing w:line="300" w:lineRule="exact"/>
              <w:jc w:val="left"/>
              <w:rPr>
                <w:rFonts w:ascii="????_GBK" w:hAnsi="????_GBK" w:eastAsia="Times New Roman"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8279" w:type="dxa"/>
            <w:gridSpan w:val="6"/>
            <w:vAlign w:val="center"/>
          </w:tcPr>
          <w:p>
            <w:pPr>
              <w:spacing w:line="300" w:lineRule="exact"/>
              <w:jc w:val="left"/>
              <w:rPr>
                <w:rFonts w:ascii="????_GBK" w:hAnsi="????_GBK" w:eastAsia="Times New Roman" w:cs="Times New Roman"/>
                <w:b/>
                <w:bCs/>
              </w:rPr>
            </w:pPr>
            <w:r>
              <w:rPr>
                <w:rFonts w:ascii="????_GBK" w:hAnsi="????_GBK" w:eastAsia="Times New Roman" w:cs="Times New Roman"/>
                <w:b/>
                <w:bCs/>
              </w:rPr>
              <w:t>组织、指导、协调、侦办全县毒品违法犯罪案件，重点用于禁毒执法部门案件侦查，鼓励公民举报毒品违法犯罪行为，涉毒犯罪得到有效防范和控制。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资金支出计划（</w:t>
            </w:r>
            <w:r>
              <w:rPr>
                <w:rFonts w:ascii="????_GBK" w:hAnsi="????_GBK" w:eastAsia="Times New Roman" w:cs="????_GBK"/>
                <w:b/>
                <w:bCs/>
              </w:rPr>
              <w:t>%</w:t>
            </w:r>
            <w:r>
              <w:rPr>
                <w:rFonts w:ascii="????_GBK" w:hAnsi="????_GBK" w:eastAsia="Times New Roman" w:cs="Times New Roman"/>
                <w:b/>
                <w:bCs/>
              </w:rPr>
              <w:t>）</w:t>
            </w:r>
          </w:p>
        </w:tc>
        <w:tc>
          <w:tcPr>
            <w:tcW w:w="2410"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3</w:t>
            </w:r>
            <w:r>
              <w:rPr>
                <w:rFonts w:ascii="????_GBK" w:hAnsi="????_GBK" w:eastAsia="Times New Roman" w:cs="Times New Roman"/>
                <w:b/>
                <w:bCs/>
              </w:rPr>
              <w:t>月底</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_GBK"/>
                <w:b/>
                <w:bCs/>
              </w:rPr>
              <w:t>6</w:t>
            </w:r>
            <w:r>
              <w:rPr>
                <w:rFonts w:ascii="????_GBK" w:hAnsi="????_GBK" w:eastAsia="Times New Roman" w:cs="Times New Roman"/>
                <w:b/>
                <w:bCs/>
              </w:rPr>
              <w:t>月底</w:t>
            </w:r>
          </w:p>
        </w:tc>
        <w:tc>
          <w:tcPr>
            <w:tcW w:w="1304" w:type="dxa"/>
            <w:vAlign w:val="center"/>
          </w:tcPr>
          <w:p>
            <w:pPr>
              <w:spacing w:line="300" w:lineRule="exact"/>
              <w:jc w:val="center"/>
              <w:rPr>
                <w:rFonts w:ascii="????_GBK" w:hAnsi="????_GBK" w:eastAsia="Times New Roman" w:cs="Times New Roman"/>
                <w:b/>
                <w:bCs/>
              </w:rPr>
            </w:pPr>
            <w:r>
              <w:rPr>
                <w:rFonts w:ascii="????_GBK" w:hAnsi="????_GBK" w:eastAsia="Times New Roman" w:cs="????_GBK"/>
                <w:b/>
                <w:bCs/>
              </w:rPr>
              <w:t>10</w:t>
            </w:r>
            <w:r>
              <w:rPr>
                <w:rFonts w:ascii="????_GBK" w:hAnsi="????_GBK" w:eastAsia="Times New Roman" w:cs="Times New Roman"/>
                <w:b/>
                <w:bCs/>
              </w:rPr>
              <w:t>月底</w:t>
            </w:r>
          </w:p>
        </w:tc>
        <w:tc>
          <w:tcPr>
            <w:tcW w:w="2977"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12</w:t>
            </w:r>
            <w:r>
              <w:rPr>
                <w:rFonts w:ascii="????_GBK" w:hAnsi="????_GBK" w:eastAsia="Times New Roman" w:cs="Times New Roman"/>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2410" w:type="dxa"/>
            <w:gridSpan w:val="2"/>
            <w:vAlign w:val="center"/>
          </w:tcPr>
          <w:p>
            <w:pPr>
              <w:spacing w:line="300" w:lineRule="exact"/>
              <w:jc w:val="center"/>
              <w:rPr>
                <w:rFonts w:ascii="????_GBK" w:hAnsi="????_GBK" w:eastAsia="Times New Roman" w:cs="????_GBK"/>
                <w:b/>
                <w:bCs/>
              </w:rPr>
            </w:pPr>
            <w:r>
              <w:rPr>
                <w:rFonts w:ascii="????_GBK" w:hAnsi="????_GBK" w:eastAsia="Times New Roman" w:cs="????_GBK"/>
                <w:b/>
                <w:bCs/>
              </w:rPr>
              <w:t>25.00</w:t>
            </w:r>
          </w:p>
        </w:tc>
        <w:tc>
          <w:tcPr>
            <w:tcW w:w="1588" w:type="dxa"/>
            <w:vAlign w:val="center"/>
          </w:tcPr>
          <w:p>
            <w:pPr>
              <w:spacing w:line="300" w:lineRule="exact"/>
              <w:jc w:val="center"/>
              <w:rPr>
                <w:rFonts w:ascii="????_GBK" w:hAnsi="????_GBK" w:eastAsia="Times New Roman" w:cs="????_GBK"/>
                <w:b/>
                <w:bCs/>
              </w:rPr>
            </w:pPr>
            <w:r>
              <w:rPr>
                <w:rFonts w:ascii="????_GBK" w:hAnsi="????_GBK" w:eastAsia="Times New Roman" w:cs="????_GBK"/>
                <w:b/>
                <w:bCs/>
              </w:rPr>
              <w:t>50.00</w:t>
            </w:r>
          </w:p>
        </w:tc>
        <w:tc>
          <w:tcPr>
            <w:tcW w:w="1304" w:type="dxa"/>
            <w:vAlign w:val="center"/>
          </w:tcPr>
          <w:p>
            <w:pPr>
              <w:spacing w:line="300" w:lineRule="exact"/>
              <w:jc w:val="center"/>
              <w:rPr>
                <w:rFonts w:ascii="????_GBK" w:hAnsi="????_GBK" w:eastAsia="Times New Roman" w:cs="????_GBK"/>
                <w:b/>
                <w:bCs/>
              </w:rPr>
            </w:pPr>
            <w:r>
              <w:rPr>
                <w:rFonts w:ascii="????_GBK" w:hAnsi="????_GBK" w:eastAsia="Times New Roman" w:cs="????_GBK"/>
                <w:b/>
                <w:bCs/>
              </w:rPr>
              <w:t>75.00</w:t>
            </w:r>
          </w:p>
        </w:tc>
        <w:tc>
          <w:tcPr>
            <w:tcW w:w="2977" w:type="dxa"/>
            <w:gridSpan w:val="2"/>
            <w:vAlign w:val="center"/>
          </w:tcPr>
          <w:p>
            <w:pPr>
              <w:spacing w:line="300" w:lineRule="exact"/>
              <w:jc w:val="center"/>
              <w:rPr>
                <w:rFonts w:ascii="????_GBK" w:hAnsi="????_GBK" w:eastAsia="Times New Roman" w:cs="????_GBK"/>
                <w:b/>
                <w:bCs/>
              </w:rPr>
            </w:pPr>
            <w:r>
              <w:rPr>
                <w:rFonts w:ascii="????_GBK" w:hAnsi="????_GBK" w:eastAsia="Times New Roman" w:cs="????_GBK"/>
                <w:b/>
                <w:bCs/>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绩效目标</w:t>
            </w:r>
          </w:p>
        </w:tc>
        <w:tc>
          <w:tcPr>
            <w:tcW w:w="8279" w:type="dxa"/>
            <w:gridSpan w:val="6"/>
            <w:tcBorders>
              <w:bottom w:val="nil"/>
            </w:tcBorders>
            <w:vAlign w:val="center"/>
          </w:tcPr>
          <w:p>
            <w:pPr>
              <w:spacing w:line="300" w:lineRule="exact"/>
              <w:jc w:val="left"/>
              <w:rPr>
                <w:rFonts w:ascii="????_GBK" w:hAnsi="????_GBK" w:eastAsia="Times New Roman" w:cs="Times New Roman"/>
                <w:b/>
                <w:bCs/>
              </w:rPr>
            </w:pPr>
            <w:r>
              <w:rPr>
                <w:rFonts w:ascii="????_GBK" w:hAnsi="????_GBK" w:eastAsia="Times New Roman" w:cs="????_GBK"/>
                <w:b/>
                <w:bCs/>
              </w:rPr>
              <w:t>1</w:t>
            </w:r>
            <w:r>
              <w:rPr>
                <w:rFonts w:ascii="????_GBK" w:hAnsi="????_GBK" w:eastAsia="Times New Roman" w:cs="Times New Roman"/>
                <w:b/>
                <w:bCs/>
              </w:rPr>
              <w:t>、组织、指导、协调、侦办全县毒品违法犯罪案件。</w:t>
            </w:r>
          </w:p>
          <w:p>
            <w:pPr>
              <w:spacing w:line="300" w:lineRule="exact"/>
              <w:jc w:val="left"/>
              <w:rPr>
                <w:rFonts w:ascii="????_GBK" w:hAnsi="????_GBK" w:eastAsia="Times New Roman" w:cs="Times New Roman"/>
                <w:b/>
                <w:bCs/>
              </w:rPr>
            </w:pPr>
            <w:r>
              <w:rPr>
                <w:rFonts w:ascii="????_GBK" w:hAnsi="????_GBK" w:eastAsia="Times New Roman" w:cs="????_GBK"/>
                <w:b/>
                <w:bCs/>
              </w:rPr>
              <w:t>2</w:t>
            </w:r>
            <w:r>
              <w:rPr>
                <w:rFonts w:ascii="????_GBK" w:hAnsi="????_GBK" w:eastAsia="Times New Roman" w:cs="Times New Roman"/>
                <w:b/>
                <w:bCs/>
              </w:rPr>
              <w:t>、重点用于禁毒执法部门案件侦查，鼓励公民举报毒品违法犯罪行为，涉毒犯罪得到有效防范和控制。</w:t>
            </w:r>
          </w:p>
        </w:tc>
      </w:tr>
    </w:tbl>
    <w:p>
      <w:pPr>
        <w:spacing w:line="14" w:lineRule="exact"/>
        <w:ind w:firstLine="420" w:firstLineChars="200"/>
        <w:jc w:val="center"/>
        <w:rPr>
          <w:rFonts w:ascii="Times New Roman" w:hAnsi="宋体" w:cs="Times New Roman"/>
          <w:b/>
          <w:bCs/>
        </w:rPr>
      </w:pPr>
      <w:r>
        <w:rPr>
          <w:rFonts w:ascii="????_GBK" w:hAnsi="????_GBK" w:eastAsia="Times New Roman" w:cs="????_GBK"/>
          <w:b/>
          <w:bCs/>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一级指标</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二级指标</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三级指标</w:t>
            </w:r>
          </w:p>
        </w:tc>
        <w:tc>
          <w:tcPr>
            <w:tcW w:w="2892"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绩效指标描述</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w:t>
            </w:r>
          </w:p>
        </w:tc>
        <w:tc>
          <w:tcPr>
            <w:tcW w:w="1701"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产出指标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数量指标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一案缴获涉案毒品数量</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每起毒品案件办结后缴获的毒品折算冰毒数量</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70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每起毒品案件办结后缴获的毒品折算冰毒数量（涉密）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效果指标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社会效益指标</w:t>
            </w:r>
          </w:p>
        </w:tc>
        <w:tc>
          <w:tcPr>
            <w:tcW w:w="1276" w:type="dxa"/>
            <w:vAlign w:val="center"/>
          </w:tcPr>
          <w:p>
            <w:pPr>
              <w:spacing w:line="300" w:lineRule="exact"/>
              <w:jc w:val="left"/>
              <w:rPr>
                <w:rFonts w:ascii="????_GBK" w:hAnsi="????_GBK" w:eastAsia="Times New Roman" w:cs="????_GBK"/>
                <w:b/>
                <w:bCs/>
              </w:rPr>
            </w:pPr>
            <w:r>
              <w:rPr>
                <w:rFonts w:ascii="????_GBK" w:hAnsi="????_GBK" w:eastAsia="Times New Roman" w:cs="Times New Roman"/>
                <w:b/>
                <w:bCs/>
              </w:rPr>
              <w:t>吸毒人员管控比率</w:t>
            </w:r>
            <w:r>
              <w:rPr>
                <w:rFonts w:ascii="????_GBK" w:hAnsi="????_GBK" w:eastAsia="Times New Roman" w:cs="????_GBK"/>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有效管理吸毒人员数量占吸毒人员数量的比例</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70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有效管理吸毒人员数量占吸毒人员数量的比例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满意度指标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服务对象满意度指标</w:t>
            </w:r>
          </w:p>
        </w:tc>
        <w:tc>
          <w:tcPr>
            <w:tcW w:w="1276" w:type="dxa"/>
            <w:vAlign w:val="center"/>
          </w:tcPr>
          <w:p>
            <w:pPr>
              <w:spacing w:line="300" w:lineRule="exact"/>
              <w:jc w:val="left"/>
              <w:rPr>
                <w:rFonts w:ascii="????_GBK" w:hAnsi="????_GBK" w:eastAsia="Times New Roman" w:cs="????_GBK"/>
                <w:b/>
                <w:bCs/>
              </w:rPr>
            </w:pPr>
            <w:r>
              <w:rPr>
                <w:rFonts w:ascii="????_GBK" w:hAnsi="????_GBK" w:eastAsia="Times New Roman" w:cs="Times New Roman"/>
                <w:b/>
                <w:bCs/>
              </w:rPr>
              <w:t>公众安全感指数</w:t>
            </w:r>
            <w:r>
              <w:rPr>
                <w:rFonts w:ascii="????_GBK" w:hAnsi="????_GBK" w:eastAsia="Times New Roman" w:cs="????_GBK"/>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对治安管理满意的人数査调查总人数的比率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70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通过抽样调查的方式，对参加居住证办理的对象进行调查，达到满意程度的比率</w:t>
            </w:r>
          </w:p>
        </w:tc>
      </w:tr>
    </w:tbl>
    <w:p>
      <w:pPr>
        <w:spacing w:line="300" w:lineRule="exact"/>
        <w:ind w:firstLine="420" w:firstLineChars="200"/>
        <w:jc w:val="left"/>
        <w:rPr>
          <w:rFonts w:ascii="????_GBK" w:hAnsi="????_GBK" w:eastAsia="Times New Roman" w:cs="Times New Roman"/>
          <w:b/>
          <w:bCs/>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_GBK" w:hAnsi="????_GBK" w:eastAsia="Times New Roman" w:cs="Times New Roman"/>
          <w:b/>
          <w:bCs/>
        </w:rPr>
      </w:pPr>
    </w:p>
    <w:p>
      <w:pPr>
        <w:ind w:firstLine="560" w:firstLineChars="200"/>
        <w:jc w:val="left"/>
        <w:outlineLvl w:val="1"/>
        <w:rPr>
          <w:rFonts w:ascii="Times New Roman" w:hAnsi="宋体" w:cs="Times New Roman"/>
          <w:b/>
          <w:bCs/>
          <w:sz w:val="28"/>
          <w:szCs w:val="28"/>
        </w:rPr>
      </w:pPr>
      <w:r>
        <w:rPr>
          <w:rFonts w:ascii="????_GBK" w:hAnsi="????_GBK" w:eastAsia="Times New Roman" w:cs="????_GBK"/>
          <w:b/>
          <w:bCs/>
          <w:sz w:val="28"/>
          <w:szCs w:val="28"/>
        </w:rPr>
        <w:t>9</w:t>
      </w:r>
      <w:r>
        <w:rPr>
          <w:rFonts w:ascii="????_GBK" w:hAnsi="????_GBK" w:eastAsia="Times New Roman" w:cs="Times New Roman"/>
          <w:b/>
          <w:bCs/>
          <w:sz w:val="28"/>
          <w:szCs w:val="28"/>
        </w:rPr>
        <w:t>、经常性业务费绩效目标表</w:t>
      </w:r>
      <w:bookmarkStart w:id="12" w:name="_Toc25253"/>
      <w:r>
        <w:rPr>
          <w:rFonts w:ascii="????_GBK" w:hAnsi="????_GBK" w:eastAsia="Times New Roman" w:cs="Times New Roman"/>
          <w:b/>
          <w:bCs/>
          <w:sz w:val="28"/>
          <w:szCs w:val="28"/>
        </w:rPr>
        <w:fldChar w:fldCharType="begin"/>
      </w:r>
      <w:r>
        <w:rPr>
          <w:rFonts w:ascii="????_GBK" w:hAnsi="????_GBK" w:eastAsia="Times New Roman" w:cs="Times New Roman"/>
          <w:b/>
          <w:bCs/>
          <w:sz w:val="28"/>
          <w:szCs w:val="28"/>
        </w:rPr>
        <w:instrText xml:space="preserve">tc "</w:instrText>
      </w:r>
      <w:r>
        <w:rPr>
          <w:rFonts w:ascii="????_GBK" w:hAnsi="????_GBK" w:eastAsia="Times New Roman" w:cs="????_GBK"/>
          <w:b/>
          <w:bCs/>
          <w:sz w:val="28"/>
          <w:szCs w:val="28"/>
        </w:rPr>
        <w:instrText xml:space="preserve">9</w:instrText>
      </w:r>
      <w:r>
        <w:rPr>
          <w:rFonts w:ascii="????_GBK" w:hAnsi="????_GBK" w:eastAsia="Times New Roman" w:cs="Times New Roman"/>
          <w:b/>
          <w:bCs/>
          <w:sz w:val="28"/>
          <w:szCs w:val="28"/>
        </w:rPr>
        <w:instrText xml:space="preserve">????????????" \f C \l 0</w:instrText>
      </w:r>
      <w:r>
        <w:rPr>
          <w:rFonts w:ascii="????_GBK" w:hAnsi="????_GBK" w:eastAsia="Times New Roman" w:cs="????_GBK"/>
          <w:b/>
          <w:bCs/>
          <w:sz w:val="28"/>
          <w:szCs w:val="28"/>
        </w:rPr>
        <w:instrText xml:space="preserve">1</w:instrText>
      </w:r>
      <w:r>
        <w:rPr>
          <w:rFonts w:ascii="????_GBK" w:hAnsi="????_GBK" w:eastAsia="Times New Roman" w:cs="Times New Roman"/>
          <w:b/>
          <w:bCs/>
          <w:sz w:val="28"/>
          <w:szCs w:val="28"/>
        </w:rPr>
        <w:fldChar w:fldCharType="end"/>
      </w:r>
      <w:bookmarkEnd w:id="1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_GBK" w:hAnsi="????_GBK" w:eastAsia="Times New Roman" w:cs="Times New Roman"/>
                <w:b/>
                <w:bCs/>
              </w:rPr>
            </w:pPr>
            <w:r>
              <w:rPr>
                <w:rFonts w:ascii="????_GBK" w:hAnsi="????_GBK" w:eastAsia="Times New Roman" w:cs="????_GBK"/>
                <w:b/>
                <w:bCs/>
              </w:rPr>
              <w:t>312002</w:t>
            </w:r>
            <w:r>
              <w:rPr>
                <w:rFonts w:ascii="????_GBK" w:hAnsi="????_GBK" w:eastAsia="Times New Roman" w:cs="Times New Roman"/>
                <w:b/>
                <w:bCs/>
              </w:rPr>
              <w:t>隆尧县公安局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_GBK" w:hAnsi="????_GBK" w:eastAsia="Times New Roman" w:cs="Times New Roman"/>
                <w:b/>
                <w:bCs/>
              </w:rPr>
            </w:pPr>
            <w:r>
              <w:rPr>
                <w:rFonts w:ascii="????_GBK" w:hAnsi="????_GBK" w:eastAsia="Times New Roman" w:cs="Times New Roman"/>
                <w:b/>
                <w:bCs/>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项目编码</w:t>
            </w:r>
          </w:p>
        </w:tc>
        <w:tc>
          <w:tcPr>
            <w:tcW w:w="2410" w:type="dxa"/>
            <w:gridSpan w:val="2"/>
            <w:vAlign w:val="center"/>
          </w:tcPr>
          <w:p>
            <w:pPr>
              <w:spacing w:line="300" w:lineRule="exact"/>
              <w:jc w:val="left"/>
              <w:rPr>
                <w:rFonts w:ascii="????_GBK" w:hAnsi="????_GBK" w:eastAsia="Times New Roman" w:cs="????_GBK"/>
                <w:b/>
                <w:bCs/>
              </w:rPr>
            </w:pPr>
            <w:r>
              <w:rPr>
                <w:rFonts w:ascii="????_GBK" w:hAnsi="????_GBK" w:eastAsia="Times New Roman" w:cs="????_GBK"/>
                <w:b/>
                <w:bCs/>
              </w:rPr>
              <w:t>312-0302-YXN-VWB5</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项目名称</w:t>
            </w:r>
          </w:p>
        </w:tc>
        <w:tc>
          <w:tcPr>
            <w:tcW w:w="4281" w:type="dxa"/>
            <w:gridSpan w:val="3"/>
            <w:vAlign w:val="center"/>
          </w:tcPr>
          <w:p>
            <w:pPr>
              <w:spacing w:line="300" w:lineRule="exact"/>
              <w:jc w:val="left"/>
              <w:rPr>
                <w:rFonts w:ascii="????_GBK" w:hAnsi="????_GBK" w:eastAsia="Times New Roman" w:cs="Times New Roman"/>
                <w:b/>
                <w:bCs/>
              </w:rPr>
            </w:pPr>
            <w:r>
              <w:rPr>
                <w:rFonts w:ascii="????_GBK" w:hAnsi="????_GBK" w:eastAsia="Times New Roman" w:cs="Times New Roman"/>
                <w:b/>
                <w:bCs/>
              </w:rPr>
              <w:t>经常性业务费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预算规模及资金用途</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预算数</w:t>
            </w:r>
          </w:p>
        </w:tc>
        <w:tc>
          <w:tcPr>
            <w:tcW w:w="1276" w:type="dxa"/>
            <w:vAlign w:val="center"/>
          </w:tcPr>
          <w:p>
            <w:pPr>
              <w:spacing w:line="300" w:lineRule="exact"/>
              <w:jc w:val="left"/>
              <w:rPr>
                <w:rFonts w:ascii="????_GBK" w:hAnsi="????_GBK" w:eastAsia="Times New Roman" w:cs="????_GBK"/>
                <w:b/>
                <w:bCs/>
              </w:rPr>
            </w:pPr>
            <w:r>
              <w:rPr>
                <w:rFonts w:ascii="????_GBK" w:hAnsi="????_GBK" w:eastAsia="Times New Roman" w:cs="????_GBK"/>
                <w:b/>
                <w:bCs/>
              </w:rPr>
              <w:t>276000.00</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其中：财政资金</w:t>
            </w:r>
          </w:p>
        </w:tc>
        <w:tc>
          <w:tcPr>
            <w:tcW w:w="1304" w:type="dxa"/>
            <w:vAlign w:val="center"/>
          </w:tcPr>
          <w:p>
            <w:pPr>
              <w:spacing w:line="300" w:lineRule="exact"/>
              <w:jc w:val="left"/>
              <w:rPr>
                <w:rFonts w:ascii="????_GBK" w:hAnsi="????_GBK" w:eastAsia="Times New Roman" w:cs="????_GBK"/>
                <w:b/>
                <w:bCs/>
              </w:rPr>
            </w:pPr>
            <w:r>
              <w:rPr>
                <w:rFonts w:ascii="????_GBK" w:hAnsi="????_GBK" w:eastAsia="Times New Roman" w:cs="????_GBK"/>
                <w:b/>
                <w:bCs/>
              </w:rPr>
              <w:t>276000.00</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其他资金</w:t>
            </w:r>
          </w:p>
        </w:tc>
        <w:tc>
          <w:tcPr>
            <w:tcW w:w="1701" w:type="dxa"/>
            <w:vAlign w:val="center"/>
          </w:tcPr>
          <w:p>
            <w:pPr>
              <w:spacing w:line="300" w:lineRule="exact"/>
              <w:jc w:val="left"/>
              <w:rPr>
                <w:rFonts w:ascii="????_GBK" w:hAnsi="????_GBK" w:eastAsia="Times New Roman"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8279" w:type="dxa"/>
            <w:gridSpan w:val="6"/>
            <w:vAlign w:val="center"/>
          </w:tcPr>
          <w:p>
            <w:pPr>
              <w:spacing w:line="300" w:lineRule="exact"/>
              <w:jc w:val="left"/>
              <w:rPr>
                <w:rFonts w:ascii="????_GBK" w:hAnsi="????_GBK" w:eastAsia="Times New Roman" w:cs="Times New Roman"/>
                <w:b/>
                <w:bCs/>
              </w:rPr>
            </w:pPr>
            <w:r>
              <w:rPr>
                <w:rFonts w:ascii="????_GBK" w:hAnsi="????_GBK" w:eastAsia="Times New Roman" w:cs="Times New Roman"/>
                <w:b/>
                <w:bCs/>
              </w:rPr>
              <w:t>根据非税收入预算金额比例计算并按公装财</w:t>
            </w:r>
            <w:r>
              <w:rPr>
                <w:rFonts w:ascii="????_GBK" w:hAnsi="????_GBK" w:eastAsia="Times New Roman" w:cs="????_GBK"/>
                <w:b/>
                <w:bCs/>
              </w:rPr>
              <w:t>[2018]546</w:t>
            </w:r>
            <w:r>
              <w:rPr>
                <w:rFonts w:ascii="????_GBK" w:hAnsi="????_GBK" w:eastAsia="Times New Roman" w:cs="Times New Roman"/>
                <w:b/>
                <w:bCs/>
              </w:rPr>
              <w:t>号所列功能分类二级项目列支单位的经常性业务支出及公安机关证照的制作、管理等业务支出。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资金支出计划（</w:t>
            </w:r>
            <w:r>
              <w:rPr>
                <w:rFonts w:ascii="????_GBK" w:hAnsi="????_GBK" w:eastAsia="Times New Roman" w:cs="????_GBK"/>
                <w:b/>
                <w:bCs/>
              </w:rPr>
              <w:t>%</w:t>
            </w:r>
            <w:r>
              <w:rPr>
                <w:rFonts w:ascii="????_GBK" w:hAnsi="????_GBK" w:eastAsia="Times New Roman" w:cs="Times New Roman"/>
                <w:b/>
                <w:bCs/>
              </w:rPr>
              <w:t>）</w:t>
            </w:r>
          </w:p>
        </w:tc>
        <w:tc>
          <w:tcPr>
            <w:tcW w:w="2410"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3</w:t>
            </w:r>
            <w:r>
              <w:rPr>
                <w:rFonts w:ascii="????_GBK" w:hAnsi="????_GBK" w:eastAsia="Times New Roman" w:cs="Times New Roman"/>
                <w:b/>
                <w:bCs/>
              </w:rPr>
              <w:t>月底</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_GBK"/>
                <w:b/>
                <w:bCs/>
              </w:rPr>
              <w:t>6</w:t>
            </w:r>
            <w:r>
              <w:rPr>
                <w:rFonts w:ascii="????_GBK" w:hAnsi="????_GBK" w:eastAsia="Times New Roman" w:cs="Times New Roman"/>
                <w:b/>
                <w:bCs/>
              </w:rPr>
              <w:t>月底</w:t>
            </w:r>
          </w:p>
        </w:tc>
        <w:tc>
          <w:tcPr>
            <w:tcW w:w="1304" w:type="dxa"/>
            <w:vAlign w:val="center"/>
          </w:tcPr>
          <w:p>
            <w:pPr>
              <w:spacing w:line="300" w:lineRule="exact"/>
              <w:jc w:val="center"/>
              <w:rPr>
                <w:rFonts w:ascii="????_GBK" w:hAnsi="????_GBK" w:eastAsia="Times New Roman" w:cs="Times New Roman"/>
                <w:b/>
                <w:bCs/>
              </w:rPr>
            </w:pPr>
            <w:r>
              <w:rPr>
                <w:rFonts w:ascii="????_GBK" w:hAnsi="????_GBK" w:eastAsia="Times New Roman" w:cs="????_GBK"/>
                <w:b/>
                <w:bCs/>
              </w:rPr>
              <w:t>10</w:t>
            </w:r>
            <w:r>
              <w:rPr>
                <w:rFonts w:ascii="????_GBK" w:hAnsi="????_GBK" w:eastAsia="Times New Roman" w:cs="Times New Roman"/>
                <w:b/>
                <w:bCs/>
              </w:rPr>
              <w:t>月底</w:t>
            </w:r>
          </w:p>
        </w:tc>
        <w:tc>
          <w:tcPr>
            <w:tcW w:w="2977"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12</w:t>
            </w:r>
            <w:r>
              <w:rPr>
                <w:rFonts w:ascii="????_GBK" w:hAnsi="????_GBK" w:eastAsia="Times New Roman" w:cs="Times New Roman"/>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2410" w:type="dxa"/>
            <w:gridSpan w:val="2"/>
            <w:vAlign w:val="center"/>
          </w:tcPr>
          <w:p>
            <w:pPr>
              <w:spacing w:line="300" w:lineRule="exact"/>
              <w:jc w:val="center"/>
              <w:rPr>
                <w:rFonts w:ascii="????_GBK" w:hAnsi="????_GBK" w:eastAsia="Times New Roman" w:cs="Times New Roman"/>
                <w:b/>
                <w:bCs/>
              </w:rPr>
            </w:pPr>
          </w:p>
        </w:tc>
        <w:tc>
          <w:tcPr>
            <w:tcW w:w="1588" w:type="dxa"/>
            <w:vAlign w:val="center"/>
          </w:tcPr>
          <w:p>
            <w:pPr>
              <w:spacing w:line="300" w:lineRule="exact"/>
              <w:jc w:val="center"/>
              <w:rPr>
                <w:rFonts w:ascii="????_GBK" w:hAnsi="????_GBK" w:eastAsia="Times New Roman" w:cs="????_GBK"/>
                <w:b/>
                <w:bCs/>
              </w:rPr>
            </w:pPr>
            <w:r>
              <w:rPr>
                <w:rFonts w:ascii="????_GBK" w:hAnsi="????_GBK" w:eastAsia="Times New Roman" w:cs="????_GBK"/>
                <w:b/>
                <w:bCs/>
              </w:rPr>
              <w:t>50.00</w:t>
            </w:r>
          </w:p>
        </w:tc>
        <w:tc>
          <w:tcPr>
            <w:tcW w:w="1304" w:type="dxa"/>
            <w:vAlign w:val="center"/>
          </w:tcPr>
          <w:p>
            <w:pPr>
              <w:spacing w:line="300" w:lineRule="exact"/>
              <w:jc w:val="center"/>
              <w:rPr>
                <w:rFonts w:ascii="????_GBK" w:hAnsi="????_GBK" w:eastAsia="Times New Roman" w:cs="????_GBK"/>
                <w:b/>
                <w:bCs/>
              </w:rPr>
            </w:pPr>
            <w:r>
              <w:rPr>
                <w:rFonts w:ascii="????_GBK" w:hAnsi="????_GBK" w:eastAsia="Times New Roman" w:cs="????_GBK"/>
                <w:b/>
                <w:bCs/>
              </w:rPr>
              <w:t>75.00</w:t>
            </w:r>
          </w:p>
        </w:tc>
        <w:tc>
          <w:tcPr>
            <w:tcW w:w="2977" w:type="dxa"/>
            <w:gridSpan w:val="2"/>
            <w:vAlign w:val="center"/>
          </w:tcPr>
          <w:p>
            <w:pPr>
              <w:spacing w:line="300" w:lineRule="exact"/>
              <w:jc w:val="center"/>
              <w:rPr>
                <w:rFonts w:ascii="????_GBK" w:hAnsi="????_GBK" w:eastAsia="Times New Roman" w:cs="????_GBK"/>
                <w:b/>
                <w:bCs/>
              </w:rPr>
            </w:pPr>
            <w:r>
              <w:rPr>
                <w:rFonts w:ascii="????_GBK" w:hAnsi="????_GBK" w:eastAsia="Times New Roman" w:cs="????_GBK"/>
                <w:b/>
                <w:bCs/>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绩效目标</w:t>
            </w:r>
          </w:p>
        </w:tc>
        <w:tc>
          <w:tcPr>
            <w:tcW w:w="8279" w:type="dxa"/>
            <w:gridSpan w:val="6"/>
            <w:tcBorders>
              <w:bottom w:val="nil"/>
            </w:tcBorders>
            <w:vAlign w:val="center"/>
          </w:tcPr>
          <w:p>
            <w:pPr>
              <w:spacing w:line="300" w:lineRule="exact"/>
              <w:jc w:val="left"/>
              <w:rPr>
                <w:rFonts w:ascii="????_GBK" w:hAnsi="????_GBK" w:eastAsia="Times New Roman" w:cs="Times New Roman"/>
                <w:b/>
                <w:bCs/>
              </w:rPr>
            </w:pPr>
            <w:r>
              <w:rPr>
                <w:rFonts w:ascii="????_GBK" w:hAnsi="????_GBK" w:eastAsia="Times New Roman" w:cs="????_GBK"/>
                <w:b/>
                <w:bCs/>
              </w:rPr>
              <w:t>1</w:t>
            </w:r>
            <w:r>
              <w:rPr>
                <w:rFonts w:ascii="????_GBK" w:hAnsi="????_GBK" w:eastAsia="Times New Roman" w:cs="Times New Roman"/>
                <w:b/>
                <w:bCs/>
              </w:rPr>
              <w:t>、指导各部门协调作战，打击犯罪，维护平安。</w:t>
            </w:r>
          </w:p>
          <w:p>
            <w:pPr>
              <w:spacing w:line="300" w:lineRule="exact"/>
              <w:jc w:val="left"/>
              <w:rPr>
                <w:rFonts w:ascii="????_GBK" w:hAnsi="????_GBK" w:eastAsia="Times New Roman" w:cs="Times New Roman"/>
                <w:b/>
                <w:bCs/>
              </w:rPr>
            </w:pPr>
            <w:r>
              <w:rPr>
                <w:rFonts w:ascii="????_GBK" w:hAnsi="????_GBK" w:eastAsia="Times New Roman" w:cs="????_GBK"/>
                <w:b/>
                <w:bCs/>
              </w:rPr>
              <w:t>2</w:t>
            </w:r>
            <w:r>
              <w:rPr>
                <w:rFonts w:ascii="????_GBK" w:hAnsi="????_GBK" w:eastAsia="Times New Roman" w:cs="Times New Roman"/>
                <w:b/>
                <w:bCs/>
              </w:rPr>
              <w:t>、做好群众证件办理工作，把群众安全感、满意感放在首位去完成。</w:t>
            </w:r>
          </w:p>
        </w:tc>
      </w:tr>
    </w:tbl>
    <w:p>
      <w:pPr>
        <w:spacing w:line="14" w:lineRule="exact"/>
        <w:ind w:firstLine="420" w:firstLineChars="200"/>
        <w:jc w:val="center"/>
        <w:rPr>
          <w:rFonts w:ascii="Times New Roman" w:hAnsi="宋体" w:cs="Times New Roman"/>
          <w:b/>
          <w:bCs/>
        </w:rPr>
      </w:pPr>
      <w:r>
        <w:rPr>
          <w:rFonts w:ascii="????_GBK" w:hAnsi="????_GBK" w:eastAsia="Times New Roman" w:cs="????_GBK"/>
          <w:b/>
          <w:bCs/>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一级指标</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二级指标</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三级指标</w:t>
            </w:r>
          </w:p>
        </w:tc>
        <w:tc>
          <w:tcPr>
            <w:tcW w:w="2892"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绩效指标描述</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w:t>
            </w:r>
          </w:p>
        </w:tc>
        <w:tc>
          <w:tcPr>
            <w:tcW w:w="1701"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产出指标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质量指标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群体性事件成功处置率（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成功处置群体性事件数占全部案发数的比率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75</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成功处置群体性事件数占全部案发数的比率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效果指标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社会效益指标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大型群众性活动安全举办率（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大型群众性活动安全举办率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80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大型群众性活动安全举办率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满意度指标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服务对象满意度指标</w:t>
            </w:r>
          </w:p>
        </w:tc>
        <w:tc>
          <w:tcPr>
            <w:tcW w:w="1276" w:type="dxa"/>
            <w:vAlign w:val="center"/>
          </w:tcPr>
          <w:p>
            <w:pPr>
              <w:spacing w:line="300" w:lineRule="exact"/>
              <w:jc w:val="left"/>
              <w:rPr>
                <w:rFonts w:ascii="????_GBK" w:hAnsi="????_GBK" w:eastAsia="Times New Roman" w:cs="????_GBK"/>
                <w:b/>
                <w:bCs/>
              </w:rPr>
            </w:pPr>
            <w:r>
              <w:rPr>
                <w:rFonts w:ascii="????_GBK" w:hAnsi="????_GBK" w:eastAsia="Times New Roman" w:cs="Times New Roman"/>
                <w:b/>
                <w:bCs/>
              </w:rPr>
              <w:t>公众安全感指数</w:t>
            </w:r>
            <w:r>
              <w:rPr>
                <w:rFonts w:ascii="????_GBK" w:hAnsi="????_GBK" w:eastAsia="Times New Roman" w:cs="????_GBK"/>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对治安管理满意的人数査调查总人数的比率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30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对治安管理满意的人数査调查总人数的比率</w:t>
            </w:r>
          </w:p>
        </w:tc>
      </w:tr>
    </w:tbl>
    <w:p>
      <w:pPr>
        <w:spacing w:line="300" w:lineRule="exact"/>
        <w:ind w:firstLine="420" w:firstLineChars="200"/>
        <w:jc w:val="left"/>
        <w:rPr>
          <w:rFonts w:ascii="????_GBK" w:hAnsi="????_GBK" w:eastAsia="Times New Roman" w:cs="Times New Roman"/>
          <w:b/>
          <w:bCs/>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_GBK" w:hAnsi="????_GBK" w:eastAsia="Times New Roman" w:cs="Times New Roman"/>
          <w:b/>
          <w:bCs/>
        </w:rPr>
      </w:pPr>
    </w:p>
    <w:p>
      <w:pPr>
        <w:ind w:firstLine="560" w:firstLineChars="200"/>
        <w:jc w:val="left"/>
        <w:outlineLvl w:val="1"/>
        <w:rPr>
          <w:rFonts w:ascii="Times New Roman" w:hAnsi="宋体" w:cs="Times New Roman"/>
          <w:b/>
          <w:bCs/>
          <w:sz w:val="28"/>
          <w:szCs w:val="28"/>
        </w:rPr>
      </w:pPr>
      <w:r>
        <w:rPr>
          <w:rFonts w:ascii="????_GBK" w:hAnsi="????_GBK" w:eastAsia="Times New Roman" w:cs="????_GBK"/>
          <w:b/>
          <w:bCs/>
          <w:sz w:val="28"/>
          <w:szCs w:val="28"/>
        </w:rPr>
        <w:t>10</w:t>
      </w:r>
      <w:r>
        <w:rPr>
          <w:rFonts w:ascii="????_GBK" w:hAnsi="????_GBK" w:eastAsia="Times New Roman" w:cs="Times New Roman"/>
          <w:b/>
          <w:bCs/>
          <w:sz w:val="28"/>
          <w:szCs w:val="28"/>
        </w:rPr>
        <w:t>、劳务派遣人员费用绩效目标表</w:t>
      </w:r>
      <w:bookmarkStart w:id="13" w:name="_Toc16869"/>
      <w:r>
        <w:rPr>
          <w:rFonts w:ascii="????_GBK" w:hAnsi="????_GBK" w:eastAsia="Times New Roman" w:cs="Times New Roman"/>
          <w:b/>
          <w:bCs/>
          <w:sz w:val="28"/>
          <w:szCs w:val="28"/>
        </w:rPr>
        <w:fldChar w:fldCharType="begin"/>
      </w:r>
      <w:r>
        <w:rPr>
          <w:rFonts w:ascii="????_GBK" w:hAnsi="????_GBK" w:eastAsia="Times New Roman" w:cs="Times New Roman"/>
          <w:b/>
          <w:bCs/>
          <w:sz w:val="28"/>
          <w:szCs w:val="28"/>
        </w:rPr>
        <w:instrText xml:space="preserve">tc "</w:instrText>
      </w:r>
      <w:r>
        <w:rPr>
          <w:rFonts w:ascii="????_GBK" w:hAnsi="????_GBK" w:eastAsia="Times New Roman" w:cs="????_GBK"/>
          <w:b/>
          <w:bCs/>
          <w:sz w:val="28"/>
          <w:szCs w:val="28"/>
        </w:rPr>
        <w:instrText xml:space="preserve">10</w:instrText>
      </w:r>
      <w:r>
        <w:rPr>
          <w:rFonts w:ascii="????_GBK" w:hAnsi="????_GBK" w:eastAsia="Times New Roman" w:cs="Times New Roman"/>
          <w:b/>
          <w:bCs/>
          <w:sz w:val="28"/>
          <w:szCs w:val="28"/>
        </w:rPr>
        <w:instrText xml:space="preserve">??????????????" \f C \l 0</w:instrText>
      </w:r>
      <w:r>
        <w:rPr>
          <w:rFonts w:ascii="????_GBK" w:hAnsi="????_GBK" w:eastAsia="Times New Roman" w:cs="????_GBK"/>
          <w:b/>
          <w:bCs/>
          <w:sz w:val="28"/>
          <w:szCs w:val="28"/>
        </w:rPr>
        <w:instrText xml:space="preserve">1</w:instrText>
      </w:r>
      <w:r>
        <w:rPr>
          <w:rFonts w:ascii="????_GBK" w:hAnsi="????_GBK" w:eastAsia="Times New Roman" w:cs="Times New Roman"/>
          <w:b/>
          <w:bCs/>
          <w:sz w:val="28"/>
          <w:szCs w:val="28"/>
        </w:rPr>
        <w:fldChar w:fldCharType="end"/>
      </w:r>
      <w:bookmarkEnd w:id="1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_GBK" w:hAnsi="????_GBK" w:eastAsia="Times New Roman" w:cs="Times New Roman"/>
                <w:b/>
                <w:bCs/>
              </w:rPr>
            </w:pPr>
            <w:r>
              <w:rPr>
                <w:rFonts w:ascii="????_GBK" w:hAnsi="????_GBK" w:eastAsia="Times New Roman" w:cs="????_GBK"/>
                <w:b/>
                <w:bCs/>
              </w:rPr>
              <w:t>312002</w:t>
            </w:r>
            <w:r>
              <w:rPr>
                <w:rFonts w:ascii="????_GBK" w:hAnsi="????_GBK" w:eastAsia="Times New Roman" w:cs="Times New Roman"/>
                <w:b/>
                <w:bCs/>
              </w:rPr>
              <w:t>隆尧县公安局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_GBK" w:hAnsi="????_GBK" w:eastAsia="Times New Roman" w:cs="Times New Roman"/>
                <w:b/>
                <w:bCs/>
              </w:rPr>
            </w:pPr>
            <w:r>
              <w:rPr>
                <w:rFonts w:ascii="????_GBK" w:hAnsi="????_GBK" w:eastAsia="Times New Roman" w:cs="Times New Roman"/>
                <w:b/>
                <w:bCs/>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项目编码</w:t>
            </w:r>
          </w:p>
        </w:tc>
        <w:tc>
          <w:tcPr>
            <w:tcW w:w="2410" w:type="dxa"/>
            <w:gridSpan w:val="2"/>
            <w:vAlign w:val="center"/>
          </w:tcPr>
          <w:p>
            <w:pPr>
              <w:spacing w:line="300" w:lineRule="exact"/>
              <w:jc w:val="left"/>
              <w:rPr>
                <w:rFonts w:ascii="????_GBK" w:hAnsi="????_GBK" w:eastAsia="Times New Roman" w:cs="????_GBK"/>
                <w:b/>
                <w:bCs/>
              </w:rPr>
            </w:pPr>
            <w:r>
              <w:rPr>
                <w:rFonts w:ascii="????_GBK" w:hAnsi="????_GBK" w:eastAsia="Times New Roman" w:cs="????_GBK"/>
                <w:b/>
                <w:bCs/>
              </w:rPr>
              <w:t>312-0602-YXN-T2VU</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项目名称</w:t>
            </w:r>
          </w:p>
        </w:tc>
        <w:tc>
          <w:tcPr>
            <w:tcW w:w="4281" w:type="dxa"/>
            <w:gridSpan w:val="3"/>
            <w:vAlign w:val="center"/>
          </w:tcPr>
          <w:p>
            <w:pPr>
              <w:spacing w:line="300" w:lineRule="exact"/>
              <w:jc w:val="left"/>
              <w:rPr>
                <w:rFonts w:ascii="????_GBK" w:hAnsi="????_GBK" w:eastAsia="Times New Roman" w:cs="Times New Roman"/>
                <w:b/>
                <w:bCs/>
              </w:rPr>
            </w:pPr>
            <w:r>
              <w:rPr>
                <w:rFonts w:ascii="????_GBK" w:hAnsi="????_GBK" w:eastAsia="Times New Roman" w:cs="Times New Roman"/>
                <w:b/>
                <w:bCs/>
              </w:rPr>
              <w:t>劳务派遣人员费用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预算规模及资金用途</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预算数</w:t>
            </w:r>
          </w:p>
        </w:tc>
        <w:tc>
          <w:tcPr>
            <w:tcW w:w="1276" w:type="dxa"/>
            <w:vAlign w:val="center"/>
          </w:tcPr>
          <w:p>
            <w:pPr>
              <w:spacing w:line="300" w:lineRule="exact"/>
              <w:jc w:val="left"/>
              <w:rPr>
                <w:rFonts w:ascii="????_GBK" w:hAnsi="????_GBK" w:eastAsia="Times New Roman" w:cs="????_GBK"/>
                <w:b/>
                <w:bCs/>
              </w:rPr>
            </w:pPr>
            <w:r>
              <w:rPr>
                <w:rFonts w:ascii="????_GBK" w:hAnsi="????_GBK" w:eastAsia="Times New Roman" w:cs="????_GBK"/>
                <w:b/>
                <w:bCs/>
              </w:rPr>
              <w:t>4508797.00</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其中：财政资金</w:t>
            </w:r>
          </w:p>
        </w:tc>
        <w:tc>
          <w:tcPr>
            <w:tcW w:w="1304" w:type="dxa"/>
            <w:vAlign w:val="center"/>
          </w:tcPr>
          <w:p>
            <w:pPr>
              <w:spacing w:line="300" w:lineRule="exact"/>
              <w:jc w:val="left"/>
              <w:rPr>
                <w:rFonts w:ascii="????_GBK" w:hAnsi="????_GBK" w:eastAsia="Times New Roman" w:cs="????_GBK"/>
                <w:b/>
                <w:bCs/>
              </w:rPr>
            </w:pPr>
            <w:r>
              <w:rPr>
                <w:rFonts w:ascii="????_GBK" w:hAnsi="????_GBK" w:eastAsia="Times New Roman" w:cs="????_GBK"/>
                <w:b/>
                <w:bCs/>
              </w:rPr>
              <w:t>4508797.00</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其他资金</w:t>
            </w:r>
          </w:p>
        </w:tc>
        <w:tc>
          <w:tcPr>
            <w:tcW w:w="1701" w:type="dxa"/>
            <w:vAlign w:val="center"/>
          </w:tcPr>
          <w:p>
            <w:pPr>
              <w:spacing w:line="300" w:lineRule="exact"/>
              <w:jc w:val="left"/>
              <w:rPr>
                <w:rFonts w:ascii="????_GBK" w:hAnsi="????_GBK" w:eastAsia="Times New Roman"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8279" w:type="dxa"/>
            <w:gridSpan w:val="6"/>
            <w:vAlign w:val="center"/>
          </w:tcPr>
          <w:p>
            <w:pPr>
              <w:spacing w:line="300" w:lineRule="exact"/>
              <w:jc w:val="left"/>
              <w:rPr>
                <w:rFonts w:ascii="????_GBK" w:hAnsi="????_GBK" w:eastAsia="Times New Roman" w:cs="Times New Roman"/>
                <w:b/>
                <w:bCs/>
              </w:rPr>
            </w:pPr>
            <w:r>
              <w:rPr>
                <w:rFonts w:ascii="????_GBK" w:hAnsi="????_GBK" w:eastAsia="Times New Roman" w:cs="????_GBK"/>
                <w:b/>
                <w:bCs/>
              </w:rPr>
              <w:t>2015</w:t>
            </w:r>
            <w:r>
              <w:rPr>
                <w:rFonts w:ascii="????_GBK" w:hAnsi="????_GBK" w:eastAsia="Times New Roman" w:cs="Times New Roman"/>
                <w:b/>
                <w:bCs/>
              </w:rPr>
              <w:t>年由县政府会议通过，政法委牵头负责和启禾劳务派遣公司签定合约招录</w:t>
            </w:r>
            <w:r>
              <w:rPr>
                <w:rFonts w:ascii="????_GBK" w:hAnsi="????_GBK" w:eastAsia="Times New Roman" w:cs="????_GBK"/>
                <w:b/>
                <w:bCs/>
              </w:rPr>
              <w:t>120</w:t>
            </w:r>
            <w:r>
              <w:rPr>
                <w:rFonts w:ascii="????_GBK" w:hAnsi="????_GBK" w:eastAsia="Times New Roman" w:cs="Times New Roman"/>
                <w:b/>
                <w:bCs/>
              </w:rPr>
              <w:t>名劳务派遣人员，按照往年资金安排、招录公告及</w:t>
            </w:r>
            <w:r>
              <w:rPr>
                <w:rFonts w:ascii="????_GBK" w:hAnsi="????_GBK" w:eastAsia="Times New Roman" w:cs="????_GBK"/>
                <w:b/>
                <w:bCs/>
              </w:rPr>
              <w:t>2019</w:t>
            </w:r>
            <w:r>
              <w:rPr>
                <w:rFonts w:ascii="????_GBK" w:hAnsi="????_GBK" w:eastAsia="Times New Roman" w:cs="Times New Roman"/>
                <w:b/>
                <w:bCs/>
              </w:rPr>
              <w:t>年</w:t>
            </w:r>
            <w:r>
              <w:rPr>
                <w:rFonts w:ascii="????_GBK" w:hAnsi="????_GBK" w:eastAsia="Times New Roman" w:cs="????_GBK"/>
                <w:b/>
                <w:bCs/>
              </w:rPr>
              <w:t>12</w:t>
            </w:r>
            <w:r>
              <w:rPr>
                <w:rFonts w:ascii="????_GBK" w:hAnsi="????_GBK" w:eastAsia="Times New Roman" w:cs="Times New Roman"/>
                <w:b/>
                <w:bCs/>
              </w:rPr>
              <w:t>月花名册为我单位</w:t>
            </w:r>
            <w:r>
              <w:rPr>
                <w:rFonts w:ascii="????_GBK" w:hAnsi="????_GBK" w:eastAsia="Times New Roman" w:cs="????_GBK"/>
                <w:b/>
                <w:bCs/>
              </w:rPr>
              <w:t>97</w:t>
            </w:r>
            <w:r>
              <w:rPr>
                <w:rFonts w:ascii="????_GBK" w:hAnsi="????_GBK" w:eastAsia="Times New Roman" w:cs="Times New Roman"/>
                <w:b/>
                <w:bCs/>
              </w:rPr>
              <w:t>名在岗劳务派遣人员安排</w:t>
            </w:r>
            <w:r>
              <w:rPr>
                <w:rFonts w:ascii="????_GBK" w:hAnsi="????_GBK" w:eastAsia="Times New Roman" w:cs="????_GBK"/>
                <w:b/>
                <w:bCs/>
              </w:rPr>
              <w:t>2020</w:t>
            </w:r>
            <w:r>
              <w:rPr>
                <w:rFonts w:ascii="????_GBK" w:hAnsi="????_GBK" w:eastAsia="Times New Roman" w:cs="Times New Roman"/>
                <w:b/>
                <w:bCs/>
              </w:rPr>
              <w:t>年费用。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资金支出计划（</w:t>
            </w:r>
            <w:r>
              <w:rPr>
                <w:rFonts w:ascii="????_GBK" w:hAnsi="????_GBK" w:eastAsia="Times New Roman" w:cs="????_GBK"/>
                <w:b/>
                <w:bCs/>
              </w:rPr>
              <w:t>%</w:t>
            </w:r>
            <w:r>
              <w:rPr>
                <w:rFonts w:ascii="????_GBK" w:hAnsi="????_GBK" w:eastAsia="Times New Roman" w:cs="Times New Roman"/>
                <w:b/>
                <w:bCs/>
              </w:rPr>
              <w:t>）</w:t>
            </w:r>
          </w:p>
        </w:tc>
        <w:tc>
          <w:tcPr>
            <w:tcW w:w="2410"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3</w:t>
            </w:r>
            <w:r>
              <w:rPr>
                <w:rFonts w:ascii="????_GBK" w:hAnsi="????_GBK" w:eastAsia="Times New Roman" w:cs="Times New Roman"/>
                <w:b/>
                <w:bCs/>
              </w:rPr>
              <w:t>月底</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_GBK"/>
                <w:b/>
                <w:bCs/>
              </w:rPr>
              <w:t>6</w:t>
            </w:r>
            <w:r>
              <w:rPr>
                <w:rFonts w:ascii="????_GBK" w:hAnsi="????_GBK" w:eastAsia="Times New Roman" w:cs="Times New Roman"/>
                <w:b/>
                <w:bCs/>
              </w:rPr>
              <w:t>月底</w:t>
            </w:r>
          </w:p>
        </w:tc>
        <w:tc>
          <w:tcPr>
            <w:tcW w:w="1304" w:type="dxa"/>
            <w:vAlign w:val="center"/>
          </w:tcPr>
          <w:p>
            <w:pPr>
              <w:spacing w:line="300" w:lineRule="exact"/>
              <w:jc w:val="center"/>
              <w:rPr>
                <w:rFonts w:ascii="????_GBK" w:hAnsi="????_GBK" w:eastAsia="Times New Roman" w:cs="Times New Roman"/>
                <w:b/>
                <w:bCs/>
              </w:rPr>
            </w:pPr>
            <w:r>
              <w:rPr>
                <w:rFonts w:ascii="????_GBK" w:hAnsi="????_GBK" w:eastAsia="Times New Roman" w:cs="????_GBK"/>
                <w:b/>
                <w:bCs/>
              </w:rPr>
              <w:t>10</w:t>
            </w:r>
            <w:r>
              <w:rPr>
                <w:rFonts w:ascii="????_GBK" w:hAnsi="????_GBK" w:eastAsia="Times New Roman" w:cs="Times New Roman"/>
                <w:b/>
                <w:bCs/>
              </w:rPr>
              <w:t>月底</w:t>
            </w:r>
          </w:p>
        </w:tc>
        <w:tc>
          <w:tcPr>
            <w:tcW w:w="2977"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12</w:t>
            </w:r>
            <w:r>
              <w:rPr>
                <w:rFonts w:ascii="????_GBK" w:hAnsi="????_GBK" w:eastAsia="Times New Roman" w:cs="Times New Roman"/>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2410" w:type="dxa"/>
            <w:gridSpan w:val="2"/>
            <w:vAlign w:val="center"/>
          </w:tcPr>
          <w:p>
            <w:pPr>
              <w:spacing w:line="300" w:lineRule="exact"/>
              <w:jc w:val="center"/>
              <w:rPr>
                <w:rFonts w:ascii="????_GBK" w:hAnsi="????_GBK" w:eastAsia="Times New Roman" w:cs="????_GBK"/>
                <w:b/>
                <w:bCs/>
              </w:rPr>
            </w:pPr>
            <w:r>
              <w:rPr>
                <w:rFonts w:ascii="????_GBK" w:hAnsi="????_GBK" w:eastAsia="Times New Roman" w:cs="????_GBK"/>
                <w:b/>
                <w:bCs/>
              </w:rPr>
              <w:t>25.00</w:t>
            </w:r>
          </w:p>
        </w:tc>
        <w:tc>
          <w:tcPr>
            <w:tcW w:w="1588" w:type="dxa"/>
            <w:vAlign w:val="center"/>
          </w:tcPr>
          <w:p>
            <w:pPr>
              <w:spacing w:line="300" w:lineRule="exact"/>
              <w:jc w:val="center"/>
              <w:rPr>
                <w:rFonts w:ascii="????_GBK" w:hAnsi="????_GBK" w:eastAsia="Times New Roman" w:cs="????_GBK"/>
                <w:b/>
                <w:bCs/>
              </w:rPr>
            </w:pPr>
            <w:r>
              <w:rPr>
                <w:rFonts w:ascii="????_GBK" w:hAnsi="????_GBK" w:eastAsia="Times New Roman" w:cs="????_GBK"/>
                <w:b/>
                <w:bCs/>
              </w:rPr>
              <w:t>50.00</w:t>
            </w:r>
          </w:p>
        </w:tc>
        <w:tc>
          <w:tcPr>
            <w:tcW w:w="1304" w:type="dxa"/>
            <w:vAlign w:val="center"/>
          </w:tcPr>
          <w:p>
            <w:pPr>
              <w:spacing w:line="300" w:lineRule="exact"/>
              <w:jc w:val="center"/>
              <w:rPr>
                <w:rFonts w:ascii="????_GBK" w:hAnsi="????_GBK" w:eastAsia="Times New Roman" w:cs="????_GBK"/>
                <w:b/>
                <w:bCs/>
              </w:rPr>
            </w:pPr>
            <w:r>
              <w:rPr>
                <w:rFonts w:ascii="????_GBK" w:hAnsi="????_GBK" w:eastAsia="Times New Roman" w:cs="????_GBK"/>
                <w:b/>
                <w:bCs/>
              </w:rPr>
              <w:t>75.00</w:t>
            </w:r>
          </w:p>
        </w:tc>
        <w:tc>
          <w:tcPr>
            <w:tcW w:w="2977" w:type="dxa"/>
            <w:gridSpan w:val="2"/>
            <w:vAlign w:val="center"/>
          </w:tcPr>
          <w:p>
            <w:pPr>
              <w:spacing w:line="300" w:lineRule="exact"/>
              <w:jc w:val="center"/>
              <w:rPr>
                <w:rFonts w:ascii="????_GBK" w:hAnsi="????_GBK" w:eastAsia="Times New Roman" w:cs="????_GBK"/>
                <w:b/>
                <w:bCs/>
              </w:rPr>
            </w:pPr>
            <w:r>
              <w:rPr>
                <w:rFonts w:ascii="????_GBK" w:hAnsi="????_GBK" w:eastAsia="Times New Roman" w:cs="????_GBK"/>
                <w:b/>
                <w:bCs/>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绩效目标</w:t>
            </w:r>
          </w:p>
        </w:tc>
        <w:tc>
          <w:tcPr>
            <w:tcW w:w="8279" w:type="dxa"/>
            <w:gridSpan w:val="6"/>
            <w:tcBorders>
              <w:bottom w:val="nil"/>
            </w:tcBorders>
            <w:vAlign w:val="center"/>
          </w:tcPr>
          <w:p>
            <w:pPr>
              <w:spacing w:line="300" w:lineRule="exact"/>
              <w:jc w:val="left"/>
              <w:rPr>
                <w:rFonts w:ascii="????_GBK" w:hAnsi="????_GBK" w:eastAsia="Times New Roman" w:cs="Times New Roman"/>
                <w:b/>
                <w:bCs/>
              </w:rPr>
            </w:pPr>
            <w:r>
              <w:rPr>
                <w:rFonts w:ascii="????_GBK" w:hAnsi="????_GBK" w:eastAsia="Times New Roman" w:cs="????_GBK"/>
                <w:b/>
                <w:bCs/>
              </w:rPr>
              <w:t>1</w:t>
            </w:r>
            <w:r>
              <w:rPr>
                <w:rFonts w:ascii="????_GBK" w:hAnsi="????_GBK" w:eastAsia="Times New Roman" w:cs="Times New Roman"/>
                <w:b/>
                <w:bCs/>
              </w:rPr>
              <w:t>、完善劳务派遣人员激励约束机机制，促进公安机关各部门工作任务的有效完成。</w:t>
            </w:r>
          </w:p>
          <w:p>
            <w:pPr>
              <w:spacing w:line="300" w:lineRule="exact"/>
              <w:jc w:val="left"/>
              <w:rPr>
                <w:rFonts w:ascii="????_GBK" w:hAnsi="????_GBK" w:eastAsia="Times New Roman" w:cs="Times New Roman"/>
                <w:b/>
                <w:bCs/>
              </w:rPr>
            </w:pPr>
            <w:r>
              <w:rPr>
                <w:rFonts w:ascii="????_GBK" w:hAnsi="????_GBK" w:eastAsia="Times New Roman" w:cs="????_GBK"/>
                <w:b/>
                <w:bCs/>
              </w:rPr>
              <w:t>2</w:t>
            </w:r>
            <w:r>
              <w:rPr>
                <w:rFonts w:ascii="????_GBK" w:hAnsi="????_GBK" w:eastAsia="Times New Roman" w:cs="Times New Roman"/>
                <w:b/>
                <w:bCs/>
              </w:rPr>
              <w:t>、公安机关年度重点目标的顺利实现。</w:t>
            </w:r>
          </w:p>
        </w:tc>
      </w:tr>
    </w:tbl>
    <w:p>
      <w:pPr>
        <w:spacing w:line="14" w:lineRule="exact"/>
        <w:ind w:firstLine="420" w:firstLineChars="200"/>
        <w:jc w:val="center"/>
        <w:rPr>
          <w:rFonts w:ascii="Times New Roman" w:hAnsi="宋体" w:cs="Times New Roman"/>
          <w:b/>
          <w:bCs/>
        </w:rPr>
      </w:pPr>
      <w:r>
        <w:rPr>
          <w:rFonts w:ascii="????_GBK" w:hAnsi="????_GBK" w:eastAsia="Times New Roman" w:cs="????_GBK"/>
          <w:b/>
          <w:bCs/>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一级指标</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二级指标</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三级指标</w:t>
            </w:r>
          </w:p>
        </w:tc>
        <w:tc>
          <w:tcPr>
            <w:tcW w:w="2892"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绩效指标描述</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w:t>
            </w:r>
          </w:p>
        </w:tc>
        <w:tc>
          <w:tcPr>
            <w:tcW w:w="1701"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产出指标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质量指标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劳务派遣人员出勤率（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劳务派遣人员出勤人数占应出勤人数比例</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90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劳务派遣人员出勤人数占应出勤人数比例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效果指标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社会效益指标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队伍整体素质和工作水平提高率（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对队伍整体素质和工作水平满意的人数査调查总人数的比率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70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对队伍整体素质和工作水平满意的人数査调查总人数的比率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满意度指标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服务对象满意度指标</w:t>
            </w:r>
          </w:p>
        </w:tc>
        <w:tc>
          <w:tcPr>
            <w:tcW w:w="1276" w:type="dxa"/>
            <w:vAlign w:val="center"/>
          </w:tcPr>
          <w:p>
            <w:pPr>
              <w:spacing w:line="300" w:lineRule="exact"/>
              <w:jc w:val="left"/>
              <w:rPr>
                <w:rFonts w:ascii="????_GBK" w:hAnsi="????_GBK" w:eastAsia="Times New Roman" w:cs="????_GBK"/>
                <w:b/>
                <w:bCs/>
              </w:rPr>
            </w:pPr>
            <w:r>
              <w:rPr>
                <w:rFonts w:ascii="????_GBK" w:hAnsi="????_GBK" w:eastAsia="Times New Roman" w:cs="Times New Roman"/>
                <w:b/>
                <w:bCs/>
              </w:rPr>
              <w:t>公众安全感指数</w:t>
            </w:r>
            <w:r>
              <w:rPr>
                <w:rFonts w:ascii="????_GBK" w:hAnsi="????_GBK" w:eastAsia="Times New Roman" w:cs="????_GBK"/>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对治安管理满意的人数査调查总人数的比率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30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对治安管理满意的人数査调查总人数的比率</w:t>
            </w:r>
          </w:p>
        </w:tc>
      </w:tr>
    </w:tbl>
    <w:p>
      <w:pPr>
        <w:spacing w:line="300" w:lineRule="exact"/>
        <w:ind w:firstLine="420" w:firstLineChars="200"/>
        <w:jc w:val="left"/>
        <w:rPr>
          <w:rFonts w:ascii="????_GBK" w:hAnsi="????_GBK" w:eastAsia="Times New Roman" w:cs="Times New Roman"/>
          <w:b/>
          <w:bCs/>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_GBK" w:hAnsi="????_GBK" w:eastAsia="Times New Roman" w:cs="Times New Roman"/>
          <w:b/>
          <w:bCs/>
        </w:rPr>
      </w:pPr>
    </w:p>
    <w:p>
      <w:pPr>
        <w:ind w:firstLine="560" w:firstLineChars="200"/>
        <w:jc w:val="left"/>
        <w:outlineLvl w:val="1"/>
        <w:rPr>
          <w:rFonts w:ascii="Times New Roman" w:hAnsi="宋体" w:cs="Times New Roman"/>
          <w:b/>
          <w:bCs/>
          <w:sz w:val="28"/>
          <w:szCs w:val="28"/>
        </w:rPr>
      </w:pPr>
      <w:r>
        <w:rPr>
          <w:rFonts w:ascii="????_GBK" w:hAnsi="????_GBK" w:eastAsia="Times New Roman" w:cs="????_GBK"/>
          <w:b/>
          <w:bCs/>
          <w:sz w:val="28"/>
          <w:szCs w:val="28"/>
        </w:rPr>
        <w:t>11</w:t>
      </w:r>
      <w:r>
        <w:rPr>
          <w:rFonts w:ascii="????_GBK" w:hAnsi="????_GBK" w:eastAsia="Times New Roman" w:cs="Times New Roman"/>
          <w:b/>
          <w:bCs/>
          <w:sz w:val="28"/>
          <w:szCs w:val="28"/>
        </w:rPr>
        <w:t>、流动人口管理专项绩效目标表</w:t>
      </w:r>
      <w:bookmarkStart w:id="14" w:name="_Toc13482"/>
      <w:r>
        <w:rPr>
          <w:rFonts w:ascii="????_GBK" w:hAnsi="????_GBK" w:eastAsia="Times New Roman" w:cs="Times New Roman"/>
          <w:b/>
          <w:bCs/>
          <w:sz w:val="28"/>
          <w:szCs w:val="28"/>
        </w:rPr>
        <w:fldChar w:fldCharType="begin"/>
      </w:r>
      <w:r>
        <w:rPr>
          <w:rFonts w:ascii="????_GBK" w:hAnsi="????_GBK" w:eastAsia="Times New Roman" w:cs="Times New Roman"/>
          <w:b/>
          <w:bCs/>
          <w:sz w:val="28"/>
          <w:szCs w:val="28"/>
        </w:rPr>
        <w:instrText xml:space="preserve">tc "</w:instrText>
      </w:r>
      <w:r>
        <w:rPr>
          <w:rFonts w:ascii="????_GBK" w:hAnsi="????_GBK" w:eastAsia="Times New Roman" w:cs="????_GBK"/>
          <w:b/>
          <w:bCs/>
          <w:sz w:val="28"/>
          <w:szCs w:val="28"/>
        </w:rPr>
        <w:instrText xml:space="preserve">11</w:instrText>
      </w:r>
      <w:r>
        <w:rPr>
          <w:rFonts w:ascii="????_GBK" w:hAnsi="????_GBK" w:eastAsia="Times New Roman" w:cs="Times New Roman"/>
          <w:b/>
          <w:bCs/>
          <w:sz w:val="28"/>
          <w:szCs w:val="28"/>
        </w:rPr>
        <w:instrText xml:space="preserve">??????????????" \f C \l 0</w:instrText>
      </w:r>
      <w:r>
        <w:rPr>
          <w:rFonts w:ascii="????_GBK" w:hAnsi="????_GBK" w:eastAsia="Times New Roman" w:cs="????_GBK"/>
          <w:b/>
          <w:bCs/>
          <w:sz w:val="28"/>
          <w:szCs w:val="28"/>
        </w:rPr>
        <w:instrText xml:space="preserve">1</w:instrText>
      </w:r>
      <w:r>
        <w:rPr>
          <w:rFonts w:ascii="????_GBK" w:hAnsi="????_GBK" w:eastAsia="Times New Roman" w:cs="Times New Roman"/>
          <w:b/>
          <w:bCs/>
          <w:sz w:val="28"/>
          <w:szCs w:val="28"/>
        </w:rPr>
        <w:fldChar w:fldCharType="end"/>
      </w:r>
      <w:bookmarkEnd w:id="1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_GBK" w:hAnsi="????_GBK" w:eastAsia="Times New Roman" w:cs="Times New Roman"/>
                <w:b/>
                <w:bCs/>
              </w:rPr>
            </w:pPr>
            <w:r>
              <w:rPr>
                <w:rFonts w:ascii="????_GBK" w:hAnsi="????_GBK" w:eastAsia="Times New Roman" w:cs="????_GBK"/>
                <w:b/>
                <w:bCs/>
              </w:rPr>
              <w:t>312002</w:t>
            </w:r>
            <w:r>
              <w:rPr>
                <w:rFonts w:ascii="????_GBK" w:hAnsi="????_GBK" w:eastAsia="Times New Roman" w:cs="Times New Roman"/>
                <w:b/>
                <w:bCs/>
              </w:rPr>
              <w:t>隆尧县公安局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_GBK" w:hAnsi="????_GBK" w:eastAsia="Times New Roman" w:cs="Times New Roman"/>
                <w:b/>
                <w:bCs/>
              </w:rPr>
            </w:pPr>
            <w:r>
              <w:rPr>
                <w:rFonts w:ascii="????_GBK" w:hAnsi="????_GBK" w:eastAsia="Times New Roman" w:cs="Times New Roman"/>
                <w:b/>
                <w:bCs/>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项目编码</w:t>
            </w:r>
          </w:p>
        </w:tc>
        <w:tc>
          <w:tcPr>
            <w:tcW w:w="2410" w:type="dxa"/>
            <w:gridSpan w:val="2"/>
            <w:vAlign w:val="center"/>
          </w:tcPr>
          <w:p>
            <w:pPr>
              <w:spacing w:line="300" w:lineRule="exact"/>
              <w:jc w:val="left"/>
              <w:rPr>
                <w:rFonts w:ascii="????_GBK" w:hAnsi="????_GBK" w:eastAsia="Times New Roman" w:cs="????_GBK"/>
                <w:b/>
                <w:bCs/>
              </w:rPr>
            </w:pPr>
            <w:r>
              <w:rPr>
                <w:rFonts w:ascii="????_GBK" w:hAnsi="????_GBK" w:eastAsia="Times New Roman" w:cs="????_GBK"/>
                <w:b/>
                <w:bCs/>
              </w:rPr>
              <w:t>312-0301-YXN-V79Y</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项目名称</w:t>
            </w:r>
          </w:p>
        </w:tc>
        <w:tc>
          <w:tcPr>
            <w:tcW w:w="4281" w:type="dxa"/>
            <w:gridSpan w:val="3"/>
            <w:vAlign w:val="center"/>
          </w:tcPr>
          <w:p>
            <w:pPr>
              <w:spacing w:line="300" w:lineRule="exact"/>
              <w:jc w:val="left"/>
              <w:rPr>
                <w:rFonts w:ascii="????_GBK" w:hAnsi="????_GBK" w:eastAsia="Times New Roman" w:cs="Times New Roman"/>
                <w:b/>
                <w:bCs/>
              </w:rPr>
            </w:pPr>
            <w:r>
              <w:rPr>
                <w:rFonts w:ascii="????_GBK" w:hAnsi="????_GBK" w:eastAsia="Times New Roman" w:cs="Times New Roman"/>
                <w:b/>
                <w:bCs/>
              </w:rPr>
              <w:t>流动人口管理专项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预算规模及资金用途</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预算数</w:t>
            </w:r>
          </w:p>
        </w:tc>
        <w:tc>
          <w:tcPr>
            <w:tcW w:w="1276" w:type="dxa"/>
            <w:vAlign w:val="center"/>
          </w:tcPr>
          <w:p>
            <w:pPr>
              <w:spacing w:line="300" w:lineRule="exact"/>
              <w:jc w:val="left"/>
              <w:rPr>
                <w:rFonts w:ascii="????_GBK" w:hAnsi="????_GBK" w:eastAsia="Times New Roman" w:cs="????_GBK"/>
                <w:b/>
                <w:bCs/>
              </w:rPr>
            </w:pPr>
            <w:r>
              <w:rPr>
                <w:rFonts w:ascii="????_GBK" w:hAnsi="????_GBK" w:eastAsia="Times New Roman" w:cs="????_GBK"/>
                <w:b/>
                <w:bCs/>
              </w:rPr>
              <w:t>17000.00</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其中：财政资金</w:t>
            </w:r>
          </w:p>
        </w:tc>
        <w:tc>
          <w:tcPr>
            <w:tcW w:w="1304" w:type="dxa"/>
            <w:vAlign w:val="center"/>
          </w:tcPr>
          <w:p>
            <w:pPr>
              <w:spacing w:line="300" w:lineRule="exact"/>
              <w:jc w:val="left"/>
              <w:rPr>
                <w:rFonts w:ascii="????_GBK" w:hAnsi="????_GBK" w:eastAsia="Times New Roman" w:cs="????_GBK"/>
                <w:b/>
                <w:bCs/>
              </w:rPr>
            </w:pPr>
            <w:r>
              <w:rPr>
                <w:rFonts w:ascii="????_GBK" w:hAnsi="????_GBK" w:eastAsia="Times New Roman" w:cs="????_GBK"/>
                <w:b/>
                <w:bCs/>
              </w:rPr>
              <w:t>17000.00</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其他资金</w:t>
            </w:r>
          </w:p>
        </w:tc>
        <w:tc>
          <w:tcPr>
            <w:tcW w:w="1701" w:type="dxa"/>
            <w:vAlign w:val="center"/>
          </w:tcPr>
          <w:p>
            <w:pPr>
              <w:spacing w:line="300" w:lineRule="exact"/>
              <w:jc w:val="left"/>
              <w:rPr>
                <w:rFonts w:ascii="????_GBK" w:hAnsi="????_GBK" w:eastAsia="Times New Roman"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8279" w:type="dxa"/>
            <w:gridSpan w:val="6"/>
            <w:vAlign w:val="center"/>
          </w:tcPr>
          <w:p>
            <w:pPr>
              <w:spacing w:line="300" w:lineRule="exact"/>
              <w:jc w:val="left"/>
              <w:rPr>
                <w:rFonts w:ascii="????_GBK" w:hAnsi="????_GBK" w:eastAsia="Times New Roman" w:cs="Times New Roman"/>
                <w:b/>
                <w:bCs/>
              </w:rPr>
            </w:pPr>
            <w:r>
              <w:rPr>
                <w:rFonts w:ascii="????_GBK" w:hAnsi="????_GBK" w:eastAsia="Times New Roman" w:cs="Times New Roman"/>
                <w:b/>
                <w:bCs/>
              </w:rPr>
              <w:t>通过信息采集、登记等手段，加强对流动人口的管理，掌握底数和变化情况，对流动人口中的工作对象进行列管，有效保障全县符合条件的流动人口《居住证》证件业务办理和持有需求。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资金支出计划（</w:t>
            </w:r>
            <w:r>
              <w:rPr>
                <w:rFonts w:ascii="????_GBK" w:hAnsi="????_GBK" w:eastAsia="Times New Roman" w:cs="????_GBK"/>
                <w:b/>
                <w:bCs/>
              </w:rPr>
              <w:t>%</w:t>
            </w:r>
            <w:r>
              <w:rPr>
                <w:rFonts w:ascii="????_GBK" w:hAnsi="????_GBK" w:eastAsia="Times New Roman" w:cs="Times New Roman"/>
                <w:b/>
                <w:bCs/>
              </w:rPr>
              <w:t>）</w:t>
            </w:r>
          </w:p>
        </w:tc>
        <w:tc>
          <w:tcPr>
            <w:tcW w:w="2410"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3</w:t>
            </w:r>
            <w:r>
              <w:rPr>
                <w:rFonts w:ascii="????_GBK" w:hAnsi="????_GBK" w:eastAsia="Times New Roman" w:cs="Times New Roman"/>
                <w:b/>
                <w:bCs/>
              </w:rPr>
              <w:t>月底</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_GBK"/>
                <w:b/>
                <w:bCs/>
              </w:rPr>
              <w:t>6</w:t>
            </w:r>
            <w:r>
              <w:rPr>
                <w:rFonts w:ascii="????_GBK" w:hAnsi="????_GBK" w:eastAsia="Times New Roman" w:cs="Times New Roman"/>
                <w:b/>
                <w:bCs/>
              </w:rPr>
              <w:t>月底</w:t>
            </w:r>
          </w:p>
        </w:tc>
        <w:tc>
          <w:tcPr>
            <w:tcW w:w="1304" w:type="dxa"/>
            <w:vAlign w:val="center"/>
          </w:tcPr>
          <w:p>
            <w:pPr>
              <w:spacing w:line="300" w:lineRule="exact"/>
              <w:jc w:val="center"/>
              <w:rPr>
                <w:rFonts w:ascii="????_GBK" w:hAnsi="????_GBK" w:eastAsia="Times New Roman" w:cs="Times New Roman"/>
                <w:b/>
                <w:bCs/>
              </w:rPr>
            </w:pPr>
            <w:r>
              <w:rPr>
                <w:rFonts w:ascii="????_GBK" w:hAnsi="????_GBK" w:eastAsia="Times New Roman" w:cs="????_GBK"/>
                <w:b/>
                <w:bCs/>
              </w:rPr>
              <w:t>10</w:t>
            </w:r>
            <w:r>
              <w:rPr>
                <w:rFonts w:ascii="????_GBK" w:hAnsi="????_GBK" w:eastAsia="Times New Roman" w:cs="Times New Roman"/>
                <w:b/>
                <w:bCs/>
              </w:rPr>
              <w:t>月底</w:t>
            </w:r>
          </w:p>
        </w:tc>
        <w:tc>
          <w:tcPr>
            <w:tcW w:w="2977"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12</w:t>
            </w:r>
            <w:r>
              <w:rPr>
                <w:rFonts w:ascii="????_GBK" w:hAnsi="????_GBK" w:eastAsia="Times New Roman" w:cs="Times New Roman"/>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2410" w:type="dxa"/>
            <w:gridSpan w:val="2"/>
            <w:vAlign w:val="center"/>
          </w:tcPr>
          <w:p>
            <w:pPr>
              <w:spacing w:line="300" w:lineRule="exact"/>
              <w:jc w:val="center"/>
              <w:rPr>
                <w:rFonts w:ascii="????_GBK" w:hAnsi="????_GBK" w:eastAsia="Times New Roman" w:cs="????_GBK"/>
                <w:b/>
                <w:bCs/>
              </w:rPr>
            </w:pPr>
            <w:r>
              <w:rPr>
                <w:rFonts w:ascii="????_GBK" w:hAnsi="????_GBK" w:eastAsia="Times New Roman" w:cs="????_GBK"/>
                <w:b/>
                <w:bCs/>
              </w:rPr>
              <w:t>25.00</w:t>
            </w:r>
          </w:p>
        </w:tc>
        <w:tc>
          <w:tcPr>
            <w:tcW w:w="1588" w:type="dxa"/>
            <w:vAlign w:val="center"/>
          </w:tcPr>
          <w:p>
            <w:pPr>
              <w:spacing w:line="300" w:lineRule="exact"/>
              <w:jc w:val="center"/>
              <w:rPr>
                <w:rFonts w:ascii="????_GBK" w:hAnsi="????_GBK" w:eastAsia="Times New Roman" w:cs="????_GBK"/>
                <w:b/>
                <w:bCs/>
              </w:rPr>
            </w:pPr>
            <w:r>
              <w:rPr>
                <w:rFonts w:ascii="????_GBK" w:hAnsi="????_GBK" w:eastAsia="Times New Roman" w:cs="????_GBK"/>
                <w:b/>
                <w:bCs/>
              </w:rPr>
              <w:t>50.00</w:t>
            </w:r>
          </w:p>
        </w:tc>
        <w:tc>
          <w:tcPr>
            <w:tcW w:w="1304" w:type="dxa"/>
            <w:vAlign w:val="center"/>
          </w:tcPr>
          <w:p>
            <w:pPr>
              <w:spacing w:line="300" w:lineRule="exact"/>
              <w:jc w:val="center"/>
              <w:rPr>
                <w:rFonts w:ascii="????_GBK" w:hAnsi="????_GBK" w:eastAsia="Times New Roman" w:cs="????_GBK"/>
                <w:b/>
                <w:bCs/>
              </w:rPr>
            </w:pPr>
            <w:r>
              <w:rPr>
                <w:rFonts w:ascii="????_GBK" w:hAnsi="????_GBK" w:eastAsia="Times New Roman" w:cs="????_GBK"/>
                <w:b/>
                <w:bCs/>
              </w:rPr>
              <w:t>75.00</w:t>
            </w:r>
          </w:p>
        </w:tc>
        <w:tc>
          <w:tcPr>
            <w:tcW w:w="2977" w:type="dxa"/>
            <w:gridSpan w:val="2"/>
            <w:vAlign w:val="center"/>
          </w:tcPr>
          <w:p>
            <w:pPr>
              <w:spacing w:line="300" w:lineRule="exact"/>
              <w:jc w:val="center"/>
              <w:rPr>
                <w:rFonts w:ascii="????_GBK" w:hAnsi="????_GBK" w:eastAsia="Times New Roman" w:cs="????_GBK"/>
                <w:b/>
                <w:bCs/>
              </w:rPr>
            </w:pPr>
            <w:r>
              <w:rPr>
                <w:rFonts w:ascii="????_GBK" w:hAnsi="????_GBK" w:eastAsia="Times New Roman" w:cs="????_GBK"/>
                <w:b/>
                <w:bCs/>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绩效目标</w:t>
            </w:r>
          </w:p>
        </w:tc>
        <w:tc>
          <w:tcPr>
            <w:tcW w:w="8279" w:type="dxa"/>
            <w:gridSpan w:val="6"/>
            <w:tcBorders>
              <w:bottom w:val="nil"/>
            </w:tcBorders>
            <w:vAlign w:val="center"/>
          </w:tcPr>
          <w:p>
            <w:pPr>
              <w:spacing w:line="300" w:lineRule="exact"/>
              <w:jc w:val="left"/>
              <w:rPr>
                <w:rFonts w:ascii="????_GBK" w:hAnsi="????_GBK" w:eastAsia="Times New Roman" w:cs="Times New Roman"/>
                <w:b/>
                <w:bCs/>
              </w:rPr>
            </w:pPr>
            <w:r>
              <w:rPr>
                <w:rFonts w:ascii="????_GBK" w:hAnsi="????_GBK" w:eastAsia="Times New Roman" w:cs="????_GBK"/>
                <w:b/>
                <w:bCs/>
              </w:rPr>
              <w:t>1</w:t>
            </w:r>
            <w:r>
              <w:rPr>
                <w:rFonts w:ascii="????_GBK" w:hAnsi="????_GBK" w:eastAsia="Times New Roman" w:cs="Times New Roman"/>
                <w:b/>
                <w:bCs/>
              </w:rPr>
              <w:t>、有效保障全县符合条件的流动人口《居住证》证件业务办理和持有需求。</w:t>
            </w:r>
          </w:p>
          <w:p>
            <w:pPr>
              <w:spacing w:line="300" w:lineRule="exact"/>
              <w:jc w:val="left"/>
              <w:rPr>
                <w:rFonts w:ascii="????_GBK" w:hAnsi="????_GBK" w:eastAsia="Times New Roman" w:cs="Times New Roman"/>
                <w:b/>
                <w:bCs/>
              </w:rPr>
            </w:pPr>
            <w:r>
              <w:rPr>
                <w:rFonts w:ascii="????_GBK" w:hAnsi="????_GBK" w:eastAsia="Times New Roman" w:cs="????_GBK"/>
                <w:b/>
                <w:bCs/>
              </w:rPr>
              <w:t>2</w:t>
            </w:r>
            <w:r>
              <w:rPr>
                <w:rFonts w:ascii="????_GBK" w:hAnsi="????_GBK" w:eastAsia="Times New Roman" w:cs="Times New Roman"/>
                <w:b/>
                <w:bCs/>
              </w:rPr>
              <w:t>、有效保障全县符合《居住证》流动人口业务办理和持有率。</w:t>
            </w:r>
          </w:p>
        </w:tc>
      </w:tr>
    </w:tbl>
    <w:p>
      <w:pPr>
        <w:spacing w:line="14" w:lineRule="exact"/>
        <w:ind w:firstLine="420" w:firstLineChars="200"/>
        <w:jc w:val="center"/>
        <w:rPr>
          <w:rFonts w:ascii="Times New Roman" w:hAnsi="宋体" w:cs="Times New Roman"/>
          <w:b/>
          <w:bCs/>
        </w:rPr>
      </w:pPr>
      <w:r>
        <w:rPr>
          <w:rFonts w:ascii="????_GBK" w:hAnsi="????_GBK" w:eastAsia="Times New Roman" w:cs="????_GBK"/>
          <w:b/>
          <w:bCs/>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一级指标</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二级指标</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三级指标</w:t>
            </w:r>
          </w:p>
        </w:tc>
        <w:tc>
          <w:tcPr>
            <w:tcW w:w="2892"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绩效指标描述</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w:t>
            </w:r>
          </w:p>
        </w:tc>
        <w:tc>
          <w:tcPr>
            <w:tcW w:w="1701"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产出指标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质量指标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暂住人口登记信息准确率（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暂住人口登记信息准确占全部信息登记的比率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85</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暂住人口登记信息准确占全部信息登记的比率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效果指标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社会效益指标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流动人口居民持证率（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流动人口中符合条件居民持证率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75</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流动人口中符合条件居民持证率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满意度指标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服务对象满意度指标</w:t>
            </w:r>
          </w:p>
        </w:tc>
        <w:tc>
          <w:tcPr>
            <w:tcW w:w="1276" w:type="dxa"/>
            <w:vAlign w:val="center"/>
          </w:tcPr>
          <w:p>
            <w:pPr>
              <w:spacing w:line="300" w:lineRule="exact"/>
              <w:jc w:val="left"/>
              <w:rPr>
                <w:rFonts w:ascii="????_GBK" w:hAnsi="????_GBK" w:eastAsia="Times New Roman" w:cs="????_GBK"/>
                <w:b/>
                <w:bCs/>
              </w:rPr>
            </w:pPr>
            <w:r>
              <w:rPr>
                <w:rFonts w:ascii="????_GBK" w:hAnsi="????_GBK" w:eastAsia="Times New Roman" w:cs="Times New Roman"/>
                <w:b/>
                <w:bCs/>
              </w:rPr>
              <w:t>办证群众满意度</w:t>
            </w:r>
            <w:r>
              <w:rPr>
                <w:rFonts w:ascii="????_GBK" w:hAnsi="????_GBK" w:eastAsia="Times New Roman" w:cs="????_GBK"/>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通过抽样调查的方式，对参加居住证办理的对象进行调查，达到满意程度的比率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85</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通过抽样调查的方式，对参加居住证办理的对象进行调查，达到满意程度的比率</w:t>
            </w:r>
          </w:p>
        </w:tc>
      </w:tr>
    </w:tbl>
    <w:p>
      <w:pPr>
        <w:spacing w:line="300" w:lineRule="exact"/>
        <w:ind w:firstLine="420" w:firstLineChars="200"/>
        <w:jc w:val="left"/>
        <w:rPr>
          <w:rFonts w:ascii="????_GBK" w:hAnsi="????_GBK" w:eastAsia="Times New Roman" w:cs="Times New Roman"/>
          <w:b/>
          <w:bCs/>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_GBK" w:hAnsi="????_GBK" w:eastAsia="Times New Roman" w:cs="Times New Roman"/>
          <w:b/>
          <w:bCs/>
        </w:rPr>
      </w:pPr>
    </w:p>
    <w:p>
      <w:pPr>
        <w:ind w:firstLine="560" w:firstLineChars="200"/>
        <w:jc w:val="left"/>
        <w:outlineLvl w:val="1"/>
        <w:rPr>
          <w:rFonts w:ascii="Times New Roman" w:hAnsi="宋体" w:cs="Times New Roman"/>
          <w:b/>
          <w:bCs/>
          <w:sz w:val="28"/>
          <w:szCs w:val="28"/>
        </w:rPr>
      </w:pPr>
      <w:r>
        <w:rPr>
          <w:rFonts w:ascii="????_GBK" w:hAnsi="????_GBK" w:eastAsia="Times New Roman" w:cs="????_GBK"/>
          <w:b/>
          <w:bCs/>
          <w:sz w:val="28"/>
          <w:szCs w:val="28"/>
        </w:rPr>
        <w:t>12</w:t>
      </w:r>
      <w:r>
        <w:rPr>
          <w:rFonts w:ascii="????_GBK" w:hAnsi="????_GBK" w:eastAsia="Times New Roman" w:cs="Times New Roman"/>
          <w:b/>
          <w:bCs/>
          <w:sz w:val="28"/>
          <w:szCs w:val="28"/>
        </w:rPr>
        <w:t>、人民警察法定工作日之外加班补贴绩效目标表</w:t>
      </w:r>
      <w:bookmarkStart w:id="15" w:name="_Toc29116"/>
      <w:r>
        <w:rPr>
          <w:rFonts w:ascii="????_GBK" w:hAnsi="????_GBK" w:eastAsia="Times New Roman" w:cs="Times New Roman"/>
          <w:b/>
          <w:bCs/>
          <w:sz w:val="28"/>
          <w:szCs w:val="28"/>
        </w:rPr>
        <w:fldChar w:fldCharType="begin"/>
      </w:r>
      <w:r>
        <w:rPr>
          <w:rFonts w:ascii="????_GBK" w:hAnsi="????_GBK" w:eastAsia="Times New Roman" w:cs="Times New Roman"/>
          <w:b/>
          <w:bCs/>
          <w:sz w:val="28"/>
          <w:szCs w:val="28"/>
        </w:rPr>
        <w:instrText xml:space="preserve">tc "</w:instrText>
      </w:r>
      <w:r>
        <w:rPr>
          <w:rFonts w:ascii="????_GBK" w:hAnsi="????_GBK" w:eastAsia="Times New Roman" w:cs="????_GBK"/>
          <w:b/>
          <w:bCs/>
          <w:sz w:val="28"/>
          <w:szCs w:val="28"/>
        </w:rPr>
        <w:instrText xml:space="preserve">12</w:instrText>
      </w:r>
      <w:r>
        <w:rPr>
          <w:rFonts w:ascii="????_GBK" w:hAnsi="????_GBK" w:eastAsia="Times New Roman" w:cs="Times New Roman"/>
          <w:b/>
          <w:bCs/>
          <w:sz w:val="28"/>
          <w:szCs w:val="28"/>
        </w:rPr>
        <w:instrText xml:space="preserve">?????????????????????" \f C \l 0</w:instrText>
      </w:r>
      <w:r>
        <w:rPr>
          <w:rFonts w:ascii="????_GBK" w:hAnsi="????_GBK" w:eastAsia="Times New Roman" w:cs="????_GBK"/>
          <w:b/>
          <w:bCs/>
          <w:sz w:val="28"/>
          <w:szCs w:val="28"/>
        </w:rPr>
        <w:instrText xml:space="preserve">1</w:instrText>
      </w:r>
      <w:r>
        <w:rPr>
          <w:rFonts w:ascii="????_GBK" w:hAnsi="????_GBK" w:eastAsia="Times New Roman" w:cs="Times New Roman"/>
          <w:b/>
          <w:bCs/>
          <w:sz w:val="28"/>
          <w:szCs w:val="28"/>
        </w:rPr>
        <w:fldChar w:fldCharType="end"/>
      </w:r>
      <w:bookmarkEnd w:id="1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_GBK" w:hAnsi="????_GBK" w:eastAsia="Times New Roman" w:cs="Times New Roman"/>
                <w:b/>
                <w:bCs/>
              </w:rPr>
            </w:pPr>
            <w:r>
              <w:rPr>
                <w:rFonts w:ascii="????_GBK" w:hAnsi="????_GBK" w:eastAsia="Times New Roman" w:cs="????_GBK"/>
                <w:b/>
                <w:bCs/>
              </w:rPr>
              <w:t>312002</w:t>
            </w:r>
            <w:r>
              <w:rPr>
                <w:rFonts w:ascii="????_GBK" w:hAnsi="????_GBK" w:eastAsia="Times New Roman" w:cs="Times New Roman"/>
                <w:b/>
                <w:bCs/>
              </w:rPr>
              <w:t>隆尧县公安局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_GBK" w:hAnsi="????_GBK" w:eastAsia="Times New Roman" w:cs="Times New Roman"/>
                <w:b/>
                <w:bCs/>
              </w:rPr>
            </w:pPr>
            <w:r>
              <w:rPr>
                <w:rFonts w:ascii="????_GBK" w:hAnsi="????_GBK" w:eastAsia="Times New Roman" w:cs="Times New Roman"/>
                <w:b/>
                <w:bCs/>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项目编码</w:t>
            </w:r>
          </w:p>
        </w:tc>
        <w:tc>
          <w:tcPr>
            <w:tcW w:w="2410" w:type="dxa"/>
            <w:gridSpan w:val="2"/>
            <w:vAlign w:val="center"/>
          </w:tcPr>
          <w:p>
            <w:pPr>
              <w:spacing w:line="300" w:lineRule="exact"/>
              <w:jc w:val="left"/>
              <w:rPr>
                <w:rFonts w:ascii="????_GBK" w:hAnsi="????_GBK" w:eastAsia="Times New Roman" w:cs="????_GBK"/>
                <w:b/>
                <w:bCs/>
              </w:rPr>
            </w:pPr>
            <w:r>
              <w:rPr>
                <w:rFonts w:ascii="????_GBK" w:hAnsi="????_GBK" w:eastAsia="Times New Roman" w:cs="????_GBK"/>
                <w:b/>
                <w:bCs/>
              </w:rPr>
              <w:t>312-0602-YXN-XDR5</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项目名称</w:t>
            </w:r>
          </w:p>
        </w:tc>
        <w:tc>
          <w:tcPr>
            <w:tcW w:w="4281" w:type="dxa"/>
            <w:gridSpan w:val="3"/>
            <w:vAlign w:val="center"/>
          </w:tcPr>
          <w:p>
            <w:pPr>
              <w:spacing w:line="300" w:lineRule="exact"/>
              <w:jc w:val="left"/>
              <w:rPr>
                <w:rFonts w:ascii="????_GBK" w:hAnsi="????_GBK" w:eastAsia="Times New Roman" w:cs="Times New Roman"/>
                <w:b/>
                <w:bCs/>
              </w:rPr>
            </w:pPr>
            <w:r>
              <w:rPr>
                <w:rFonts w:ascii="????_GBK" w:hAnsi="????_GBK" w:eastAsia="Times New Roman" w:cs="Times New Roman"/>
                <w:b/>
                <w:bCs/>
              </w:rPr>
              <w:t>人民警察法定工作日之外加班补贴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预算规模及资金用途</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预算数</w:t>
            </w:r>
          </w:p>
        </w:tc>
        <w:tc>
          <w:tcPr>
            <w:tcW w:w="1276" w:type="dxa"/>
            <w:vAlign w:val="center"/>
          </w:tcPr>
          <w:p>
            <w:pPr>
              <w:spacing w:line="300" w:lineRule="exact"/>
              <w:jc w:val="left"/>
              <w:rPr>
                <w:rFonts w:ascii="????_GBK" w:hAnsi="????_GBK" w:eastAsia="Times New Roman" w:cs="????_GBK"/>
                <w:b/>
                <w:bCs/>
              </w:rPr>
            </w:pPr>
            <w:r>
              <w:rPr>
                <w:rFonts w:ascii="????_GBK" w:hAnsi="????_GBK" w:eastAsia="Times New Roman" w:cs="????_GBK"/>
                <w:b/>
                <w:bCs/>
              </w:rPr>
              <w:t>1668500.00</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其中：财政资金</w:t>
            </w:r>
          </w:p>
        </w:tc>
        <w:tc>
          <w:tcPr>
            <w:tcW w:w="1304" w:type="dxa"/>
            <w:vAlign w:val="center"/>
          </w:tcPr>
          <w:p>
            <w:pPr>
              <w:spacing w:line="300" w:lineRule="exact"/>
              <w:jc w:val="left"/>
              <w:rPr>
                <w:rFonts w:ascii="????_GBK" w:hAnsi="????_GBK" w:eastAsia="Times New Roman" w:cs="????_GBK"/>
                <w:b/>
                <w:bCs/>
              </w:rPr>
            </w:pPr>
            <w:r>
              <w:rPr>
                <w:rFonts w:ascii="????_GBK" w:hAnsi="????_GBK" w:eastAsia="Times New Roman" w:cs="????_GBK"/>
                <w:b/>
                <w:bCs/>
              </w:rPr>
              <w:t>1668500.00</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其他资金</w:t>
            </w:r>
          </w:p>
        </w:tc>
        <w:tc>
          <w:tcPr>
            <w:tcW w:w="1701" w:type="dxa"/>
            <w:vAlign w:val="center"/>
          </w:tcPr>
          <w:p>
            <w:pPr>
              <w:spacing w:line="300" w:lineRule="exact"/>
              <w:jc w:val="left"/>
              <w:rPr>
                <w:rFonts w:ascii="????_GBK" w:hAnsi="????_GBK" w:eastAsia="Times New Roman"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8279" w:type="dxa"/>
            <w:gridSpan w:val="6"/>
            <w:vAlign w:val="center"/>
          </w:tcPr>
          <w:p>
            <w:pPr>
              <w:spacing w:line="300" w:lineRule="exact"/>
              <w:jc w:val="left"/>
              <w:rPr>
                <w:rFonts w:ascii="????_GBK" w:hAnsi="????_GBK" w:eastAsia="Times New Roman" w:cs="Times New Roman"/>
                <w:b/>
                <w:bCs/>
              </w:rPr>
            </w:pPr>
            <w:r>
              <w:rPr>
                <w:rFonts w:ascii="????_GBK" w:hAnsi="????_GBK" w:eastAsia="Times New Roman" w:cs="Times New Roman"/>
                <w:b/>
                <w:bCs/>
              </w:rPr>
              <w:t>落实国家从优待警政策，保障人民警察合法权益，对民警加班补助资金审核把关，严格执行人民警察执勤岗位津贴政策规定，确保及时发放，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资金支出计划（</w:t>
            </w:r>
            <w:r>
              <w:rPr>
                <w:rFonts w:ascii="????_GBK" w:hAnsi="????_GBK" w:eastAsia="Times New Roman" w:cs="????_GBK"/>
                <w:b/>
                <w:bCs/>
              </w:rPr>
              <w:t>%</w:t>
            </w:r>
            <w:r>
              <w:rPr>
                <w:rFonts w:ascii="????_GBK" w:hAnsi="????_GBK" w:eastAsia="Times New Roman" w:cs="Times New Roman"/>
                <w:b/>
                <w:bCs/>
              </w:rPr>
              <w:t>）</w:t>
            </w:r>
          </w:p>
        </w:tc>
        <w:tc>
          <w:tcPr>
            <w:tcW w:w="2410"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3</w:t>
            </w:r>
            <w:r>
              <w:rPr>
                <w:rFonts w:ascii="????_GBK" w:hAnsi="????_GBK" w:eastAsia="Times New Roman" w:cs="Times New Roman"/>
                <w:b/>
                <w:bCs/>
              </w:rPr>
              <w:t>月底</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_GBK"/>
                <w:b/>
                <w:bCs/>
              </w:rPr>
              <w:t>6</w:t>
            </w:r>
            <w:r>
              <w:rPr>
                <w:rFonts w:ascii="????_GBK" w:hAnsi="????_GBK" w:eastAsia="Times New Roman" w:cs="Times New Roman"/>
                <w:b/>
                <w:bCs/>
              </w:rPr>
              <w:t>月底</w:t>
            </w:r>
          </w:p>
        </w:tc>
        <w:tc>
          <w:tcPr>
            <w:tcW w:w="1304" w:type="dxa"/>
            <w:vAlign w:val="center"/>
          </w:tcPr>
          <w:p>
            <w:pPr>
              <w:spacing w:line="300" w:lineRule="exact"/>
              <w:jc w:val="center"/>
              <w:rPr>
                <w:rFonts w:ascii="????_GBK" w:hAnsi="????_GBK" w:eastAsia="Times New Roman" w:cs="Times New Roman"/>
                <w:b/>
                <w:bCs/>
              </w:rPr>
            </w:pPr>
            <w:r>
              <w:rPr>
                <w:rFonts w:ascii="????_GBK" w:hAnsi="????_GBK" w:eastAsia="Times New Roman" w:cs="????_GBK"/>
                <w:b/>
                <w:bCs/>
              </w:rPr>
              <w:t>10</w:t>
            </w:r>
            <w:r>
              <w:rPr>
                <w:rFonts w:ascii="????_GBK" w:hAnsi="????_GBK" w:eastAsia="Times New Roman" w:cs="Times New Roman"/>
                <w:b/>
                <w:bCs/>
              </w:rPr>
              <w:t>月底</w:t>
            </w:r>
          </w:p>
        </w:tc>
        <w:tc>
          <w:tcPr>
            <w:tcW w:w="2977"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12</w:t>
            </w:r>
            <w:r>
              <w:rPr>
                <w:rFonts w:ascii="????_GBK" w:hAnsi="????_GBK" w:eastAsia="Times New Roman" w:cs="Times New Roman"/>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2410" w:type="dxa"/>
            <w:gridSpan w:val="2"/>
            <w:vAlign w:val="center"/>
          </w:tcPr>
          <w:p>
            <w:pPr>
              <w:spacing w:line="300" w:lineRule="exact"/>
              <w:jc w:val="center"/>
              <w:rPr>
                <w:rFonts w:ascii="????_GBK" w:hAnsi="????_GBK" w:eastAsia="Times New Roman" w:cs="Times New Roman"/>
                <w:b/>
                <w:bCs/>
              </w:rPr>
            </w:pPr>
          </w:p>
        </w:tc>
        <w:tc>
          <w:tcPr>
            <w:tcW w:w="1588" w:type="dxa"/>
            <w:vAlign w:val="center"/>
          </w:tcPr>
          <w:p>
            <w:pPr>
              <w:spacing w:line="300" w:lineRule="exact"/>
              <w:jc w:val="center"/>
              <w:rPr>
                <w:rFonts w:ascii="????_GBK" w:hAnsi="????_GBK" w:eastAsia="Times New Roman" w:cs="????_GBK"/>
                <w:b/>
                <w:bCs/>
              </w:rPr>
            </w:pPr>
            <w:r>
              <w:rPr>
                <w:rFonts w:ascii="????_GBK" w:hAnsi="????_GBK" w:eastAsia="Times New Roman" w:cs="????_GBK"/>
                <w:b/>
                <w:bCs/>
              </w:rPr>
              <w:t>25.00</w:t>
            </w:r>
          </w:p>
        </w:tc>
        <w:tc>
          <w:tcPr>
            <w:tcW w:w="1304" w:type="dxa"/>
            <w:vAlign w:val="center"/>
          </w:tcPr>
          <w:p>
            <w:pPr>
              <w:spacing w:line="300" w:lineRule="exact"/>
              <w:jc w:val="center"/>
              <w:rPr>
                <w:rFonts w:ascii="????_GBK" w:hAnsi="????_GBK" w:eastAsia="Times New Roman" w:cs="????_GBK"/>
                <w:b/>
                <w:bCs/>
              </w:rPr>
            </w:pPr>
            <w:r>
              <w:rPr>
                <w:rFonts w:ascii="????_GBK" w:hAnsi="????_GBK" w:eastAsia="Times New Roman" w:cs="????_GBK"/>
                <w:b/>
                <w:bCs/>
              </w:rPr>
              <w:t>50.00</w:t>
            </w:r>
          </w:p>
        </w:tc>
        <w:tc>
          <w:tcPr>
            <w:tcW w:w="2977" w:type="dxa"/>
            <w:gridSpan w:val="2"/>
            <w:vAlign w:val="center"/>
          </w:tcPr>
          <w:p>
            <w:pPr>
              <w:spacing w:line="300" w:lineRule="exact"/>
              <w:jc w:val="center"/>
              <w:rPr>
                <w:rFonts w:ascii="????_GBK" w:hAnsi="????_GBK" w:eastAsia="Times New Roman" w:cs="????_GBK"/>
                <w:b/>
                <w:bCs/>
              </w:rPr>
            </w:pPr>
            <w:r>
              <w:rPr>
                <w:rFonts w:ascii="????_GBK" w:hAnsi="????_GBK" w:eastAsia="Times New Roman" w:cs="????_GBK"/>
                <w:b/>
                <w:bCs/>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绩效目标</w:t>
            </w:r>
          </w:p>
        </w:tc>
        <w:tc>
          <w:tcPr>
            <w:tcW w:w="8279" w:type="dxa"/>
            <w:gridSpan w:val="6"/>
            <w:tcBorders>
              <w:bottom w:val="nil"/>
            </w:tcBorders>
            <w:vAlign w:val="center"/>
          </w:tcPr>
          <w:p>
            <w:pPr>
              <w:spacing w:line="300" w:lineRule="exact"/>
              <w:jc w:val="left"/>
              <w:rPr>
                <w:rFonts w:ascii="????_GBK" w:hAnsi="????_GBK" w:eastAsia="Times New Roman" w:cs="Times New Roman"/>
                <w:b/>
                <w:bCs/>
              </w:rPr>
            </w:pPr>
            <w:r>
              <w:rPr>
                <w:rFonts w:ascii="????_GBK" w:hAnsi="????_GBK" w:eastAsia="Times New Roman" w:cs="????_GBK"/>
                <w:b/>
                <w:bCs/>
              </w:rPr>
              <w:t>1</w:t>
            </w:r>
            <w:r>
              <w:rPr>
                <w:rFonts w:ascii="????_GBK" w:hAnsi="????_GBK" w:eastAsia="Times New Roman" w:cs="Times New Roman"/>
                <w:b/>
                <w:bCs/>
              </w:rPr>
              <w:t>、政法队伍整体素质和工作水平得到提高。</w:t>
            </w:r>
          </w:p>
          <w:p>
            <w:pPr>
              <w:spacing w:line="300" w:lineRule="exact"/>
              <w:jc w:val="left"/>
              <w:rPr>
                <w:rFonts w:ascii="????_GBK" w:hAnsi="????_GBK" w:eastAsia="Times New Roman" w:cs="Times New Roman"/>
                <w:b/>
                <w:bCs/>
              </w:rPr>
            </w:pPr>
            <w:r>
              <w:rPr>
                <w:rFonts w:ascii="????_GBK" w:hAnsi="????_GBK" w:eastAsia="Times New Roman" w:cs="????_GBK"/>
                <w:b/>
                <w:bCs/>
              </w:rPr>
              <w:t>2</w:t>
            </w:r>
            <w:r>
              <w:rPr>
                <w:rFonts w:ascii="????_GBK" w:hAnsi="????_GBK" w:eastAsia="Times New Roman" w:cs="Times New Roman"/>
                <w:b/>
                <w:bCs/>
              </w:rPr>
              <w:t>、对民警加班补助资金审核把关，确保及时发放。</w:t>
            </w:r>
          </w:p>
        </w:tc>
      </w:tr>
    </w:tbl>
    <w:p>
      <w:pPr>
        <w:spacing w:line="14" w:lineRule="exact"/>
        <w:ind w:firstLine="420" w:firstLineChars="200"/>
        <w:jc w:val="center"/>
        <w:rPr>
          <w:rFonts w:ascii="Times New Roman" w:hAnsi="宋体" w:cs="Times New Roman"/>
          <w:b/>
          <w:bCs/>
        </w:rPr>
      </w:pPr>
      <w:r>
        <w:rPr>
          <w:rFonts w:ascii="????_GBK" w:hAnsi="????_GBK" w:eastAsia="Times New Roman" w:cs="????_GBK"/>
          <w:b/>
          <w:bCs/>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一级指标</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二级指标</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三级指标</w:t>
            </w:r>
          </w:p>
        </w:tc>
        <w:tc>
          <w:tcPr>
            <w:tcW w:w="2892"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绩效指标描述</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w:t>
            </w:r>
          </w:p>
        </w:tc>
        <w:tc>
          <w:tcPr>
            <w:tcW w:w="1701"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产出指标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数量指标</w:t>
            </w:r>
          </w:p>
        </w:tc>
        <w:tc>
          <w:tcPr>
            <w:tcW w:w="1276" w:type="dxa"/>
            <w:vAlign w:val="center"/>
          </w:tcPr>
          <w:p>
            <w:pPr>
              <w:spacing w:line="300" w:lineRule="exact"/>
              <w:jc w:val="left"/>
              <w:rPr>
                <w:rFonts w:ascii="????_GBK" w:hAnsi="????_GBK" w:eastAsia="Times New Roman" w:cs="????_GBK"/>
                <w:b/>
                <w:bCs/>
              </w:rPr>
            </w:pPr>
            <w:r>
              <w:rPr>
                <w:rFonts w:ascii="????_GBK" w:hAnsi="????_GBK" w:eastAsia="Times New Roman" w:cs="Times New Roman"/>
                <w:b/>
                <w:bCs/>
              </w:rPr>
              <w:t>岗位津贴发放率</w:t>
            </w:r>
            <w:r>
              <w:rPr>
                <w:rFonts w:ascii="????_GBK" w:hAnsi="????_GBK" w:eastAsia="Times New Roman" w:cs="????_GBK"/>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实际发放的岗位津贴金额占计划发放金额的比率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90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实际发放的岗位津贴金额占计划发放金额的比率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效果指标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社会效益指标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政法队伍整体素质和工作水平提高比率（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对政法队伍整体素质和工作水平满意的人数査调查总人数的比率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50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对政法队伍整体素质和工作水平满意的人数査调查总人数的比率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满意度指标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服务对象满意度指标</w:t>
            </w:r>
          </w:p>
        </w:tc>
        <w:tc>
          <w:tcPr>
            <w:tcW w:w="1276" w:type="dxa"/>
            <w:vAlign w:val="center"/>
          </w:tcPr>
          <w:p>
            <w:pPr>
              <w:spacing w:line="300" w:lineRule="exact"/>
              <w:jc w:val="left"/>
              <w:rPr>
                <w:rFonts w:ascii="????_GBK" w:hAnsi="????_GBK" w:eastAsia="Times New Roman" w:cs="????_GBK"/>
                <w:b/>
                <w:bCs/>
              </w:rPr>
            </w:pPr>
            <w:r>
              <w:rPr>
                <w:rFonts w:ascii="????_GBK" w:hAnsi="????_GBK" w:eastAsia="Times New Roman" w:cs="Times New Roman"/>
                <w:b/>
                <w:bCs/>
              </w:rPr>
              <w:t>公众安全感指数</w:t>
            </w:r>
            <w:r>
              <w:rPr>
                <w:rFonts w:ascii="????_GBK" w:hAnsi="????_GBK" w:eastAsia="Times New Roman" w:cs="????_GBK"/>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对治安管理满意的人数査调查总人数的比率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50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对政法队伍整体素质和工作水平满意的人数査调查总人数的比率</w:t>
            </w:r>
          </w:p>
        </w:tc>
      </w:tr>
    </w:tbl>
    <w:p>
      <w:pPr>
        <w:spacing w:line="300" w:lineRule="exact"/>
        <w:ind w:firstLine="420" w:firstLineChars="200"/>
        <w:jc w:val="left"/>
        <w:rPr>
          <w:rFonts w:ascii="????_GBK" w:hAnsi="????_GBK" w:eastAsia="Times New Roman" w:cs="Times New Roman"/>
          <w:b/>
          <w:bCs/>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_GBK" w:hAnsi="????_GBK" w:eastAsia="Times New Roman" w:cs="Times New Roman"/>
          <w:b/>
          <w:bCs/>
        </w:rPr>
      </w:pPr>
    </w:p>
    <w:p>
      <w:pPr>
        <w:ind w:firstLine="560" w:firstLineChars="200"/>
        <w:jc w:val="left"/>
        <w:outlineLvl w:val="1"/>
        <w:rPr>
          <w:rFonts w:ascii="Times New Roman" w:hAnsi="宋体" w:cs="Times New Roman"/>
          <w:b/>
          <w:bCs/>
          <w:sz w:val="28"/>
          <w:szCs w:val="28"/>
        </w:rPr>
      </w:pPr>
      <w:r>
        <w:rPr>
          <w:rFonts w:ascii="????_GBK" w:hAnsi="????_GBK" w:eastAsia="Times New Roman" w:cs="????_GBK"/>
          <w:b/>
          <w:bCs/>
          <w:sz w:val="28"/>
          <w:szCs w:val="28"/>
        </w:rPr>
        <w:t>13</w:t>
      </w:r>
      <w:r>
        <w:rPr>
          <w:rFonts w:ascii="????_GBK" w:hAnsi="????_GBK" w:eastAsia="Times New Roman" w:cs="Times New Roman"/>
          <w:b/>
          <w:bCs/>
          <w:sz w:val="28"/>
          <w:szCs w:val="28"/>
        </w:rPr>
        <w:t>、人民警察执勤岗位津贴绩效目标表</w:t>
      </w:r>
      <w:bookmarkStart w:id="16" w:name="_Toc26002"/>
      <w:r>
        <w:rPr>
          <w:rFonts w:ascii="????_GBK" w:hAnsi="????_GBK" w:eastAsia="Times New Roman" w:cs="Times New Roman"/>
          <w:b/>
          <w:bCs/>
          <w:sz w:val="28"/>
          <w:szCs w:val="28"/>
        </w:rPr>
        <w:fldChar w:fldCharType="begin"/>
      </w:r>
      <w:r>
        <w:rPr>
          <w:rFonts w:ascii="????_GBK" w:hAnsi="????_GBK" w:eastAsia="Times New Roman" w:cs="Times New Roman"/>
          <w:b/>
          <w:bCs/>
          <w:sz w:val="28"/>
          <w:szCs w:val="28"/>
        </w:rPr>
        <w:instrText xml:space="preserve">tc "</w:instrText>
      </w:r>
      <w:r>
        <w:rPr>
          <w:rFonts w:ascii="????_GBK" w:hAnsi="????_GBK" w:eastAsia="Times New Roman" w:cs="????_GBK"/>
          <w:b/>
          <w:bCs/>
          <w:sz w:val="28"/>
          <w:szCs w:val="28"/>
        </w:rPr>
        <w:instrText xml:space="preserve">13</w:instrText>
      </w:r>
      <w:r>
        <w:rPr>
          <w:rFonts w:ascii="????_GBK" w:hAnsi="????_GBK" w:eastAsia="Times New Roman" w:cs="Times New Roman"/>
          <w:b/>
          <w:bCs/>
          <w:sz w:val="28"/>
          <w:szCs w:val="28"/>
        </w:rPr>
        <w:instrText xml:space="preserve">????????????????" \f C \l 0</w:instrText>
      </w:r>
      <w:r>
        <w:rPr>
          <w:rFonts w:ascii="????_GBK" w:hAnsi="????_GBK" w:eastAsia="Times New Roman" w:cs="????_GBK"/>
          <w:b/>
          <w:bCs/>
          <w:sz w:val="28"/>
          <w:szCs w:val="28"/>
        </w:rPr>
        <w:instrText xml:space="preserve">1</w:instrText>
      </w:r>
      <w:r>
        <w:rPr>
          <w:rFonts w:ascii="????_GBK" w:hAnsi="????_GBK" w:eastAsia="Times New Roman" w:cs="Times New Roman"/>
          <w:b/>
          <w:bCs/>
          <w:sz w:val="28"/>
          <w:szCs w:val="28"/>
        </w:rPr>
        <w:fldChar w:fldCharType="end"/>
      </w:r>
      <w:bookmarkEnd w:id="1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_GBK" w:hAnsi="????_GBK" w:eastAsia="Times New Roman" w:cs="Times New Roman"/>
                <w:b/>
                <w:bCs/>
              </w:rPr>
            </w:pPr>
            <w:r>
              <w:rPr>
                <w:rFonts w:ascii="????_GBK" w:hAnsi="????_GBK" w:eastAsia="Times New Roman" w:cs="????_GBK"/>
                <w:b/>
                <w:bCs/>
              </w:rPr>
              <w:t>312002</w:t>
            </w:r>
            <w:r>
              <w:rPr>
                <w:rFonts w:ascii="????_GBK" w:hAnsi="????_GBK" w:eastAsia="Times New Roman" w:cs="Times New Roman"/>
                <w:b/>
                <w:bCs/>
              </w:rPr>
              <w:t>隆尧县公安局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_GBK" w:hAnsi="????_GBK" w:eastAsia="Times New Roman" w:cs="Times New Roman"/>
                <w:b/>
                <w:bCs/>
              </w:rPr>
            </w:pPr>
            <w:r>
              <w:rPr>
                <w:rFonts w:ascii="????_GBK" w:hAnsi="????_GBK" w:eastAsia="Times New Roman" w:cs="Times New Roman"/>
                <w:b/>
                <w:bCs/>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项目编码</w:t>
            </w:r>
          </w:p>
        </w:tc>
        <w:tc>
          <w:tcPr>
            <w:tcW w:w="2410" w:type="dxa"/>
            <w:gridSpan w:val="2"/>
            <w:vAlign w:val="center"/>
          </w:tcPr>
          <w:p>
            <w:pPr>
              <w:spacing w:line="300" w:lineRule="exact"/>
              <w:jc w:val="left"/>
              <w:rPr>
                <w:rFonts w:ascii="????_GBK" w:hAnsi="????_GBK" w:eastAsia="Times New Roman" w:cs="????_GBK"/>
                <w:b/>
                <w:bCs/>
              </w:rPr>
            </w:pPr>
            <w:r>
              <w:rPr>
                <w:rFonts w:ascii="????_GBK" w:hAnsi="????_GBK" w:eastAsia="Times New Roman" w:cs="????_GBK"/>
                <w:b/>
                <w:bCs/>
              </w:rPr>
              <w:t>312-0602-YXN-WV8M</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项目名称</w:t>
            </w:r>
          </w:p>
        </w:tc>
        <w:tc>
          <w:tcPr>
            <w:tcW w:w="4281" w:type="dxa"/>
            <w:gridSpan w:val="3"/>
            <w:vAlign w:val="center"/>
          </w:tcPr>
          <w:p>
            <w:pPr>
              <w:spacing w:line="300" w:lineRule="exact"/>
              <w:jc w:val="left"/>
              <w:rPr>
                <w:rFonts w:ascii="????_GBK" w:hAnsi="????_GBK" w:eastAsia="Times New Roman" w:cs="Times New Roman"/>
                <w:b/>
                <w:bCs/>
              </w:rPr>
            </w:pPr>
            <w:r>
              <w:rPr>
                <w:rFonts w:ascii="????_GBK" w:hAnsi="????_GBK" w:eastAsia="Times New Roman" w:cs="Times New Roman"/>
                <w:b/>
                <w:bCs/>
              </w:rPr>
              <w:t>人民警察执勤岗位津贴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预算规模及资金用途</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预算数</w:t>
            </w:r>
          </w:p>
        </w:tc>
        <w:tc>
          <w:tcPr>
            <w:tcW w:w="1276" w:type="dxa"/>
            <w:vAlign w:val="center"/>
          </w:tcPr>
          <w:p>
            <w:pPr>
              <w:spacing w:line="300" w:lineRule="exact"/>
              <w:jc w:val="left"/>
              <w:rPr>
                <w:rFonts w:ascii="????_GBK" w:hAnsi="????_GBK" w:eastAsia="Times New Roman" w:cs="????_GBK"/>
                <w:b/>
                <w:bCs/>
              </w:rPr>
            </w:pPr>
            <w:r>
              <w:rPr>
                <w:rFonts w:ascii="????_GBK" w:hAnsi="????_GBK" w:eastAsia="Times New Roman" w:cs="????_GBK"/>
                <w:b/>
                <w:bCs/>
              </w:rPr>
              <w:t>2077600.00</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其中：财政资金</w:t>
            </w:r>
          </w:p>
        </w:tc>
        <w:tc>
          <w:tcPr>
            <w:tcW w:w="1304" w:type="dxa"/>
            <w:vAlign w:val="center"/>
          </w:tcPr>
          <w:p>
            <w:pPr>
              <w:spacing w:line="300" w:lineRule="exact"/>
              <w:jc w:val="left"/>
              <w:rPr>
                <w:rFonts w:ascii="????_GBK" w:hAnsi="????_GBK" w:eastAsia="Times New Roman" w:cs="????_GBK"/>
                <w:b/>
                <w:bCs/>
              </w:rPr>
            </w:pPr>
            <w:r>
              <w:rPr>
                <w:rFonts w:ascii="????_GBK" w:hAnsi="????_GBK" w:eastAsia="Times New Roman" w:cs="????_GBK"/>
                <w:b/>
                <w:bCs/>
              </w:rPr>
              <w:t>2077600.00</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其他资金</w:t>
            </w:r>
          </w:p>
        </w:tc>
        <w:tc>
          <w:tcPr>
            <w:tcW w:w="1701" w:type="dxa"/>
            <w:vAlign w:val="center"/>
          </w:tcPr>
          <w:p>
            <w:pPr>
              <w:spacing w:line="300" w:lineRule="exact"/>
              <w:jc w:val="left"/>
              <w:rPr>
                <w:rFonts w:ascii="????_GBK" w:hAnsi="????_GBK" w:eastAsia="Times New Roman"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8279" w:type="dxa"/>
            <w:gridSpan w:val="6"/>
            <w:vAlign w:val="center"/>
          </w:tcPr>
          <w:p>
            <w:pPr>
              <w:spacing w:line="300" w:lineRule="exact"/>
              <w:jc w:val="left"/>
              <w:rPr>
                <w:rFonts w:ascii="????_GBK" w:hAnsi="????_GBK" w:eastAsia="Times New Roman" w:cs="Times New Roman"/>
                <w:b/>
                <w:bCs/>
              </w:rPr>
            </w:pPr>
            <w:r>
              <w:rPr>
                <w:rFonts w:ascii="????_GBK" w:hAnsi="????_GBK" w:eastAsia="Times New Roman" w:cs="Times New Roman"/>
                <w:b/>
                <w:bCs/>
              </w:rPr>
              <w:t>落实国家从优待警政策，保障人民警察合法权益，对民警执勤岗位津贴补助资金审核把关，严格执行人民警察执勤岗位津贴政策规定，确保及时发放，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资金支出计划（</w:t>
            </w:r>
            <w:r>
              <w:rPr>
                <w:rFonts w:ascii="????_GBK" w:hAnsi="????_GBK" w:eastAsia="Times New Roman" w:cs="????_GBK"/>
                <w:b/>
                <w:bCs/>
              </w:rPr>
              <w:t>%</w:t>
            </w:r>
            <w:r>
              <w:rPr>
                <w:rFonts w:ascii="????_GBK" w:hAnsi="????_GBK" w:eastAsia="Times New Roman" w:cs="Times New Roman"/>
                <w:b/>
                <w:bCs/>
              </w:rPr>
              <w:t>）</w:t>
            </w:r>
          </w:p>
        </w:tc>
        <w:tc>
          <w:tcPr>
            <w:tcW w:w="2410"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3</w:t>
            </w:r>
            <w:r>
              <w:rPr>
                <w:rFonts w:ascii="????_GBK" w:hAnsi="????_GBK" w:eastAsia="Times New Roman" w:cs="Times New Roman"/>
                <w:b/>
                <w:bCs/>
              </w:rPr>
              <w:t>月底</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_GBK"/>
                <w:b/>
                <w:bCs/>
              </w:rPr>
              <w:t>6</w:t>
            </w:r>
            <w:r>
              <w:rPr>
                <w:rFonts w:ascii="????_GBK" w:hAnsi="????_GBK" w:eastAsia="Times New Roman" w:cs="Times New Roman"/>
                <w:b/>
                <w:bCs/>
              </w:rPr>
              <w:t>月底</w:t>
            </w:r>
          </w:p>
        </w:tc>
        <w:tc>
          <w:tcPr>
            <w:tcW w:w="1304" w:type="dxa"/>
            <w:vAlign w:val="center"/>
          </w:tcPr>
          <w:p>
            <w:pPr>
              <w:spacing w:line="300" w:lineRule="exact"/>
              <w:jc w:val="center"/>
              <w:rPr>
                <w:rFonts w:ascii="????_GBK" w:hAnsi="????_GBK" w:eastAsia="Times New Roman" w:cs="Times New Roman"/>
                <w:b/>
                <w:bCs/>
              </w:rPr>
            </w:pPr>
            <w:r>
              <w:rPr>
                <w:rFonts w:ascii="????_GBK" w:hAnsi="????_GBK" w:eastAsia="Times New Roman" w:cs="????_GBK"/>
                <w:b/>
                <w:bCs/>
              </w:rPr>
              <w:t>10</w:t>
            </w:r>
            <w:r>
              <w:rPr>
                <w:rFonts w:ascii="????_GBK" w:hAnsi="????_GBK" w:eastAsia="Times New Roman" w:cs="Times New Roman"/>
                <w:b/>
                <w:bCs/>
              </w:rPr>
              <w:t>月底</w:t>
            </w:r>
          </w:p>
        </w:tc>
        <w:tc>
          <w:tcPr>
            <w:tcW w:w="2977"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12</w:t>
            </w:r>
            <w:r>
              <w:rPr>
                <w:rFonts w:ascii="????_GBK" w:hAnsi="????_GBK" w:eastAsia="Times New Roman" w:cs="Times New Roman"/>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2410" w:type="dxa"/>
            <w:gridSpan w:val="2"/>
            <w:vAlign w:val="center"/>
          </w:tcPr>
          <w:p>
            <w:pPr>
              <w:spacing w:line="300" w:lineRule="exact"/>
              <w:jc w:val="center"/>
              <w:rPr>
                <w:rFonts w:ascii="????_GBK" w:hAnsi="????_GBK" w:eastAsia="Times New Roman" w:cs="Times New Roman"/>
                <w:b/>
                <w:bCs/>
              </w:rPr>
            </w:pPr>
          </w:p>
        </w:tc>
        <w:tc>
          <w:tcPr>
            <w:tcW w:w="1588" w:type="dxa"/>
            <w:vAlign w:val="center"/>
          </w:tcPr>
          <w:p>
            <w:pPr>
              <w:spacing w:line="300" w:lineRule="exact"/>
              <w:jc w:val="center"/>
              <w:rPr>
                <w:rFonts w:ascii="????_GBK" w:hAnsi="????_GBK" w:eastAsia="Times New Roman" w:cs="????_GBK"/>
                <w:b/>
                <w:bCs/>
              </w:rPr>
            </w:pPr>
            <w:r>
              <w:rPr>
                <w:rFonts w:ascii="????_GBK" w:hAnsi="????_GBK" w:eastAsia="Times New Roman" w:cs="????_GBK"/>
                <w:b/>
                <w:bCs/>
              </w:rPr>
              <w:t>25.00</w:t>
            </w:r>
          </w:p>
        </w:tc>
        <w:tc>
          <w:tcPr>
            <w:tcW w:w="1304" w:type="dxa"/>
            <w:vAlign w:val="center"/>
          </w:tcPr>
          <w:p>
            <w:pPr>
              <w:spacing w:line="300" w:lineRule="exact"/>
              <w:jc w:val="center"/>
              <w:rPr>
                <w:rFonts w:ascii="????_GBK" w:hAnsi="????_GBK" w:eastAsia="Times New Roman" w:cs="????_GBK"/>
                <w:b/>
                <w:bCs/>
              </w:rPr>
            </w:pPr>
            <w:r>
              <w:rPr>
                <w:rFonts w:ascii="????_GBK" w:hAnsi="????_GBK" w:eastAsia="Times New Roman" w:cs="????_GBK"/>
                <w:b/>
                <w:bCs/>
              </w:rPr>
              <w:t>50.00</w:t>
            </w:r>
          </w:p>
        </w:tc>
        <w:tc>
          <w:tcPr>
            <w:tcW w:w="2977" w:type="dxa"/>
            <w:gridSpan w:val="2"/>
            <w:vAlign w:val="center"/>
          </w:tcPr>
          <w:p>
            <w:pPr>
              <w:spacing w:line="300" w:lineRule="exact"/>
              <w:jc w:val="center"/>
              <w:rPr>
                <w:rFonts w:ascii="????_GBK" w:hAnsi="????_GBK" w:eastAsia="Times New Roman" w:cs="????_GBK"/>
                <w:b/>
                <w:bCs/>
              </w:rPr>
            </w:pPr>
            <w:r>
              <w:rPr>
                <w:rFonts w:ascii="????_GBK" w:hAnsi="????_GBK" w:eastAsia="Times New Roman" w:cs="????_GBK"/>
                <w:b/>
                <w:bCs/>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绩效目标</w:t>
            </w:r>
          </w:p>
        </w:tc>
        <w:tc>
          <w:tcPr>
            <w:tcW w:w="8279" w:type="dxa"/>
            <w:gridSpan w:val="6"/>
            <w:tcBorders>
              <w:bottom w:val="nil"/>
            </w:tcBorders>
            <w:vAlign w:val="center"/>
          </w:tcPr>
          <w:p>
            <w:pPr>
              <w:spacing w:line="300" w:lineRule="exact"/>
              <w:jc w:val="left"/>
              <w:rPr>
                <w:rFonts w:ascii="????_GBK" w:hAnsi="????_GBK" w:eastAsia="Times New Roman" w:cs="Times New Roman"/>
                <w:b/>
                <w:bCs/>
              </w:rPr>
            </w:pPr>
            <w:r>
              <w:rPr>
                <w:rFonts w:ascii="????_GBK" w:hAnsi="????_GBK" w:eastAsia="Times New Roman" w:cs="????_GBK"/>
                <w:b/>
                <w:bCs/>
              </w:rPr>
              <w:t>1</w:t>
            </w:r>
            <w:r>
              <w:rPr>
                <w:rFonts w:ascii="????_GBK" w:hAnsi="????_GBK" w:eastAsia="Times New Roman" w:cs="Times New Roman"/>
                <w:b/>
                <w:bCs/>
              </w:rPr>
              <w:t>、政法队伍整体素质和工作水平得到提高。</w:t>
            </w:r>
          </w:p>
          <w:p>
            <w:pPr>
              <w:spacing w:line="300" w:lineRule="exact"/>
              <w:jc w:val="left"/>
              <w:rPr>
                <w:rFonts w:ascii="????_GBK" w:hAnsi="????_GBK" w:eastAsia="Times New Roman" w:cs="Times New Roman"/>
                <w:b/>
                <w:bCs/>
              </w:rPr>
            </w:pPr>
            <w:r>
              <w:rPr>
                <w:rFonts w:ascii="????_GBK" w:hAnsi="????_GBK" w:eastAsia="Times New Roman" w:cs="????_GBK"/>
                <w:b/>
                <w:bCs/>
              </w:rPr>
              <w:t>2</w:t>
            </w:r>
            <w:r>
              <w:rPr>
                <w:rFonts w:ascii="????_GBK" w:hAnsi="????_GBK" w:eastAsia="Times New Roman" w:cs="Times New Roman"/>
                <w:b/>
                <w:bCs/>
              </w:rPr>
              <w:t>、对民警执勤岗位津贴补助资金审核把关，确保及时发放。</w:t>
            </w:r>
          </w:p>
        </w:tc>
      </w:tr>
    </w:tbl>
    <w:p>
      <w:pPr>
        <w:spacing w:line="14" w:lineRule="exact"/>
        <w:ind w:firstLine="420" w:firstLineChars="200"/>
        <w:jc w:val="center"/>
        <w:rPr>
          <w:rFonts w:ascii="Times New Roman" w:hAnsi="宋体" w:cs="Times New Roman"/>
          <w:b/>
          <w:bCs/>
        </w:rPr>
      </w:pPr>
      <w:r>
        <w:rPr>
          <w:rFonts w:ascii="????_GBK" w:hAnsi="????_GBK" w:eastAsia="Times New Roman" w:cs="????_GBK"/>
          <w:b/>
          <w:bCs/>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一级指标</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二级指标</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三级指标</w:t>
            </w:r>
          </w:p>
        </w:tc>
        <w:tc>
          <w:tcPr>
            <w:tcW w:w="2892"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绩效指标描述</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w:t>
            </w:r>
          </w:p>
        </w:tc>
        <w:tc>
          <w:tcPr>
            <w:tcW w:w="1701"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产出指标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数量指标</w:t>
            </w:r>
          </w:p>
        </w:tc>
        <w:tc>
          <w:tcPr>
            <w:tcW w:w="1276" w:type="dxa"/>
            <w:vAlign w:val="center"/>
          </w:tcPr>
          <w:p>
            <w:pPr>
              <w:spacing w:line="300" w:lineRule="exact"/>
              <w:jc w:val="left"/>
              <w:rPr>
                <w:rFonts w:ascii="????_GBK" w:hAnsi="????_GBK" w:eastAsia="Times New Roman" w:cs="????_GBK"/>
                <w:b/>
                <w:bCs/>
              </w:rPr>
            </w:pPr>
            <w:r>
              <w:rPr>
                <w:rFonts w:ascii="????_GBK" w:hAnsi="????_GBK" w:eastAsia="Times New Roman" w:cs="Times New Roman"/>
                <w:b/>
                <w:bCs/>
              </w:rPr>
              <w:t>岗位津贴发放率</w:t>
            </w:r>
            <w:r>
              <w:rPr>
                <w:rFonts w:ascii="????_GBK" w:hAnsi="????_GBK" w:eastAsia="Times New Roman" w:cs="????_GBK"/>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实际发放的岗位津贴金额占计划发放金额的比率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95</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实际发放的岗位津贴金额占计划发放金额的比率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效果指标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社会效益指标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政法队伍整体素质和工作水平提高比率（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对政法队伍整体素质和工作水平满意的人数査调查总人数的比率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70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对政法队伍整体素质和工作水平满意的人数査调查总人数的比率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满意度指标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服务对象满意度指标</w:t>
            </w:r>
          </w:p>
        </w:tc>
        <w:tc>
          <w:tcPr>
            <w:tcW w:w="1276" w:type="dxa"/>
            <w:vAlign w:val="center"/>
          </w:tcPr>
          <w:p>
            <w:pPr>
              <w:spacing w:line="300" w:lineRule="exact"/>
              <w:jc w:val="left"/>
              <w:rPr>
                <w:rFonts w:ascii="????_GBK" w:hAnsi="????_GBK" w:eastAsia="Times New Roman" w:cs="????_GBK"/>
                <w:b/>
                <w:bCs/>
              </w:rPr>
            </w:pPr>
            <w:r>
              <w:rPr>
                <w:rFonts w:ascii="????_GBK" w:hAnsi="????_GBK" w:eastAsia="Times New Roman" w:cs="Times New Roman"/>
                <w:b/>
                <w:bCs/>
              </w:rPr>
              <w:t>公众安全感指数</w:t>
            </w:r>
            <w:r>
              <w:rPr>
                <w:rFonts w:ascii="????_GBK" w:hAnsi="????_GBK" w:eastAsia="Times New Roman" w:cs="????_GBK"/>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对治安管理满意的人数査调查总人数的比率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70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对政法队伍整体素质和工作水平满意的人数査调查总人数的比率</w:t>
            </w:r>
          </w:p>
        </w:tc>
      </w:tr>
    </w:tbl>
    <w:p>
      <w:pPr>
        <w:spacing w:line="300" w:lineRule="exact"/>
        <w:ind w:firstLine="420" w:firstLineChars="200"/>
        <w:jc w:val="left"/>
        <w:rPr>
          <w:rFonts w:ascii="????_GBK" w:hAnsi="????_GBK" w:eastAsia="Times New Roman" w:cs="Times New Roman"/>
          <w:b/>
          <w:bCs/>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_GBK" w:hAnsi="????_GBK" w:eastAsia="Times New Roman" w:cs="Times New Roman"/>
          <w:b/>
          <w:bCs/>
        </w:rPr>
      </w:pPr>
    </w:p>
    <w:p>
      <w:pPr>
        <w:ind w:firstLine="560" w:firstLineChars="200"/>
        <w:jc w:val="left"/>
        <w:outlineLvl w:val="1"/>
        <w:rPr>
          <w:rFonts w:ascii="Times New Roman" w:hAnsi="宋体" w:cs="Times New Roman"/>
          <w:b/>
          <w:bCs/>
          <w:sz w:val="28"/>
          <w:szCs w:val="28"/>
        </w:rPr>
      </w:pPr>
      <w:r>
        <w:rPr>
          <w:rFonts w:ascii="????_GBK" w:hAnsi="????_GBK" w:eastAsia="Times New Roman" w:cs="????_GBK"/>
          <w:b/>
          <w:bCs/>
          <w:sz w:val="28"/>
          <w:szCs w:val="28"/>
        </w:rPr>
        <w:t>14</w:t>
      </w:r>
      <w:r>
        <w:rPr>
          <w:rFonts w:ascii="????_GBK" w:hAnsi="????_GBK" w:eastAsia="Times New Roman" w:cs="Times New Roman"/>
          <w:b/>
          <w:bCs/>
          <w:sz w:val="28"/>
          <w:szCs w:val="28"/>
        </w:rPr>
        <w:t>、扫黑除恶专项经费绩效目标表</w:t>
      </w:r>
      <w:bookmarkStart w:id="17" w:name="_Toc1882"/>
      <w:r>
        <w:rPr>
          <w:rFonts w:ascii="????_GBK" w:hAnsi="????_GBK" w:eastAsia="Times New Roman" w:cs="Times New Roman"/>
          <w:b/>
          <w:bCs/>
          <w:sz w:val="28"/>
          <w:szCs w:val="28"/>
        </w:rPr>
        <w:fldChar w:fldCharType="begin"/>
      </w:r>
      <w:r>
        <w:rPr>
          <w:rFonts w:ascii="????_GBK" w:hAnsi="????_GBK" w:eastAsia="Times New Roman" w:cs="Times New Roman"/>
          <w:b/>
          <w:bCs/>
          <w:sz w:val="28"/>
          <w:szCs w:val="28"/>
        </w:rPr>
        <w:instrText xml:space="preserve">tc "</w:instrText>
      </w:r>
      <w:r>
        <w:rPr>
          <w:rFonts w:ascii="????_GBK" w:hAnsi="????_GBK" w:eastAsia="Times New Roman" w:cs="????_GBK"/>
          <w:b/>
          <w:bCs/>
          <w:sz w:val="28"/>
          <w:szCs w:val="28"/>
        </w:rPr>
        <w:instrText xml:space="preserve">14</w:instrText>
      </w:r>
      <w:r>
        <w:rPr>
          <w:rFonts w:ascii="????_GBK" w:hAnsi="????_GBK" w:eastAsia="Times New Roman" w:cs="Times New Roman"/>
          <w:b/>
          <w:bCs/>
          <w:sz w:val="28"/>
          <w:szCs w:val="28"/>
        </w:rPr>
        <w:instrText xml:space="preserve">??????????????" \f C \l 0</w:instrText>
      </w:r>
      <w:r>
        <w:rPr>
          <w:rFonts w:ascii="????_GBK" w:hAnsi="????_GBK" w:eastAsia="Times New Roman" w:cs="????_GBK"/>
          <w:b/>
          <w:bCs/>
          <w:sz w:val="28"/>
          <w:szCs w:val="28"/>
        </w:rPr>
        <w:instrText xml:space="preserve">1</w:instrText>
      </w:r>
      <w:r>
        <w:rPr>
          <w:rFonts w:ascii="????_GBK" w:hAnsi="????_GBK" w:eastAsia="Times New Roman" w:cs="Times New Roman"/>
          <w:b/>
          <w:bCs/>
          <w:sz w:val="28"/>
          <w:szCs w:val="28"/>
        </w:rPr>
        <w:fldChar w:fldCharType="end"/>
      </w:r>
      <w:bookmarkEnd w:id="1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_GBK" w:hAnsi="????_GBK" w:eastAsia="Times New Roman" w:cs="Times New Roman"/>
                <w:b/>
                <w:bCs/>
              </w:rPr>
            </w:pPr>
            <w:r>
              <w:rPr>
                <w:rFonts w:ascii="????_GBK" w:hAnsi="????_GBK" w:eastAsia="Times New Roman" w:cs="????_GBK"/>
                <w:b/>
                <w:bCs/>
              </w:rPr>
              <w:t>312002</w:t>
            </w:r>
            <w:r>
              <w:rPr>
                <w:rFonts w:ascii="????_GBK" w:hAnsi="????_GBK" w:eastAsia="Times New Roman" w:cs="Times New Roman"/>
                <w:b/>
                <w:bCs/>
              </w:rPr>
              <w:t>隆尧县公安局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_GBK" w:hAnsi="????_GBK" w:eastAsia="Times New Roman" w:cs="Times New Roman"/>
                <w:b/>
                <w:bCs/>
              </w:rPr>
            </w:pPr>
            <w:r>
              <w:rPr>
                <w:rFonts w:ascii="????_GBK" w:hAnsi="????_GBK" w:eastAsia="Times New Roman" w:cs="Times New Roman"/>
                <w:b/>
                <w:bCs/>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项目编码</w:t>
            </w:r>
          </w:p>
        </w:tc>
        <w:tc>
          <w:tcPr>
            <w:tcW w:w="2410" w:type="dxa"/>
            <w:gridSpan w:val="2"/>
            <w:vAlign w:val="center"/>
          </w:tcPr>
          <w:p>
            <w:pPr>
              <w:spacing w:line="300" w:lineRule="exact"/>
              <w:jc w:val="left"/>
              <w:rPr>
                <w:rFonts w:ascii="????_GBK" w:hAnsi="????_GBK" w:eastAsia="Times New Roman" w:cs="????_GBK"/>
                <w:b/>
                <w:bCs/>
              </w:rPr>
            </w:pPr>
            <w:r>
              <w:rPr>
                <w:rFonts w:ascii="????_GBK" w:hAnsi="????_GBK" w:eastAsia="Times New Roman" w:cs="????_GBK"/>
                <w:b/>
                <w:bCs/>
              </w:rPr>
              <w:t>312-0202-YXN-AM7T</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项目名称</w:t>
            </w:r>
          </w:p>
        </w:tc>
        <w:tc>
          <w:tcPr>
            <w:tcW w:w="4281" w:type="dxa"/>
            <w:gridSpan w:val="3"/>
            <w:vAlign w:val="center"/>
          </w:tcPr>
          <w:p>
            <w:pPr>
              <w:spacing w:line="300" w:lineRule="exact"/>
              <w:jc w:val="left"/>
              <w:rPr>
                <w:rFonts w:ascii="????_GBK" w:hAnsi="????_GBK" w:eastAsia="Times New Roman" w:cs="Times New Roman"/>
                <w:b/>
                <w:bCs/>
              </w:rPr>
            </w:pPr>
            <w:r>
              <w:rPr>
                <w:rFonts w:ascii="????_GBK" w:hAnsi="????_GBK" w:eastAsia="Times New Roman" w:cs="Times New Roman"/>
                <w:b/>
                <w:bCs/>
              </w:rPr>
              <w:t>扫黑除恶专项经费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预算规模及资金用途</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预算数</w:t>
            </w:r>
          </w:p>
        </w:tc>
        <w:tc>
          <w:tcPr>
            <w:tcW w:w="1276" w:type="dxa"/>
            <w:vAlign w:val="center"/>
          </w:tcPr>
          <w:p>
            <w:pPr>
              <w:spacing w:line="300" w:lineRule="exact"/>
              <w:jc w:val="left"/>
              <w:rPr>
                <w:rFonts w:ascii="????_GBK" w:hAnsi="????_GBK" w:eastAsia="Times New Roman" w:cs="????_GBK"/>
                <w:b/>
                <w:bCs/>
              </w:rPr>
            </w:pPr>
            <w:r>
              <w:rPr>
                <w:rFonts w:ascii="????_GBK" w:hAnsi="????_GBK" w:eastAsia="Times New Roman" w:cs="????_GBK"/>
                <w:b/>
                <w:bCs/>
              </w:rPr>
              <w:t>425000.00</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其中：财政资金</w:t>
            </w:r>
          </w:p>
        </w:tc>
        <w:tc>
          <w:tcPr>
            <w:tcW w:w="1304" w:type="dxa"/>
            <w:vAlign w:val="center"/>
          </w:tcPr>
          <w:p>
            <w:pPr>
              <w:spacing w:line="300" w:lineRule="exact"/>
              <w:jc w:val="left"/>
              <w:rPr>
                <w:rFonts w:ascii="????_GBK" w:hAnsi="????_GBK" w:eastAsia="Times New Roman" w:cs="????_GBK"/>
                <w:b/>
                <w:bCs/>
              </w:rPr>
            </w:pPr>
            <w:r>
              <w:rPr>
                <w:rFonts w:ascii="????_GBK" w:hAnsi="????_GBK" w:eastAsia="Times New Roman" w:cs="????_GBK"/>
                <w:b/>
                <w:bCs/>
              </w:rPr>
              <w:t>425000.00</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其他资金</w:t>
            </w:r>
          </w:p>
        </w:tc>
        <w:tc>
          <w:tcPr>
            <w:tcW w:w="1701" w:type="dxa"/>
            <w:vAlign w:val="center"/>
          </w:tcPr>
          <w:p>
            <w:pPr>
              <w:spacing w:line="300" w:lineRule="exact"/>
              <w:jc w:val="left"/>
              <w:rPr>
                <w:rFonts w:ascii="????_GBK" w:hAnsi="????_GBK" w:eastAsia="Times New Roman"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8279" w:type="dxa"/>
            <w:gridSpan w:val="6"/>
            <w:vAlign w:val="center"/>
          </w:tcPr>
          <w:p>
            <w:pPr>
              <w:spacing w:line="300" w:lineRule="exact"/>
              <w:jc w:val="left"/>
              <w:rPr>
                <w:rFonts w:ascii="????_GBK" w:hAnsi="????_GBK" w:eastAsia="Times New Roman" w:cs="Times New Roman"/>
                <w:b/>
                <w:bCs/>
              </w:rPr>
            </w:pPr>
            <w:r>
              <w:rPr>
                <w:rFonts w:ascii="????_GBK" w:hAnsi="????_GBK" w:eastAsia="Times New Roman" w:cs="Times New Roman"/>
                <w:b/>
                <w:bCs/>
              </w:rPr>
              <w:t>依据财政部、公安部《公安机关财务管理办法》财行【</w:t>
            </w:r>
            <w:r>
              <w:rPr>
                <w:rFonts w:ascii="????_GBK" w:hAnsi="????_GBK" w:eastAsia="Times New Roman" w:cs="????_GBK"/>
                <w:b/>
                <w:bCs/>
              </w:rPr>
              <w:t>2014</w:t>
            </w:r>
            <w:r>
              <w:rPr>
                <w:rFonts w:ascii="????_GBK" w:hAnsi="????_GBK" w:eastAsia="Times New Roman" w:cs="Times New Roman"/>
                <w:b/>
                <w:bCs/>
              </w:rPr>
              <w:t>】</w:t>
            </w:r>
            <w:r>
              <w:rPr>
                <w:rFonts w:ascii="????_GBK" w:hAnsi="????_GBK" w:eastAsia="Times New Roman" w:cs="????_GBK"/>
                <w:b/>
                <w:bCs/>
              </w:rPr>
              <w:t>19</w:t>
            </w:r>
            <w:r>
              <w:rPr>
                <w:rFonts w:ascii="????_GBK" w:hAnsi="????_GBK" w:eastAsia="Times New Roman" w:cs="Times New Roman"/>
                <w:b/>
                <w:bCs/>
              </w:rPr>
              <w:t>号为扫黑除恶案件的侦查、侦办提供资金保障。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资金支出计划（</w:t>
            </w:r>
            <w:r>
              <w:rPr>
                <w:rFonts w:ascii="????_GBK" w:hAnsi="????_GBK" w:eastAsia="Times New Roman" w:cs="????_GBK"/>
                <w:b/>
                <w:bCs/>
              </w:rPr>
              <w:t>%</w:t>
            </w:r>
            <w:r>
              <w:rPr>
                <w:rFonts w:ascii="????_GBK" w:hAnsi="????_GBK" w:eastAsia="Times New Roman" w:cs="Times New Roman"/>
                <w:b/>
                <w:bCs/>
              </w:rPr>
              <w:t>）</w:t>
            </w:r>
          </w:p>
        </w:tc>
        <w:tc>
          <w:tcPr>
            <w:tcW w:w="2410"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3</w:t>
            </w:r>
            <w:r>
              <w:rPr>
                <w:rFonts w:ascii="????_GBK" w:hAnsi="????_GBK" w:eastAsia="Times New Roman" w:cs="Times New Roman"/>
                <w:b/>
                <w:bCs/>
              </w:rPr>
              <w:t>月底</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_GBK"/>
                <w:b/>
                <w:bCs/>
              </w:rPr>
              <w:t>6</w:t>
            </w:r>
            <w:r>
              <w:rPr>
                <w:rFonts w:ascii="????_GBK" w:hAnsi="????_GBK" w:eastAsia="Times New Roman" w:cs="Times New Roman"/>
                <w:b/>
                <w:bCs/>
              </w:rPr>
              <w:t>月底</w:t>
            </w:r>
          </w:p>
        </w:tc>
        <w:tc>
          <w:tcPr>
            <w:tcW w:w="1304" w:type="dxa"/>
            <w:vAlign w:val="center"/>
          </w:tcPr>
          <w:p>
            <w:pPr>
              <w:spacing w:line="300" w:lineRule="exact"/>
              <w:jc w:val="center"/>
              <w:rPr>
                <w:rFonts w:ascii="????_GBK" w:hAnsi="????_GBK" w:eastAsia="Times New Roman" w:cs="Times New Roman"/>
                <w:b/>
                <w:bCs/>
              </w:rPr>
            </w:pPr>
            <w:r>
              <w:rPr>
                <w:rFonts w:ascii="????_GBK" w:hAnsi="????_GBK" w:eastAsia="Times New Roman" w:cs="????_GBK"/>
                <w:b/>
                <w:bCs/>
              </w:rPr>
              <w:t>10</w:t>
            </w:r>
            <w:r>
              <w:rPr>
                <w:rFonts w:ascii="????_GBK" w:hAnsi="????_GBK" w:eastAsia="Times New Roman" w:cs="Times New Roman"/>
                <w:b/>
                <w:bCs/>
              </w:rPr>
              <w:t>月底</w:t>
            </w:r>
          </w:p>
        </w:tc>
        <w:tc>
          <w:tcPr>
            <w:tcW w:w="2977"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12</w:t>
            </w:r>
            <w:r>
              <w:rPr>
                <w:rFonts w:ascii="????_GBK" w:hAnsi="????_GBK" w:eastAsia="Times New Roman" w:cs="Times New Roman"/>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2410" w:type="dxa"/>
            <w:gridSpan w:val="2"/>
            <w:vAlign w:val="center"/>
          </w:tcPr>
          <w:p>
            <w:pPr>
              <w:spacing w:line="300" w:lineRule="exact"/>
              <w:jc w:val="center"/>
              <w:rPr>
                <w:rFonts w:ascii="????_GBK" w:hAnsi="????_GBK" w:eastAsia="Times New Roman" w:cs="????_GBK"/>
                <w:b/>
                <w:bCs/>
              </w:rPr>
            </w:pPr>
            <w:r>
              <w:rPr>
                <w:rFonts w:ascii="????_GBK" w:hAnsi="????_GBK" w:eastAsia="Times New Roman" w:cs="????_GBK"/>
                <w:b/>
                <w:bCs/>
              </w:rPr>
              <w:t>25.00</w:t>
            </w:r>
          </w:p>
        </w:tc>
        <w:tc>
          <w:tcPr>
            <w:tcW w:w="1588" w:type="dxa"/>
            <w:vAlign w:val="center"/>
          </w:tcPr>
          <w:p>
            <w:pPr>
              <w:spacing w:line="300" w:lineRule="exact"/>
              <w:jc w:val="center"/>
              <w:rPr>
                <w:rFonts w:ascii="????_GBK" w:hAnsi="????_GBK" w:eastAsia="Times New Roman" w:cs="????_GBK"/>
                <w:b/>
                <w:bCs/>
              </w:rPr>
            </w:pPr>
            <w:r>
              <w:rPr>
                <w:rFonts w:ascii="????_GBK" w:hAnsi="????_GBK" w:eastAsia="Times New Roman" w:cs="????_GBK"/>
                <w:b/>
                <w:bCs/>
              </w:rPr>
              <w:t>50.00</w:t>
            </w:r>
          </w:p>
        </w:tc>
        <w:tc>
          <w:tcPr>
            <w:tcW w:w="1304" w:type="dxa"/>
            <w:vAlign w:val="center"/>
          </w:tcPr>
          <w:p>
            <w:pPr>
              <w:spacing w:line="300" w:lineRule="exact"/>
              <w:jc w:val="center"/>
              <w:rPr>
                <w:rFonts w:ascii="????_GBK" w:hAnsi="????_GBK" w:eastAsia="Times New Roman" w:cs="????_GBK"/>
                <w:b/>
                <w:bCs/>
              </w:rPr>
            </w:pPr>
            <w:r>
              <w:rPr>
                <w:rFonts w:ascii="????_GBK" w:hAnsi="????_GBK" w:eastAsia="Times New Roman" w:cs="????_GBK"/>
                <w:b/>
                <w:bCs/>
              </w:rPr>
              <w:t>75.00</w:t>
            </w:r>
          </w:p>
        </w:tc>
        <w:tc>
          <w:tcPr>
            <w:tcW w:w="2977" w:type="dxa"/>
            <w:gridSpan w:val="2"/>
            <w:vAlign w:val="center"/>
          </w:tcPr>
          <w:p>
            <w:pPr>
              <w:spacing w:line="300" w:lineRule="exact"/>
              <w:jc w:val="center"/>
              <w:rPr>
                <w:rFonts w:ascii="????_GBK" w:hAnsi="????_GBK" w:eastAsia="Times New Roman" w:cs="????_GBK"/>
                <w:b/>
                <w:bCs/>
              </w:rPr>
            </w:pPr>
            <w:r>
              <w:rPr>
                <w:rFonts w:ascii="????_GBK" w:hAnsi="????_GBK" w:eastAsia="Times New Roman" w:cs="????_GBK"/>
                <w:b/>
                <w:bCs/>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绩效目标</w:t>
            </w:r>
          </w:p>
        </w:tc>
        <w:tc>
          <w:tcPr>
            <w:tcW w:w="8279" w:type="dxa"/>
            <w:gridSpan w:val="6"/>
            <w:tcBorders>
              <w:bottom w:val="nil"/>
            </w:tcBorders>
            <w:vAlign w:val="center"/>
          </w:tcPr>
          <w:p>
            <w:pPr>
              <w:spacing w:line="300" w:lineRule="exact"/>
              <w:jc w:val="left"/>
              <w:rPr>
                <w:rFonts w:ascii="????_GBK" w:hAnsi="????_GBK" w:eastAsia="Times New Roman" w:cs="Times New Roman"/>
                <w:b/>
                <w:bCs/>
              </w:rPr>
            </w:pPr>
            <w:r>
              <w:rPr>
                <w:rFonts w:ascii="????_GBK" w:hAnsi="????_GBK" w:eastAsia="Times New Roman" w:cs="????_GBK"/>
                <w:b/>
                <w:bCs/>
              </w:rPr>
              <w:t>1</w:t>
            </w:r>
            <w:r>
              <w:rPr>
                <w:rFonts w:ascii="????_GBK" w:hAnsi="????_GBK" w:eastAsia="Times New Roman" w:cs="Times New Roman"/>
                <w:b/>
                <w:bCs/>
              </w:rPr>
              <w:t>、为扫黑除恶案件侦办提供资金保障。</w:t>
            </w:r>
          </w:p>
          <w:p>
            <w:pPr>
              <w:spacing w:line="300" w:lineRule="exact"/>
              <w:jc w:val="left"/>
              <w:rPr>
                <w:rFonts w:ascii="????_GBK" w:hAnsi="????_GBK" w:eastAsia="Times New Roman" w:cs="Times New Roman"/>
                <w:b/>
                <w:bCs/>
              </w:rPr>
            </w:pPr>
            <w:r>
              <w:rPr>
                <w:rFonts w:ascii="????_GBK" w:hAnsi="????_GBK" w:eastAsia="Times New Roman" w:cs="????_GBK"/>
                <w:b/>
                <w:bCs/>
              </w:rPr>
              <w:t>2</w:t>
            </w:r>
            <w:r>
              <w:rPr>
                <w:rFonts w:ascii="????_GBK" w:hAnsi="????_GBK" w:eastAsia="Times New Roman" w:cs="Times New Roman"/>
                <w:b/>
                <w:bCs/>
              </w:rPr>
              <w:t>、提高重特大案件组织、指挥力度，提高破案率。</w:t>
            </w:r>
          </w:p>
        </w:tc>
      </w:tr>
    </w:tbl>
    <w:p>
      <w:pPr>
        <w:spacing w:line="14" w:lineRule="exact"/>
        <w:ind w:firstLine="420" w:firstLineChars="200"/>
        <w:jc w:val="center"/>
        <w:rPr>
          <w:rFonts w:ascii="Times New Roman" w:hAnsi="宋体" w:cs="Times New Roman"/>
          <w:b/>
          <w:bCs/>
        </w:rPr>
      </w:pPr>
      <w:r>
        <w:rPr>
          <w:rFonts w:ascii="????_GBK" w:hAnsi="????_GBK" w:eastAsia="Times New Roman" w:cs="????_GBK"/>
          <w:b/>
          <w:bCs/>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一级指标</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二级指标</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三级指标</w:t>
            </w:r>
          </w:p>
        </w:tc>
        <w:tc>
          <w:tcPr>
            <w:tcW w:w="2892"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绩效指标描述</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w:t>
            </w:r>
          </w:p>
        </w:tc>
        <w:tc>
          <w:tcPr>
            <w:tcW w:w="1701"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产出指标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质量指标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中央、公安部、省领导批办和部督案件督办侦办结（破）案率（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办结或破案数占立案总数的比率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60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督办案件办结或破案数占督办案件立案总数的比率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效果指标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社会效益指标</w:t>
            </w:r>
          </w:p>
        </w:tc>
        <w:tc>
          <w:tcPr>
            <w:tcW w:w="1276" w:type="dxa"/>
            <w:vAlign w:val="center"/>
          </w:tcPr>
          <w:p>
            <w:pPr>
              <w:spacing w:line="300" w:lineRule="exact"/>
              <w:jc w:val="left"/>
              <w:rPr>
                <w:rFonts w:ascii="????_GBK" w:hAnsi="????_GBK" w:eastAsia="Times New Roman" w:cs="????_GBK"/>
                <w:b/>
                <w:bCs/>
              </w:rPr>
            </w:pPr>
            <w:r>
              <w:rPr>
                <w:rFonts w:ascii="????_GBK" w:hAnsi="????_GBK" w:eastAsia="Times New Roman" w:cs="Times New Roman"/>
                <w:b/>
                <w:bCs/>
              </w:rPr>
              <w:t>有组织犯罪案件数降低率</w:t>
            </w:r>
            <w:r>
              <w:rPr>
                <w:rFonts w:ascii="????_GBK" w:hAnsi="????_GBK" w:eastAsia="Times New Roman" w:cs="????_GBK"/>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有组织犯罪案件数量同比降低的比率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50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有组织犯罪案件数量同比降低的比率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满意度指标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服务对象满意度指标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信息化破案率（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利用信息化破案占总破案数的比例</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50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利用信息化破案占总破案数的比例</w:t>
            </w:r>
          </w:p>
        </w:tc>
      </w:tr>
    </w:tbl>
    <w:p>
      <w:pPr>
        <w:spacing w:line="300" w:lineRule="exact"/>
        <w:ind w:firstLine="420" w:firstLineChars="200"/>
        <w:jc w:val="left"/>
        <w:rPr>
          <w:rFonts w:ascii="????_GBK" w:hAnsi="????_GBK" w:eastAsia="Times New Roman" w:cs="Times New Roman"/>
          <w:b/>
          <w:bCs/>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_GBK" w:hAnsi="????_GBK" w:eastAsia="Times New Roman" w:cs="Times New Roman"/>
          <w:b/>
          <w:bCs/>
        </w:rPr>
      </w:pPr>
    </w:p>
    <w:p>
      <w:pPr>
        <w:ind w:firstLine="560" w:firstLineChars="200"/>
        <w:jc w:val="left"/>
        <w:outlineLvl w:val="1"/>
        <w:rPr>
          <w:rFonts w:ascii="Times New Roman" w:hAnsi="宋体" w:cs="Times New Roman"/>
          <w:b/>
          <w:bCs/>
          <w:sz w:val="28"/>
          <w:szCs w:val="28"/>
        </w:rPr>
      </w:pPr>
      <w:r>
        <w:rPr>
          <w:rFonts w:ascii="????_GBK" w:hAnsi="????_GBK" w:eastAsia="Times New Roman" w:cs="????_GBK"/>
          <w:b/>
          <w:bCs/>
          <w:sz w:val="28"/>
          <w:szCs w:val="28"/>
        </w:rPr>
        <w:t>15</w:t>
      </w:r>
      <w:r>
        <w:rPr>
          <w:rFonts w:ascii="????_GBK" w:hAnsi="????_GBK" w:eastAsia="Times New Roman" w:cs="Times New Roman"/>
          <w:b/>
          <w:bCs/>
          <w:sz w:val="28"/>
          <w:szCs w:val="28"/>
        </w:rPr>
        <w:t>、山口、城关所工程及附属基建设施绩效目标表</w:t>
      </w:r>
      <w:bookmarkStart w:id="18" w:name="_Toc28376"/>
      <w:r>
        <w:rPr>
          <w:rFonts w:ascii="????_GBK" w:hAnsi="????_GBK" w:eastAsia="Times New Roman" w:cs="Times New Roman"/>
          <w:b/>
          <w:bCs/>
          <w:sz w:val="28"/>
          <w:szCs w:val="28"/>
        </w:rPr>
        <w:fldChar w:fldCharType="begin"/>
      </w:r>
      <w:r>
        <w:rPr>
          <w:rFonts w:ascii="????_GBK" w:hAnsi="????_GBK" w:eastAsia="Times New Roman" w:cs="Times New Roman"/>
          <w:b/>
          <w:bCs/>
          <w:sz w:val="28"/>
          <w:szCs w:val="28"/>
        </w:rPr>
        <w:instrText xml:space="preserve">tc "</w:instrText>
      </w:r>
      <w:r>
        <w:rPr>
          <w:rFonts w:ascii="????_GBK" w:hAnsi="????_GBK" w:eastAsia="Times New Roman" w:cs="????_GBK"/>
          <w:b/>
          <w:bCs/>
          <w:sz w:val="28"/>
          <w:szCs w:val="28"/>
        </w:rPr>
        <w:instrText xml:space="preserve">15</w:instrText>
      </w:r>
      <w:r>
        <w:rPr>
          <w:rFonts w:ascii="????_GBK" w:hAnsi="????_GBK" w:eastAsia="Times New Roman" w:cs="Times New Roman"/>
          <w:b/>
          <w:bCs/>
          <w:sz w:val="28"/>
          <w:szCs w:val="28"/>
        </w:rPr>
        <w:instrText xml:space="preserve">?????????????????????" \f C \l 0</w:instrText>
      </w:r>
      <w:r>
        <w:rPr>
          <w:rFonts w:ascii="????_GBK" w:hAnsi="????_GBK" w:eastAsia="Times New Roman" w:cs="????_GBK"/>
          <w:b/>
          <w:bCs/>
          <w:sz w:val="28"/>
          <w:szCs w:val="28"/>
        </w:rPr>
        <w:instrText xml:space="preserve">1</w:instrText>
      </w:r>
      <w:r>
        <w:rPr>
          <w:rFonts w:ascii="????_GBK" w:hAnsi="????_GBK" w:eastAsia="Times New Roman" w:cs="Times New Roman"/>
          <w:b/>
          <w:bCs/>
          <w:sz w:val="28"/>
          <w:szCs w:val="28"/>
        </w:rPr>
        <w:fldChar w:fldCharType="end"/>
      </w:r>
      <w:bookmarkEnd w:id="1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_GBK" w:hAnsi="????_GBK" w:eastAsia="Times New Roman" w:cs="Times New Roman"/>
                <w:b/>
                <w:bCs/>
              </w:rPr>
            </w:pPr>
            <w:r>
              <w:rPr>
                <w:rFonts w:ascii="????_GBK" w:hAnsi="????_GBK" w:eastAsia="Times New Roman" w:cs="????_GBK"/>
                <w:b/>
                <w:bCs/>
              </w:rPr>
              <w:t>312002</w:t>
            </w:r>
            <w:r>
              <w:rPr>
                <w:rFonts w:ascii="????_GBK" w:hAnsi="????_GBK" w:eastAsia="Times New Roman" w:cs="Times New Roman"/>
                <w:b/>
                <w:bCs/>
              </w:rPr>
              <w:t>隆尧县公安局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_GBK" w:hAnsi="????_GBK" w:eastAsia="Times New Roman" w:cs="Times New Roman"/>
                <w:b/>
                <w:bCs/>
              </w:rPr>
            </w:pPr>
            <w:r>
              <w:rPr>
                <w:rFonts w:ascii="????_GBK" w:hAnsi="????_GBK" w:eastAsia="Times New Roman" w:cs="Times New Roman"/>
                <w:b/>
                <w:bCs/>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项目编码</w:t>
            </w:r>
          </w:p>
        </w:tc>
        <w:tc>
          <w:tcPr>
            <w:tcW w:w="2410" w:type="dxa"/>
            <w:gridSpan w:val="2"/>
            <w:vAlign w:val="center"/>
          </w:tcPr>
          <w:p>
            <w:pPr>
              <w:spacing w:line="300" w:lineRule="exact"/>
              <w:jc w:val="left"/>
              <w:rPr>
                <w:rFonts w:ascii="????_GBK" w:hAnsi="????_GBK" w:eastAsia="Times New Roman" w:cs="????_GBK"/>
                <w:b/>
                <w:bCs/>
              </w:rPr>
            </w:pPr>
            <w:r>
              <w:rPr>
                <w:rFonts w:ascii="????_GBK" w:hAnsi="????_GBK" w:eastAsia="Times New Roman" w:cs="????_GBK"/>
                <w:b/>
                <w:bCs/>
              </w:rPr>
              <w:t>312-0602-YXN-15GL</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项目名称</w:t>
            </w:r>
          </w:p>
        </w:tc>
        <w:tc>
          <w:tcPr>
            <w:tcW w:w="4281" w:type="dxa"/>
            <w:gridSpan w:val="3"/>
            <w:vAlign w:val="center"/>
          </w:tcPr>
          <w:p>
            <w:pPr>
              <w:spacing w:line="300" w:lineRule="exact"/>
              <w:jc w:val="left"/>
              <w:rPr>
                <w:rFonts w:ascii="????_GBK" w:hAnsi="????_GBK" w:eastAsia="Times New Roman" w:cs="Times New Roman"/>
                <w:b/>
                <w:bCs/>
              </w:rPr>
            </w:pPr>
            <w:r>
              <w:rPr>
                <w:rFonts w:ascii="????_GBK" w:hAnsi="????_GBK" w:eastAsia="Times New Roman" w:cs="Times New Roman"/>
                <w:b/>
                <w:bCs/>
              </w:rPr>
              <w:t>山口、城关所工程及附属基建设施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预算规模及资金用途</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预算数</w:t>
            </w:r>
          </w:p>
        </w:tc>
        <w:tc>
          <w:tcPr>
            <w:tcW w:w="1276" w:type="dxa"/>
            <w:vAlign w:val="center"/>
          </w:tcPr>
          <w:p>
            <w:pPr>
              <w:spacing w:line="300" w:lineRule="exact"/>
              <w:jc w:val="left"/>
              <w:rPr>
                <w:rFonts w:ascii="????_GBK" w:hAnsi="????_GBK" w:eastAsia="Times New Roman" w:cs="????_GBK"/>
                <w:b/>
                <w:bCs/>
              </w:rPr>
            </w:pPr>
            <w:r>
              <w:rPr>
                <w:rFonts w:ascii="????_GBK" w:hAnsi="????_GBK" w:eastAsia="Times New Roman" w:cs="????_GBK"/>
                <w:b/>
                <w:bCs/>
              </w:rPr>
              <w:t>347861.00</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其中：财政资金</w:t>
            </w:r>
          </w:p>
        </w:tc>
        <w:tc>
          <w:tcPr>
            <w:tcW w:w="1304" w:type="dxa"/>
            <w:vAlign w:val="center"/>
          </w:tcPr>
          <w:p>
            <w:pPr>
              <w:spacing w:line="300" w:lineRule="exact"/>
              <w:jc w:val="left"/>
              <w:rPr>
                <w:rFonts w:ascii="????_GBK" w:hAnsi="????_GBK" w:eastAsia="Times New Roman" w:cs="????_GBK"/>
                <w:b/>
                <w:bCs/>
              </w:rPr>
            </w:pPr>
            <w:r>
              <w:rPr>
                <w:rFonts w:ascii="????_GBK" w:hAnsi="????_GBK" w:eastAsia="Times New Roman" w:cs="????_GBK"/>
                <w:b/>
                <w:bCs/>
              </w:rPr>
              <w:t>347861.00</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其他资金</w:t>
            </w:r>
          </w:p>
        </w:tc>
        <w:tc>
          <w:tcPr>
            <w:tcW w:w="1701" w:type="dxa"/>
            <w:vAlign w:val="center"/>
          </w:tcPr>
          <w:p>
            <w:pPr>
              <w:spacing w:line="300" w:lineRule="exact"/>
              <w:jc w:val="left"/>
              <w:rPr>
                <w:rFonts w:ascii="????_GBK" w:hAnsi="????_GBK" w:eastAsia="Times New Roman"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8279" w:type="dxa"/>
            <w:gridSpan w:val="6"/>
            <w:vAlign w:val="center"/>
          </w:tcPr>
          <w:p>
            <w:pPr>
              <w:spacing w:line="300" w:lineRule="exact"/>
              <w:jc w:val="left"/>
              <w:rPr>
                <w:rFonts w:ascii="????_GBK" w:hAnsi="????_GBK" w:eastAsia="Times New Roman" w:cs="Times New Roman"/>
                <w:b/>
                <w:bCs/>
              </w:rPr>
            </w:pPr>
            <w:r>
              <w:rPr>
                <w:rFonts w:ascii="????_GBK" w:hAnsi="????_GBK" w:eastAsia="Times New Roman" w:cs="Times New Roman"/>
                <w:b/>
                <w:bCs/>
              </w:rPr>
              <w:t>为广大派出所民警创造一个好的执法办公环境，提高工作水平，推进派出所规范化建设，增强公安队伍的战斗力。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资金支出计划（</w:t>
            </w:r>
            <w:r>
              <w:rPr>
                <w:rFonts w:ascii="????_GBK" w:hAnsi="????_GBK" w:eastAsia="Times New Roman" w:cs="????_GBK"/>
                <w:b/>
                <w:bCs/>
              </w:rPr>
              <w:t>%</w:t>
            </w:r>
            <w:r>
              <w:rPr>
                <w:rFonts w:ascii="????_GBK" w:hAnsi="????_GBK" w:eastAsia="Times New Roman" w:cs="Times New Roman"/>
                <w:b/>
                <w:bCs/>
              </w:rPr>
              <w:t>）</w:t>
            </w:r>
          </w:p>
        </w:tc>
        <w:tc>
          <w:tcPr>
            <w:tcW w:w="2410"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3</w:t>
            </w:r>
            <w:r>
              <w:rPr>
                <w:rFonts w:ascii="????_GBK" w:hAnsi="????_GBK" w:eastAsia="Times New Roman" w:cs="Times New Roman"/>
                <w:b/>
                <w:bCs/>
              </w:rPr>
              <w:t>月底</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_GBK"/>
                <w:b/>
                <w:bCs/>
              </w:rPr>
              <w:t>6</w:t>
            </w:r>
            <w:r>
              <w:rPr>
                <w:rFonts w:ascii="????_GBK" w:hAnsi="????_GBK" w:eastAsia="Times New Roman" w:cs="Times New Roman"/>
                <w:b/>
                <w:bCs/>
              </w:rPr>
              <w:t>月底</w:t>
            </w:r>
          </w:p>
        </w:tc>
        <w:tc>
          <w:tcPr>
            <w:tcW w:w="1304" w:type="dxa"/>
            <w:vAlign w:val="center"/>
          </w:tcPr>
          <w:p>
            <w:pPr>
              <w:spacing w:line="300" w:lineRule="exact"/>
              <w:jc w:val="center"/>
              <w:rPr>
                <w:rFonts w:ascii="????_GBK" w:hAnsi="????_GBK" w:eastAsia="Times New Roman" w:cs="Times New Roman"/>
                <w:b/>
                <w:bCs/>
              </w:rPr>
            </w:pPr>
            <w:r>
              <w:rPr>
                <w:rFonts w:ascii="????_GBK" w:hAnsi="????_GBK" w:eastAsia="Times New Roman" w:cs="????_GBK"/>
                <w:b/>
                <w:bCs/>
              </w:rPr>
              <w:t>10</w:t>
            </w:r>
            <w:r>
              <w:rPr>
                <w:rFonts w:ascii="????_GBK" w:hAnsi="????_GBK" w:eastAsia="Times New Roman" w:cs="Times New Roman"/>
                <w:b/>
                <w:bCs/>
              </w:rPr>
              <w:t>月底</w:t>
            </w:r>
          </w:p>
        </w:tc>
        <w:tc>
          <w:tcPr>
            <w:tcW w:w="2977"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12</w:t>
            </w:r>
            <w:r>
              <w:rPr>
                <w:rFonts w:ascii="????_GBK" w:hAnsi="????_GBK" w:eastAsia="Times New Roman" w:cs="Times New Roman"/>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2410" w:type="dxa"/>
            <w:gridSpan w:val="2"/>
            <w:vAlign w:val="center"/>
          </w:tcPr>
          <w:p>
            <w:pPr>
              <w:spacing w:line="300" w:lineRule="exact"/>
              <w:jc w:val="center"/>
              <w:rPr>
                <w:rFonts w:ascii="????_GBK" w:hAnsi="????_GBK" w:eastAsia="Times New Roman" w:cs="Times New Roman"/>
                <w:b/>
                <w:bCs/>
              </w:rPr>
            </w:pPr>
          </w:p>
        </w:tc>
        <w:tc>
          <w:tcPr>
            <w:tcW w:w="1588" w:type="dxa"/>
            <w:vAlign w:val="center"/>
          </w:tcPr>
          <w:p>
            <w:pPr>
              <w:spacing w:line="300" w:lineRule="exact"/>
              <w:jc w:val="center"/>
              <w:rPr>
                <w:rFonts w:ascii="????_GBK" w:hAnsi="????_GBK" w:eastAsia="Times New Roman" w:cs="????_GBK"/>
                <w:b/>
                <w:bCs/>
              </w:rPr>
            </w:pPr>
            <w:r>
              <w:rPr>
                <w:rFonts w:ascii="????_GBK" w:hAnsi="????_GBK" w:eastAsia="Times New Roman" w:cs="????_GBK"/>
                <w:b/>
                <w:bCs/>
              </w:rPr>
              <w:t>50.00</w:t>
            </w:r>
          </w:p>
        </w:tc>
        <w:tc>
          <w:tcPr>
            <w:tcW w:w="1304" w:type="dxa"/>
            <w:vAlign w:val="center"/>
          </w:tcPr>
          <w:p>
            <w:pPr>
              <w:spacing w:line="300" w:lineRule="exact"/>
              <w:jc w:val="center"/>
              <w:rPr>
                <w:rFonts w:ascii="????_GBK" w:hAnsi="????_GBK" w:eastAsia="Times New Roman" w:cs="????_GBK"/>
                <w:b/>
                <w:bCs/>
              </w:rPr>
            </w:pPr>
            <w:r>
              <w:rPr>
                <w:rFonts w:ascii="????_GBK" w:hAnsi="????_GBK" w:eastAsia="Times New Roman" w:cs="????_GBK"/>
                <w:b/>
                <w:bCs/>
              </w:rPr>
              <w:t>75.00</w:t>
            </w:r>
          </w:p>
        </w:tc>
        <w:tc>
          <w:tcPr>
            <w:tcW w:w="2977" w:type="dxa"/>
            <w:gridSpan w:val="2"/>
            <w:vAlign w:val="center"/>
          </w:tcPr>
          <w:p>
            <w:pPr>
              <w:spacing w:line="300" w:lineRule="exact"/>
              <w:jc w:val="center"/>
              <w:rPr>
                <w:rFonts w:ascii="????_GBK" w:hAnsi="????_GBK" w:eastAsia="Times New Roman" w:cs="????_GBK"/>
                <w:b/>
                <w:bCs/>
              </w:rPr>
            </w:pPr>
            <w:r>
              <w:rPr>
                <w:rFonts w:ascii="????_GBK" w:hAnsi="????_GBK" w:eastAsia="Times New Roman" w:cs="????_GBK"/>
                <w:b/>
                <w:bCs/>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绩效目标</w:t>
            </w:r>
          </w:p>
        </w:tc>
        <w:tc>
          <w:tcPr>
            <w:tcW w:w="8279" w:type="dxa"/>
            <w:gridSpan w:val="6"/>
            <w:tcBorders>
              <w:bottom w:val="nil"/>
            </w:tcBorders>
            <w:vAlign w:val="center"/>
          </w:tcPr>
          <w:p>
            <w:pPr>
              <w:spacing w:line="300" w:lineRule="exact"/>
              <w:jc w:val="left"/>
              <w:rPr>
                <w:rFonts w:ascii="????_GBK" w:hAnsi="????_GBK" w:eastAsia="Times New Roman" w:cs="Times New Roman"/>
                <w:b/>
                <w:bCs/>
              </w:rPr>
            </w:pPr>
            <w:r>
              <w:rPr>
                <w:rFonts w:ascii="????_GBK" w:hAnsi="????_GBK" w:eastAsia="Times New Roman" w:cs="????_GBK"/>
                <w:b/>
                <w:bCs/>
              </w:rPr>
              <w:t>1</w:t>
            </w:r>
            <w:r>
              <w:rPr>
                <w:rFonts w:ascii="????_GBK" w:hAnsi="????_GBK" w:eastAsia="Times New Roman" w:cs="Times New Roman"/>
                <w:b/>
                <w:bCs/>
              </w:rPr>
              <w:t>、为广大派出所民警创造一个好的执法办公环境。</w:t>
            </w:r>
          </w:p>
          <w:p>
            <w:pPr>
              <w:spacing w:line="300" w:lineRule="exact"/>
              <w:jc w:val="left"/>
              <w:rPr>
                <w:rFonts w:ascii="????_GBK" w:hAnsi="????_GBK" w:eastAsia="Times New Roman" w:cs="Times New Roman"/>
                <w:b/>
                <w:bCs/>
              </w:rPr>
            </w:pPr>
            <w:r>
              <w:rPr>
                <w:rFonts w:ascii="????_GBK" w:hAnsi="????_GBK" w:eastAsia="Times New Roman" w:cs="????_GBK"/>
                <w:b/>
                <w:bCs/>
              </w:rPr>
              <w:t>2</w:t>
            </w:r>
            <w:r>
              <w:rPr>
                <w:rFonts w:ascii="????_GBK" w:hAnsi="????_GBK" w:eastAsia="Times New Roman" w:cs="Times New Roman"/>
                <w:b/>
                <w:bCs/>
              </w:rPr>
              <w:t>、提高工作水平，推进派出所规范化建设，增强公安队伍的战斗力。</w:t>
            </w:r>
          </w:p>
        </w:tc>
      </w:tr>
    </w:tbl>
    <w:p>
      <w:pPr>
        <w:spacing w:line="14" w:lineRule="exact"/>
        <w:ind w:firstLine="420" w:firstLineChars="200"/>
        <w:jc w:val="center"/>
        <w:rPr>
          <w:rFonts w:ascii="Times New Roman" w:hAnsi="宋体" w:cs="Times New Roman"/>
          <w:b/>
          <w:bCs/>
        </w:rPr>
      </w:pPr>
      <w:r>
        <w:rPr>
          <w:rFonts w:ascii="????_GBK" w:hAnsi="????_GBK" w:eastAsia="Times New Roman" w:cs="????_GBK"/>
          <w:b/>
          <w:bCs/>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一级指标</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二级指标</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三级指标</w:t>
            </w:r>
          </w:p>
        </w:tc>
        <w:tc>
          <w:tcPr>
            <w:tcW w:w="2892"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绩效指标描述</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w:t>
            </w:r>
          </w:p>
        </w:tc>
        <w:tc>
          <w:tcPr>
            <w:tcW w:w="1701"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产出指标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质量指标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配套设施完成率（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实际完成配套设施量占计划完成配套设施量的比率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80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实际完成配套设施量占计划完成配套设施量的比率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效果指标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社会效益指标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业务保障能力（</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保障相关业务、工作等开展的情况比率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90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保障相关业务、工作等开展的情况比率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满意度指标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服务对象满意度指标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综合利用率（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基础设施建成后的利用、使用率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80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基础设施建成后的利用、使用率</w:t>
            </w:r>
          </w:p>
        </w:tc>
      </w:tr>
    </w:tbl>
    <w:p>
      <w:pPr>
        <w:spacing w:line="300" w:lineRule="exact"/>
        <w:ind w:firstLine="420" w:firstLineChars="200"/>
        <w:jc w:val="left"/>
        <w:rPr>
          <w:rFonts w:ascii="????_GBK" w:hAnsi="????_GBK" w:eastAsia="Times New Roman" w:cs="Times New Roman"/>
          <w:b/>
          <w:bCs/>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_GBK" w:hAnsi="????_GBK" w:eastAsia="Times New Roman" w:cs="Times New Roman"/>
          <w:b/>
          <w:bCs/>
        </w:rPr>
      </w:pPr>
    </w:p>
    <w:p>
      <w:pPr>
        <w:ind w:firstLine="560" w:firstLineChars="200"/>
        <w:jc w:val="left"/>
        <w:outlineLvl w:val="1"/>
        <w:rPr>
          <w:rFonts w:ascii="Times New Roman" w:hAnsi="宋体" w:cs="Times New Roman"/>
          <w:b/>
          <w:bCs/>
          <w:sz w:val="28"/>
          <w:szCs w:val="28"/>
        </w:rPr>
      </w:pPr>
      <w:r>
        <w:rPr>
          <w:rFonts w:ascii="????_GBK" w:hAnsi="????_GBK" w:eastAsia="Times New Roman" w:cs="????_GBK"/>
          <w:b/>
          <w:bCs/>
          <w:sz w:val="28"/>
          <w:szCs w:val="28"/>
        </w:rPr>
        <w:t>16</w:t>
      </w:r>
      <w:r>
        <w:rPr>
          <w:rFonts w:ascii="????_GBK" w:hAnsi="????_GBK" w:eastAsia="Times New Roman" w:cs="Times New Roman"/>
          <w:b/>
          <w:bCs/>
          <w:sz w:val="28"/>
          <w:szCs w:val="28"/>
        </w:rPr>
        <w:t>、天网工程维修费绩效目标表</w:t>
      </w:r>
      <w:bookmarkStart w:id="19" w:name="_Toc17363"/>
      <w:r>
        <w:rPr>
          <w:rFonts w:ascii="????_GBK" w:hAnsi="????_GBK" w:eastAsia="Times New Roman" w:cs="Times New Roman"/>
          <w:b/>
          <w:bCs/>
          <w:sz w:val="28"/>
          <w:szCs w:val="28"/>
        </w:rPr>
        <w:fldChar w:fldCharType="begin"/>
      </w:r>
      <w:r>
        <w:rPr>
          <w:rFonts w:ascii="????_GBK" w:hAnsi="????_GBK" w:eastAsia="Times New Roman" w:cs="Times New Roman"/>
          <w:b/>
          <w:bCs/>
          <w:sz w:val="28"/>
          <w:szCs w:val="28"/>
        </w:rPr>
        <w:instrText xml:space="preserve">tc "</w:instrText>
      </w:r>
      <w:r>
        <w:rPr>
          <w:rFonts w:ascii="????_GBK" w:hAnsi="????_GBK" w:eastAsia="Times New Roman" w:cs="????_GBK"/>
          <w:b/>
          <w:bCs/>
          <w:sz w:val="28"/>
          <w:szCs w:val="28"/>
        </w:rPr>
        <w:instrText xml:space="preserve">16</w:instrText>
      </w:r>
      <w:r>
        <w:rPr>
          <w:rFonts w:ascii="????_GBK" w:hAnsi="????_GBK" w:eastAsia="Times New Roman" w:cs="Times New Roman"/>
          <w:b/>
          <w:bCs/>
          <w:sz w:val="28"/>
          <w:szCs w:val="28"/>
        </w:rPr>
        <w:instrText xml:space="preserve">?????????????" \f C \l 0</w:instrText>
      </w:r>
      <w:r>
        <w:rPr>
          <w:rFonts w:ascii="????_GBK" w:hAnsi="????_GBK" w:eastAsia="Times New Roman" w:cs="????_GBK"/>
          <w:b/>
          <w:bCs/>
          <w:sz w:val="28"/>
          <w:szCs w:val="28"/>
        </w:rPr>
        <w:instrText xml:space="preserve">1</w:instrText>
      </w:r>
      <w:r>
        <w:rPr>
          <w:rFonts w:ascii="????_GBK" w:hAnsi="????_GBK" w:eastAsia="Times New Roman" w:cs="Times New Roman"/>
          <w:b/>
          <w:bCs/>
          <w:sz w:val="28"/>
          <w:szCs w:val="28"/>
        </w:rPr>
        <w:fldChar w:fldCharType="end"/>
      </w:r>
      <w:bookmarkEnd w:id="19"/>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_GBK" w:hAnsi="????_GBK" w:eastAsia="Times New Roman" w:cs="Times New Roman"/>
                <w:b/>
                <w:bCs/>
              </w:rPr>
            </w:pPr>
            <w:r>
              <w:rPr>
                <w:rFonts w:ascii="????_GBK" w:hAnsi="????_GBK" w:eastAsia="Times New Roman" w:cs="????_GBK"/>
                <w:b/>
                <w:bCs/>
              </w:rPr>
              <w:t>312002</w:t>
            </w:r>
            <w:r>
              <w:rPr>
                <w:rFonts w:ascii="????_GBK" w:hAnsi="????_GBK" w:eastAsia="Times New Roman" w:cs="Times New Roman"/>
                <w:b/>
                <w:bCs/>
              </w:rPr>
              <w:t>隆尧县公安局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_GBK" w:hAnsi="????_GBK" w:eastAsia="Times New Roman" w:cs="Times New Roman"/>
                <w:b/>
                <w:bCs/>
              </w:rPr>
            </w:pPr>
            <w:r>
              <w:rPr>
                <w:rFonts w:ascii="????_GBK" w:hAnsi="????_GBK" w:eastAsia="Times New Roman" w:cs="Times New Roman"/>
                <w:b/>
                <w:bCs/>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项目编码</w:t>
            </w:r>
          </w:p>
        </w:tc>
        <w:tc>
          <w:tcPr>
            <w:tcW w:w="2410" w:type="dxa"/>
            <w:gridSpan w:val="2"/>
            <w:vAlign w:val="center"/>
          </w:tcPr>
          <w:p>
            <w:pPr>
              <w:spacing w:line="300" w:lineRule="exact"/>
              <w:jc w:val="left"/>
              <w:rPr>
                <w:rFonts w:ascii="????_GBK" w:hAnsi="????_GBK" w:eastAsia="Times New Roman" w:cs="????_GBK"/>
                <w:b/>
                <w:bCs/>
              </w:rPr>
            </w:pPr>
            <w:r>
              <w:rPr>
                <w:rFonts w:ascii="????_GBK" w:hAnsi="????_GBK" w:eastAsia="Times New Roman" w:cs="????_GBK"/>
                <w:b/>
                <w:bCs/>
              </w:rPr>
              <w:t>312-0501-YXN-GGX3</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项目名称</w:t>
            </w:r>
          </w:p>
        </w:tc>
        <w:tc>
          <w:tcPr>
            <w:tcW w:w="4281" w:type="dxa"/>
            <w:gridSpan w:val="3"/>
            <w:vAlign w:val="center"/>
          </w:tcPr>
          <w:p>
            <w:pPr>
              <w:spacing w:line="300" w:lineRule="exact"/>
              <w:jc w:val="left"/>
              <w:rPr>
                <w:rFonts w:ascii="????_GBK" w:hAnsi="????_GBK" w:eastAsia="Times New Roman" w:cs="Times New Roman"/>
                <w:b/>
                <w:bCs/>
              </w:rPr>
            </w:pPr>
            <w:r>
              <w:rPr>
                <w:rFonts w:ascii="????_GBK" w:hAnsi="????_GBK" w:eastAsia="Times New Roman" w:cs="Times New Roman"/>
                <w:b/>
                <w:bCs/>
              </w:rPr>
              <w:t>天网工程维修费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预算规模及资金用途</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预算数</w:t>
            </w:r>
          </w:p>
        </w:tc>
        <w:tc>
          <w:tcPr>
            <w:tcW w:w="1276" w:type="dxa"/>
            <w:vAlign w:val="center"/>
          </w:tcPr>
          <w:p>
            <w:pPr>
              <w:spacing w:line="300" w:lineRule="exact"/>
              <w:jc w:val="left"/>
              <w:rPr>
                <w:rFonts w:ascii="????_GBK" w:hAnsi="????_GBK" w:eastAsia="Times New Roman" w:cs="????_GBK"/>
                <w:b/>
                <w:bCs/>
              </w:rPr>
            </w:pPr>
            <w:r>
              <w:rPr>
                <w:rFonts w:ascii="????_GBK" w:hAnsi="????_GBK" w:eastAsia="Times New Roman" w:cs="????_GBK"/>
                <w:b/>
                <w:bCs/>
              </w:rPr>
              <w:t>198000.00</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其中：财政资金</w:t>
            </w:r>
          </w:p>
        </w:tc>
        <w:tc>
          <w:tcPr>
            <w:tcW w:w="1304" w:type="dxa"/>
            <w:vAlign w:val="center"/>
          </w:tcPr>
          <w:p>
            <w:pPr>
              <w:spacing w:line="300" w:lineRule="exact"/>
              <w:jc w:val="left"/>
              <w:rPr>
                <w:rFonts w:ascii="????_GBK" w:hAnsi="????_GBK" w:eastAsia="Times New Roman" w:cs="????_GBK"/>
                <w:b/>
                <w:bCs/>
              </w:rPr>
            </w:pPr>
            <w:r>
              <w:rPr>
                <w:rFonts w:ascii="????_GBK" w:hAnsi="????_GBK" w:eastAsia="Times New Roman" w:cs="????_GBK"/>
                <w:b/>
                <w:bCs/>
              </w:rPr>
              <w:t>198000.00</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其他资金</w:t>
            </w:r>
          </w:p>
        </w:tc>
        <w:tc>
          <w:tcPr>
            <w:tcW w:w="1701" w:type="dxa"/>
            <w:vAlign w:val="center"/>
          </w:tcPr>
          <w:p>
            <w:pPr>
              <w:spacing w:line="300" w:lineRule="exact"/>
              <w:jc w:val="left"/>
              <w:rPr>
                <w:rFonts w:ascii="????_GBK" w:hAnsi="????_GBK" w:eastAsia="Times New Roman"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8279" w:type="dxa"/>
            <w:gridSpan w:val="6"/>
            <w:vAlign w:val="center"/>
          </w:tcPr>
          <w:p>
            <w:pPr>
              <w:spacing w:line="300" w:lineRule="exact"/>
              <w:jc w:val="left"/>
              <w:rPr>
                <w:rFonts w:ascii="????_GBK" w:hAnsi="????_GBK" w:eastAsia="Times New Roman" w:cs="Times New Roman"/>
                <w:b/>
                <w:bCs/>
              </w:rPr>
            </w:pPr>
            <w:r>
              <w:rPr>
                <w:rFonts w:ascii="????_GBK" w:hAnsi="????_GBK" w:eastAsia="Times New Roman" w:cs="Times New Roman"/>
                <w:b/>
                <w:bCs/>
              </w:rPr>
              <w:t>为保障隆尧县“天网覆盖”四级网建设视频系统正常使用，委托第三方承揽天网监控系统的设备的维修服务，以提高整个天网系统的设备在线率。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资金支出计划（</w:t>
            </w:r>
            <w:r>
              <w:rPr>
                <w:rFonts w:ascii="????_GBK" w:hAnsi="????_GBK" w:eastAsia="Times New Roman" w:cs="????_GBK"/>
                <w:b/>
                <w:bCs/>
              </w:rPr>
              <w:t>%</w:t>
            </w:r>
            <w:r>
              <w:rPr>
                <w:rFonts w:ascii="????_GBK" w:hAnsi="????_GBK" w:eastAsia="Times New Roman" w:cs="Times New Roman"/>
                <w:b/>
                <w:bCs/>
              </w:rPr>
              <w:t>）</w:t>
            </w:r>
          </w:p>
        </w:tc>
        <w:tc>
          <w:tcPr>
            <w:tcW w:w="2410"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3</w:t>
            </w:r>
            <w:r>
              <w:rPr>
                <w:rFonts w:ascii="????_GBK" w:hAnsi="????_GBK" w:eastAsia="Times New Roman" w:cs="Times New Roman"/>
                <w:b/>
                <w:bCs/>
              </w:rPr>
              <w:t>月底</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_GBK"/>
                <w:b/>
                <w:bCs/>
              </w:rPr>
              <w:t>6</w:t>
            </w:r>
            <w:r>
              <w:rPr>
                <w:rFonts w:ascii="????_GBK" w:hAnsi="????_GBK" w:eastAsia="Times New Roman" w:cs="Times New Roman"/>
                <w:b/>
                <w:bCs/>
              </w:rPr>
              <w:t>月底</w:t>
            </w:r>
          </w:p>
        </w:tc>
        <w:tc>
          <w:tcPr>
            <w:tcW w:w="1304" w:type="dxa"/>
            <w:vAlign w:val="center"/>
          </w:tcPr>
          <w:p>
            <w:pPr>
              <w:spacing w:line="300" w:lineRule="exact"/>
              <w:jc w:val="center"/>
              <w:rPr>
                <w:rFonts w:ascii="????_GBK" w:hAnsi="????_GBK" w:eastAsia="Times New Roman" w:cs="Times New Roman"/>
                <w:b/>
                <w:bCs/>
              </w:rPr>
            </w:pPr>
            <w:r>
              <w:rPr>
                <w:rFonts w:ascii="????_GBK" w:hAnsi="????_GBK" w:eastAsia="Times New Roman" w:cs="????_GBK"/>
                <w:b/>
                <w:bCs/>
              </w:rPr>
              <w:t>10</w:t>
            </w:r>
            <w:r>
              <w:rPr>
                <w:rFonts w:ascii="????_GBK" w:hAnsi="????_GBK" w:eastAsia="Times New Roman" w:cs="Times New Roman"/>
                <w:b/>
                <w:bCs/>
              </w:rPr>
              <w:t>月底</w:t>
            </w:r>
          </w:p>
        </w:tc>
        <w:tc>
          <w:tcPr>
            <w:tcW w:w="2977"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12</w:t>
            </w:r>
            <w:r>
              <w:rPr>
                <w:rFonts w:ascii="????_GBK" w:hAnsi="????_GBK" w:eastAsia="Times New Roman" w:cs="Times New Roman"/>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2410" w:type="dxa"/>
            <w:gridSpan w:val="2"/>
            <w:vAlign w:val="center"/>
          </w:tcPr>
          <w:p>
            <w:pPr>
              <w:spacing w:line="300" w:lineRule="exact"/>
              <w:jc w:val="center"/>
              <w:rPr>
                <w:rFonts w:ascii="????_GBK" w:hAnsi="????_GBK" w:eastAsia="Times New Roman" w:cs="Times New Roman"/>
                <w:b/>
                <w:bCs/>
              </w:rPr>
            </w:pPr>
          </w:p>
        </w:tc>
        <w:tc>
          <w:tcPr>
            <w:tcW w:w="1588" w:type="dxa"/>
            <w:vAlign w:val="center"/>
          </w:tcPr>
          <w:p>
            <w:pPr>
              <w:spacing w:line="300" w:lineRule="exact"/>
              <w:jc w:val="center"/>
              <w:rPr>
                <w:rFonts w:ascii="????_GBK" w:hAnsi="????_GBK" w:eastAsia="Times New Roman" w:cs="Times New Roman"/>
                <w:b/>
                <w:bCs/>
              </w:rPr>
            </w:pPr>
          </w:p>
        </w:tc>
        <w:tc>
          <w:tcPr>
            <w:tcW w:w="1304" w:type="dxa"/>
            <w:vAlign w:val="center"/>
          </w:tcPr>
          <w:p>
            <w:pPr>
              <w:spacing w:line="300" w:lineRule="exact"/>
              <w:jc w:val="center"/>
              <w:rPr>
                <w:rFonts w:ascii="????_GBK" w:hAnsi="????_GBK" w:eastAsia="Times New Roman" w:cs="Times New Roman"/>
                <w:b/>
                <w:bCs/>
              </w:rPr>
            </w:pPr>
          </w:p>
        </w:tc>
        <w:tc>
          <w:tcPr>
            <w:tcW w:w="2977" w:type="dxa"/>
            <w:gridSpan w:val="2"/>
            <w:vAlign w:val="center"/>
          </w:tcPr>
          <w:p>
            <w:pPr>
              <w:spacing w:line="300" w:lineRule="exact"/>
              <w:jc w:val="center"/>
              <w:rPr>
                <w:rFonts w:ascii="????_GBK" w:hAnsi="????_GBK" w:eastAsia="Times New Roman" w:cs="????_GBK"/>
                <w:b/>
                <w:bCs/>
              </w:rPr>
            </w:pPr>
            <w:r>
              <w:rPr>
                <w:rFonts w:ascii="????_GBK" w:hAnsi="????_GBK" w:eastAsia="Times New Roman" w:cs="????_GBK"/>
                <w:b/>
                <w:bCs/>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绩效目标</w:t>
            </w:r>
          </w:p>
        </w:tc>
        <w:tc>
          <w:tcPr>
            <w:tcW w:w="8279" w:type="dxa"/>
            <w:gridSpan w:val="6"/>
            <w:tcBorders>
              <w:bottom w:val="nil"/>
            </w:tcBorders>
            <w:vAlign w:val="center"/>
          </w:tcPr>
          <w:p>
            <w:pPr>
              <w:spacing w:line="300" w:lineRule="exact"/>
              <w:jc w:val="left"/>
              <w:rPr>
                <w:rFonts w:ascii="????_GBK" w:hAnsi="????_GBK" w:eastAsia="Times New Roman" w:cs="Times New Roman"/>
                <w:b/>
                <w:bCs/>
              </w:rPr>
            </w:pPr>
            <w:r>
              <w:rPr>
                <w:rFonts w:ascii="????_GBK" w:hAnsi="????_GBK" w:eastAsia="Times New Roman" w:cs="????_GBK"/>
                <w:b/>
                <w:bCs/>
              </w:rPr>
              <w:t>1</w:t>
            </w:r>
            <w:r>
              <w:rPr>
                <w:rFonts w:ascii="????_GBK" w:hAnsi="????_GBK" w:eastAsia="Times New Roman" w:cs="Times New Roman"/>
                <w:b/>
                <w:bCs/>
              </w:rPr>
              <w:t>、为保障隆尧县“天网覆盖”四级网建设视频系统正常使用。</w:t>
            </w:r>
          </w:p>
          <w:p>
            <w:pPr>
              <w:spacing w:line="300" w:lineRule="exact"/>
              <w:jc w:val="left"/>
              <w:rPr>
                <w:rFonts w:ascii="????_GBK" w:hAnsi="????_GBK" w:eastAsia="Times New Roman" w:cs="Times New Roman"/>
                <w:b/>
                <w:bCs/>
              </w:rPr>
            </w:pPr>
            <w:r>
              <w:rPr>
                <w:rFonts w:ascii="????_GBK" w:hAnsi="????_GBK" w:eastAsia="Times New Roman" w:cs="????_GBK"/>
                <w:b/>
                <w:bCs/>
              </w:rPr>
              <w:t>2</w:t>
            </w:r>
            <w:r>
              <w:rPr>
                <w:rFonts w:ascii="????_GBK" w:hAnsi="????_GBK" w:eastAsia="Times New Roman" w:cs="Times New Roman"/>
                <w:b/>
                <w:bCs/>
              </w:rPr>
              <w:t>、切实增加我县治安防控及打击各类违法犯罪活动能力。</w:t>
            </w:r>
          </w:p>
        </w:tc>
      </w:tr>
    </w:tbl>
    <w:p>
      <w:pPr>
        <w:spacing w:line="14" w:lineRule="exact"/>
        <w:ind w:firstLine="420" w:firstLineChars="200"/>
        <w:jc w:val="center"/>
        <w:rPr>
          <w:rFonts w:ascii="Times New Roman" w:hAnsi="宋体" w:cs="Times New Roman"/>
          <w:b/>
          <w:bCs/>
        </w:rPr>
      </w:pPr>
      <w:r>
        <w:rPr>
          <w:rFonts w:ascii="????_GBK" w:hAnsi="????_GBK" w:eastAsia="Times New Roman" w:cs="????_GBK"/>
          <w:b/>
          <w:bCs/>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一级指标</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二级指标</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三级指标</w:t>
            </w:r>
          </w:p>
        </w:tc>
        <w:tc>
          <w:tcPr>
            <w:tcW w:w="2892"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绩效指标描述</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w:t>
            </w:r>
          </w:p>
        </w:tc>
        <w:tc>
          <w:tcPr>
            <w:tcW w:w="1701"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产出指标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质量指标</w:t>
            </w:r>
          </w:p>
        </w:tc>
        <w:tc>
          <w:tcPr>
            <w:tcW w:w="1276" w:type="dxa"/>
            <w:vAlign w:val="center"/>
          </w:tcPr>
          <w:p>
            <w:pPr>
              <w:spacing w:line="300" w:lineRule="exact"/>
              <w:jc w:val="left"/>
              <w:rPr>
                <w:rFonts w:ascii="????_GBK" w:hAnsi="????_GBK" w:eastAsia="Times New Roman" w:cs="????_GBK"/>
                <w:b/>
                <w:bCs/>
              </w:rPr>
            </w:pPr>
            <w:r>
              <w:rPr>
                <w:rFonts w:ascii="????_GBK" w:hAnsi="????_GBK" w:eastAsia="Times New Roman" w:cs="Times New Roman"/>
                <w:b/>
                <w:bCs/>
              </w:rPr>
              <w:t>网络畅通率</w:t>
            </w:r>
            <w:r>
              <w:rPr>
                <w:rFonts w:ascii="????_GBK" w:hAnsi="????_GBK" w:eastAsia="Times New Roman" w:cs="????_GBK"/>
                <w:b/>
                <w:bCs/>
              </w:rPr>
              <w:t>(</w:t>
            </w:r>
            <w:r>
              <w:rPr>
                <w:rFonts w:ascii="????_GBK" w:hAnsi="????_GBK" w:eastAsia="Times New Roman" w:cs="Times New Roman"/>
                <w:b/>
                <w:bCs/>
              </w:rPr>
              <w:t>％</w:t>
            </w:r>
            <w:r>
              <w:rPr>
                <w:rFonts w:ascii="????_GBK" w:hAnsi="????_GBK" w:eastAsia="Times New Roman" w:cs="????_GBK"/>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天网覆盖四级网网络畅通与总数量的比率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70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天网覆盖四级网网络畅通与总数量的比率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效果指标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社会效益指标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业务保障能力（</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保障相关业务、工作等开展数占全部公案业务的比例</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50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保障相关业务、工作等开展数占全部公案业务的比例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满意度指标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服务对象满意度指标</w:t>
            </w:r>
          </w:p>
        </w:tc>
        <w:tc>
          <w:tcPr>
            <w:tcW w:w="1276" w:type="dxa"/>
            <w:vAlign w:val="center"/>
          </w:tcPr>
          <w:p>
            <w:pPr>
              <w:spacing w:line="300" w:lineRule="exact"/>
              <w:jc w:val="left"/>
              <w:rPr>
                <w:rFonts w:ascii="????_GBK" w:hAnsi="????_GBK" w:eastAsia="Times New Roman" w:cs="????_GBK"/>
                <w:b/>
                <w:bCs/>
              </w:rPr>
            </w:pPr>
            <w:r>
              <w:rPr>
                <w:rFonts w:ascii="????_GBK" w:hAnsi="????_GBK" w:eastAsia="Times New Roman" w:cs="Times New Roman"/>
                <w:b/>
                <w:bCs/>
              </w:rPr>
              <w:t>公众安全感指数</w:t>
            </w:r>
            <w:r>
              <w:rPr>
                <w:rFonts w:ascii="????_GBK" w:hAnsi="????_GBK" w:eastAsia="Times New Roman" w:cs="????_GBK"/>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对治安管理满意的人数査调查总人数的比率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50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对治安管理满意的人数査调查总人数的比率</w:t>
            </w:r>
          </w:p>
        </w:tc>
      </w:tr>
    </w:tbl>
    <w:p>
      <w:pPr>
        <w:spacing w:line="300" w:lineRule="exact"/>
        <w:ind w:firstLine="420" w:firstLineChars="200"/>
        <w:jc w:val="left"/>
        <w:rPr>
          <w:rFonts w:ascii="????_GBK" w:hAnsi="????_GBK" w:eastAsia="Times New Roman" w:cs="Times New Roman"/>
          <w:b/>
          <w:bCs/>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_GBK" w:hAnsi="????_GBK" w:eastAsia="Times New Roman" w:cs="Times New Roman"/>
          <w:b/>
          <w:bCs/>
        </w:rPr>
      </w:pPr>
    </w:p>
    <w:p>
      <w:pPr>
        <w:ind w:firstLine="560" w:firstLineChars="200"/>
        <w:jc w:val="left"/>
        <w:outlineLvl w:val="1"/>
        <w:rPr>
          <w:rFonts w:ascii="Times New Roman" w:hAnsi="宋体" w:cs="Times New Roman"/>
          <w:b/>
          <w:bCs/>
          <w:sz w:val="28"/>
          <w:szCs w:val="28"/>
        </w:rPr>
      </w:pPr>
      <w:r>
        <w:rPr>
          <w:rFonts w:ascii="????_GBK" w:hAnsi="????_GBK" w:eastAsia="Times New Roman" w:cs="????_GBK"/>
          <w:b/>
          <w:bCs/>
          <w:sz w:val="28"/>
          <w:szCs w:val="28"/>
        </w:rPr>
        <w:t>17</w:t>
      </w:r>
      <w:r>
        <w:rPr>
          <w:rFonts w:ascii="????_GBK" w:hAnsi="????_GBK" w:eastAsia="Times New Roman" w:cs="Times New Roman"/>
          <w:b/>
          <w:bCs/>
          <w:sz w:val="28"/>
          <w:szCs w:val="28"/>
        </w:rPr>
        <w:t>、应急处突特警经费绩效目标表</w:t>
      </w:r>
      <w:bookmarkStart w:id="20" w:name="_Toc3251"/>
      <w:r>
        <w:rPr>
          <w:rFonts w:ascii="????_GBK" w:hAnsi="????_GBK" w:eastAsia="Times New Roman" w:cs="Times New Roman"/>
          <w:b/>
          <w:bCs/>
          <w:sz w:val="28"/>
          <w:szCs w:val="28"/>
        </w:rPr>
        <w:fldChar w:fldCharType="begin"/>
      </w:r>
      <w:r>
        <w:rPr>
          <w:rFonts w:ascii="????_GBK" w:hAnsi="????_GBK" w:eastAsia="Times New Roman" w:cs="Times New Roman"/>
          <w:b/>
          <w:bCs/>
          <w:sz w:val="28"/>
          <w:szCs w:val="28"/>
        </w:rPr>
        <w:instrText xml:space="preserve">tc "</w:instrText>
      </w:r>
      <w:r>
        <w:rPr>
          <w:rFonts w:ascii="????_GBK" w:hAnsi="????_GBK" w:eastAsia="Times New Roman" w:cs="????_GBK"/>
          <w:b/>
          <w:bCs/>
          <w:sz w:val="28"/>
          <w:szCs w:val="28"/>
        </w:rPr>
        <w:instrText xml:space="preserve">17</w:instrText>
      </w:r>
      <w:r>
        <w:rPr>
          <w:rFonts w:ascii="????_GBK" w:hAnsi="????_GBK" w:eastAsia="Times New Roman" w:cs="Times New Roman"/>
          <w:b/>
          <w:bCs/>
          <w:sz w:val="28"/>
          <w:szCs w:val="28"/>
        </w:rPr>
        <w:instrText xml:space="preserve">??????????????" \f C \l 0</w:instrText>
      </w:r>
      <w:r>
        <w:rPr>
          <w:rFonts w:ascii="????_GBK" w:hAnsi="????_GBK" w:eastAsia="Times New Roman" w:cs="????_GBK"/>
          <w:b/>
          <w:bCs/>
          <w:sz w:val="28"/>
          <w:szCs w:val="28"/>
        </w:rPr>
        <w:instrText xml:space="preserve">1</w:instrText>
      </w:r>
      <w:r>
        <w:rPr>
          <w:rFonts w:ascii="????_GBK" w:hAnsi="????_GBK" w:eastAsia="Times New Roman" w:cs="Times New Roman"/>
          <w:b/>
          <w:bCs/>
          <w:sz w:val="28"/>
          <w:szCs w:val="28"/>
        </w:rPr>
        <w:fldChar w:fldCharType="end"/>
      </w:r>
      <w:bookmarkEnd w:id="2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_GBK" w:hAnsi="????_GBK" w:eastAsia="Times New Roman" w:cs="Times New Roman"/>
                <w:b/>
                <w:bCs/>
              </w:rPr>
            </w:pPr>
            <w:r>
              <w:rPr>
                <w:rFonts w:ascii="????_GBK" w:hAnsi="????_GBK" w:eastAsia="Times New Roman" w:cs="????_GBK"/>
                <w:b/>
                <w:bCs/>
              </w:rPr>
              <w:t>312002</w:t>
            </w:r>
            <w:r>
              <w:rPr>
                <w:rFonts w:ascii="????_GBK" w:hAnsi="????_GBK" w:eastAsia="Times New Roman" w:cs="Times New Roman"/>
                <w:b/>
                <w:bCs/>
              </w:rPr>
              <w:t>隆尧县公安局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_GBK" w:hAnsi="????_GBK" w:eastAsia="Times New Roman" w:cs="Times New Roman"/>
                <w:b/>
                <w:bCs/>
              </w:rPr>
            </w:pPr>
            <w:r>
              <w:rPr>
                <w:rFonts w:ascii="????_GBK" w:hAnsi="????_GBK" w:eastAsia="Times New Roman" w:cs="Times New Roman"/>
                <w:b/>
                <w:bCs/>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项目编码</w:t>
            </w:r>
          </w:p>
        </w:tc>
        <w:tc>
          <w:tcPr>
            <w:tcW w:w="2410" w:type="dxa"/>
            <w:gridSpan w:val="2"/>
            <w:vAlign w:val="center"/>
          </w:tcPr>
          <w:p>
            <w:pPr>
              <w:spacing w:line="300" w:lineRule="exact"/>
              <w:jc w:val="left"/>
              <w:rPr>
                <w:rFonts w:ascii="????_GBK" w:hAnsi="????_GBK" w:eastAsia="Times New Roman" w:cs="????_GBK"/>
                <w:b/>
                <w:bCs/>
              </w:rPr>
            </w:pPr>
            <w:r>
              <w:rPr>
                <w:rFonts w:ascii="????_GBK" w:hAnsi="????_GBK" w:eastAsia="Times New Roman" w:cs="????_GBK"/>
                <w:b/>
                <w:bCs/>
              </w:rPr>
              <w:t>312-0602-YXN-Z3S1</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项目名称</w:t>
            </w:r>
          </w:p>
        </w:tc>
        <w:tc>
          <w:tcPr>
            <w:tcW w:w="4281" w:type="dxa"/>
            <w:gridSpan w:val="3"/>
            <w:vAlign w:val="center"/>
          </w:tcPr>
          <w:p>
            <w:pPr>
              <w:spacing w:line="300" w:lineRule="exact"/>
              <w:jc w:val="left"/>
              <w:rPr>
                <w:rFonts w:ascii="????_GBK" w:hAnsi="????_GBK" w:eastAsia="Times New Roman" w:cs="Times New Roman"/>
                <w:b/>
                <w:bCs/>
              </w:rPr>
            </w:pPr>
            <w:r>
              <w:rPr>
                <w:rFonts w:ascii="????_GBK" w:hAnsi="????_GBK" w:eastAsia="Times New Roman" w:cs="Times New Roman"/>
                <w:b/>
                <w:bCs/>
              </w:rPr>
              <w:t>应急处突特警经费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预算规模及资金用途</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预算数</w:t>
            </w:r>
          </w:p>
        </w:tc>
        <w:tc>
          <w:tcPr>
            <w:tcW w:w="1276" w:type="dxa"/>
            <w:vAlign w:val="center"/>
          </w:tcPr>
          <w:p>
            <w:pPr>
              <w:spacing w:line="300" w:lineRule="exact"/>
              <w:jc w:val="left"/>
              <w:rPr>
                <w:rFonts w:ascii="????_GBK" w:hAnsi="????_GBK" w:eastAsia="Times New Roman" w:cs="????_GBK"/>
                <w:b/>
                <w:bCs/>
              </w:rPr>
            </w:pPr>
            <w:r>
              <w:rPr>
                <w:rFonts w:ascii="????_GBK" w:hAnsi="????_GBK" w:eastAsia="Times New Roman" w:cs="????_GBK"/>
                <w:b/>
                <w:bCs/>
              </w:rPr>
              <w:t>850000.00</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其中：财政资金</w:t>
            </w:r>
          </w:p>
        </w:tc>
        <w:tc>
          <w:tcPr>
            <w:tcW w:w="1304" w:type="dxa"/>
            <w:vAlign w:val="center"/>
          </w:tcPr>
          <w:p>
            <w:pPr>
              <w:spacing w:line="300" w:lineRule="exact"/>
              <w:jc w:val="left"/>
              <w:rPr>
                <w:rFonts w:ascii="????_GBK" w:hAnsi="????_GBK" w:eastAsia="Times New Roman" w:cs="????_GBK"/>
                <w:b/>
                <w:bCs/>
              </w:rPr>
            </w:pPr>
            <w:r>
              <w:rPr>
                <w:rFonts w:ascii="????_GBK" w:hAnsi="????_GBK" w:eastAsia="Times New Roman" w:cs="????_GBK"/>
                <w:b/>
                <w:bCs/>
              </w:rPr>
              <w:t>850000.00</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其他资金</w:t>
            </w:r>
          </w:p>
        </w:tc>
        <w:tc>
          <w:tcPr>
            <w:tcW w:w="1701" w:type="dxa"/>
            <w:vAlign w:val="center"/>
          </w:tcPr>
          <w:p>
            <w:pPr>
              <w:spacing w:line="300" w:lineRule="exact"/>
              <w:jc w:val="left"/>
              <w:rPr>
                <w:rFonts w:ascii="????_GBK" w:hAnsi="????_GBK" w:eastAsia="Times New Roman"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8279" w:type="dxa"/>
            <w:gridSpan w:val="6"/>
            <w:vAlign w:val="center"/>
          </w:tcPr>
          <w:p>
            <w:pPr>
              <w:spacing w:line="300" w:lineRule="exact"/>
              <w:jc w:val="left"/>
              <w:rPr>
                <w:rFonts w:ascii="????_GBK" w:hAnsi="????_GBK" w:eastAsia="Times New Roman" w:cs="Times New Roman"/>
                <w:b/>
                <w:bCs/>
              </w:rPr>
            </w:pPr>
            <w:r>
              <w:rPr>
                <w:rFonts w:ascii="????_GBK" w:hAnsi="????_GBK" w:eastAsia="Times New Roman" w:cs="Times New Roman"/>
                <w:b/>
                <w:bCs/>
              </w:rPr>
              <w:t>按照县委会议纪要安排应急处突特警经费</w:t>
            </w:r>
            <w:r>
              <w:rPr>
                <w:rFonts w:ascii="????_GBK" w:hAnsi="????_GBK" w:eastAsia="Times New Roman" w:cs="????_GBK"/>
                <w:b/>
                <w:bCs/>
              </w:rPr>
              <w:t>85</w:t>
            </w:r>
            <w:r>
              <w:rPr>
                <w:rFonts w:ascii="????_GBK" w:hAnsi="????_GBK" w:eastAsia="Times New Roman" w:cs="Times New Roman"/>
                <w:b/>
                <w:bCs/>
              </w:rPr>
              <w:t>万元，用于公安机关警辅人员劳务报酬及社保险费用支出。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资金支出计划（</w:t>
            </w:r>
            <w:r>
              <w:rPr>
                <w:rFonts w:ascii="????_GBK" w:hAnsi="????_GBK" w:eastAsia="Times New Roman" w:cs="????_GBK"/>
                <w:b/>
                <w:bCs/>
              </w:rPr>
              <w:t>%</w:t>
            </w:r>
            <w:r>
              <w:rPr>
                <w:rFonts w:ascii="????_GBK" w:hAnsi="????_GBK" w:eastAsia="Times New Roman" w:cs="Times New Roman"/>
                <w:b/>
                <w:bCs/>
              </w:rPr>
              <w:t>）</w:t>
            </w:r>
          </w:p>
        </w:tc>
        <w:tc>
          <w:tcPr>
            <w:tcW w:w="2410"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3</w:t>
            </w:r>
            <w:r>
              <w:rPr>
                <w:rFonts w:ascii="????_GBK" w:hAnsi="????_GBK" w:eastAsia="Times New Roman" w:cs="Times New Roman"/>
                <w:b/>
                <w:bCs/>
              </w:rPr>
              <w:t>月底</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_GBK"/>
                <w:b/>
                <w:bCs/>
              </w:rPr>
              <w:t>6</w:t>
            </w:r>
            <w:r>
              <w:rPr>
                <w:rFonts w:ascii="????_GBK" w:hAnsi="????_GBK" w:eastAsia="Times New Roman" w:cs="Times New Roman"/>
                <w:b/>
                <w:bCs/>
              </w:rPr>
              <w:t>月底</w:t>
            </w:r>
          </w:p>
        </w:tc>
        <w:tc>
          <w:tcPr>
            <w:tcW w:w="1304" w:type="dxa"/>
            <w:vAlign w:val="center"/>
          </w:tcPr>
          <w:p>
            <w:pPr>
              <w:spacing w:line="300" w:lineRule="exact"/>
              <w:jc w:val="center"/>
              <w:rPr>
                <w:rFonts w:ascii="????_GBK" w:hAnsi="????_GBK" w:eastAsia="Times New Roman" w:cs="Times New Roman"/>
                <w:b/>
                <w:bCs/>
              </w:rPr>
            </w:pPr>
            <w:r>
              <w:rPr>
                <w:rFonts w:ascii="????_GBK" w:hAnsi="????_GBK" w:eastAsia="Times New Roman" w:cs="????_GBK"/>
                <w:b/>
                <w:bCs/>
              </w:rPr>
              <w:t>10</w:t>
            </w:r>
            <w:r>
              <w:rPr>
                <w:rFonts w:ascii="????_GBK" w:hAnsi="????_GBK" w:eastAsia="Times New Roman" w:cs="Times New Roman"/>
                <w:b/>
                <w:bCs/>
              </w:rPr>
              <w:t>月底</w:t>
            </w:r>
          </w:p>
        </w:tc>
        <w:tc>
          <w:tcPr>
            <w:tcW w:w="2977"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12</w:t>
            </w:r>
            <w:r>
              <w:rPr>
                <w:rFonts w:ascii="????_GBK" w:hAnsi="????_GBK" w:eastAsia="Times New Roman" w:cs="Times New Roman"/>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2410" w:type="dxa"/>
            <w:gridSpan w:val="2"/>
            <w:vAlign w:val="center"/>
          </w:tcPr>
          <w:p>
            <w:pPr>
              <w:spacing w:line="300" w:lineRule="exact"/>
              <w:jc w:val="center"/>
              <w:rPr>
                <w:rFonts w:ascii="????_GBK" w:hAnsi="????_GBK" w:eastAsia="Times New Roman" w:cs="????_GBK"/>
                <w:b/>
                <w:bCs/>
              </w:rPr>
            </w:pPr>
            <w:r>
              <w:rPr>
                <w:rFonts w:ascii="????_GBK" w:hAnsi="????_GBK" w:eastAsia="Times New Roman" w:cs="????_GBK"/>
                <w:b/>
                <w:bCs/>
              </w:rPr>
              <w:t>25.00</w:t>
            </w:r>
          </w:p>
        </w:tc>
        <w:tc>
          <w:tcPr>
            <w:tcW w:w="1588" w:type="dxa"/>
            <w:vAlign w:val="center"/>
          </w:tcPr>
          <w:p>
            <w:pPr>
              <w:spacing w:line="300" w:lineRule="exact"/>
              <w:jc w:val="center"/>
              <w:rPr>
                <w:rFonts w:ascii="????_GBK" w:hAnsi="????_GBK" w:eastAsia="Times New Roman" w:cs="????_GBK"/>
                <w:b/>
                <w:bCs/>
              </w:rPr>
            </w:pPr>
            <w:r>
              <w:rPr>
                <w:rFonts w:ascii="????_GBK" w:hAnsi="????_GBK" w:eastAsia="Times New Roman" w:cs="????_GBK"/>
                <w:b/>
                <w:bCs/>
              </w:rPr>
              <w:t>50.00</w:t>
            </w:r>
          </w:p>
        </w:tc>
        <w:tc>
          <w:tcPr>
            <w:tcW w:w="1304" w:type="dxa"/>
            <w:vAlign w:val="center"/>
          </w:tcPr>
          <w:p>
            <w:pPr>
              <w:spacing w:line="300" w:lineRule="exact"/>
              <w:jc w:val="center"/>
              <w:rPr>
                <w:rFonts w:ascii="????_GBK" w:hAnsi="????_GBK" w:eastAsia="Times New Roman" w:cs="????_GBK"/>
                <w:b/>
                <w:bCs/>
              </w:rPr>
            </w:pPr>
            <w:r>
              <w:rPr>
                <w:rFonts w:ascii="????_GBK" w:hAnsi="????_GBK" w:eastAsia="Times New Roman" w:cs="????_GBK"/>
                <w:b/>
                <w:bCs/>
              </w:rPr>
              <w:t>75.00</w:t>
            </w:r>
          </w:p>
        </w:tc>
        <w:tc>
          <w:tcPr>
            <w:tcW w:w="2977" w:type="dxa"/>
            <w:gridSpan w:val="2"/>
            <w:vAlign w:val="center"/>
          </w:tcPr>
          <w:p>
            <w:pPr>
              <w:spacing w:line="300" w:lineRule="exact"/>
              <w:jc w:val="center"/>
              <w:rPr>
                <w:rFonts w:ascii="????_GBK" w:hAnsi="????_GBK" w:eastAsia="Times New Roman" w:cs="????_GBK"/>
                <w:b/>
                <w:bCs/>
              </w:rPr>
            </w:pPr>
            <w:r>
              <w:rPr>
                <w:rFonts w:ascii="????_GBK" w:hAnsi="????_GBK" w:eastAsia="Times New Roman" w:cs="????_GBK"/>
                <w:b/>
                <w:bCs/>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绩效目标</w:t>
            </w:r>
          </w:p>
        </w:tc>
        <w:tc>
          <w:tcPr>
            <w:tcW w:w="8279" w:type="dxa"/>
            <w:gridSpan w:val="6"/>
            <w:tcBorders>
              <w:bottom w:val="nil"/>
            </w:tcBorders>
            <w:vAlign w:val="center"/>
          </w:tcPr>
          <w:p>
            <w:pPr>
              <w:spacing w:line="300" w:lineRule="exact"/>
              <w:jc w:val="left"/>
              <w:rPr>
                <w:rFonts w:ascii="????_GBK" w:hAnsi="????_GBK" w:eastAsia="Times New Roman" w:cs="Times New Roman"/>
                <w:b/>
                <w:bCs/>
              </w:rPr>
            </w:pPr>
            <w:r>
              <w:rPr>
                <w:rFonts w:ascii="????_GBK" w:hAnsi="????_GBK" w:eastAsia="Times New Roman" w:cs="????_GBK"/>
                <w:b/>
                <w:bCs/>
              </w:rPr>
              <w:t>1</w:t>
            </w:r>
            <w:r>
              <w:rPr>
                <w:rFonts w:ascii="????_GBK" w:hAnsi="????_GBK" w:eastAsia="Times New Roman" w:cs="Times New Roman"/>
                <w:b/>
                <w:bCs/>
              </w:rPr>
              <w:t>、完善应急处突特警人员激励约束机机制，促进公安机关各部门工作任务的有效完成。</w:t>
            </w:r>
          </w:p>
          <w:p>
            <w:pPr>
              <w:spacing w:line="300" w:lineRule="exact"/>
              <w:jc w:val="left"/>
              <w:rPr>
                <w:rFonts w:ascii="????_GBK" w:hAnsi="????_GBK" w:eastAsia="Times New Roman" w:cs="Times New Roman"/>
                <w:b/>
                <w:bCs/>
              </w:rPr>
            </w:pPr>
            <w:r>
              <w:rPr>
                <w:rFonts w:ascii="????_GBK" w:hAnsi="????_GBK" w:eastAsia="Times New Roman" w:cs="Times New Roman"/>
                <w:b/>
                <w:bCs/>
              </w:rPr>
              <w:t>。</w:t>
            </w:r>
          </w:p>
          <w:p>
            <w:pPr>
              <w:spacing w:line="300" w:lineRule="exact"/>
              <w:jc w:val="left"/>
              <w:rPr>
                <w:rFonts w:ascii="????_GBK" w:hAnsi="????_GBK" w:eastAsia="Times New Roman" w:cs="Times New Roman"/>
                <w:b/>
                <w:bCs/>
              </w:rPr>
            </w:pPr>
            <w:r>
              <w:rPr>
                <w:rFonts w:ascii="????_GBK" w:hAnsi="????_GBK" w:eastAsia="Times New Roman" w:cs="????_GBK"/>
                <w:b/>
                <w:bCs/>
              </w:rPr>
              <w:t>2</w:t>
            </w:r>
            <w:r>
              <w:rPr>
                <w:rFonts w:ascii="????_GBK" w:hAnsi="????_GBK" w:eastAsia="Times New Roman" w:cs="Times New Roman"/>
                <w:b/>
                <w:bCs/>
              </w:rPr>
              <w:t>、公安机关年度重点目标的顺利实现。</w:t>
            </w:r>
          </w:p>
        </w:tc>
      </w:tr>
    </w:tbl>
    <w:p>
      <w:pPr>
        <w:spacing w:line="14" w:lineRule="exact"/>
        <w:ind w:firstLine="420" w:firstLineChars="200"/>
        <w:jc w:val="center"/>
        <w:rPr>
          <w:rFonts w:ascii="Times New Roman" w:hAnsi="宋体" w:cs="Times New Roman"/>
          <w:b/>
          <w:bCs/>
        </w:rPr>
      </w:pPr>
      <w:r>
        <w:rPr>
          <w:rFonts w:ascii="????_GBK" w:hAnsi="????_GBK" w:eastAsia="Times New Roman" w:cs="????_GBK"/>
          <w:b/>
          <w:bCs/>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一级指标</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二级指标</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三级指标</w:t>
            </w:r>
          </w:p>
        </w:tc>
        <w:tc>
          <w:tcPr>
            <w:tcW w:w="2892"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绩效指标描述</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w:t>
            </w:r>
          </w:p>
        </w:tc>
        <w:tc>
          <w:tcPr>
            <w:tcW w:w="1701"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产出指标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质量指标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应急处突特警人员出勤率（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应急处突特警人员出勤人数占应出勤人数比例</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80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应急处突特警人员出勤人数占应出勤人数比例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效果指标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社会效益指标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队伍整体素质和工作水平提高率（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对队伍整体素质和工作水平满意的人数査调查总人数的比率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50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对队伍整体素质和工作水平满意的人数査调查总人数的比率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满意度指标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服务对象满意度指标</w:t>
            </w:r>
          </w:p>
        </w:tc>
        <w:tc>
          <w:tcPr>
            <w:tcW w:w="1276" w:type="dxa"/>
            <w:vAlign w:val="center"/>
          </w:tcPr>
          <w:p>
            <w:pPr>
              <w:spacing w:line="300" w:lineRule="exact"/>
              <w:jc w:val="left"/>
              <w:rPr>
                <w:rFonts w:ascii="????_GBK" w:hAnsi="????_GBK" w:eastAsia="Times New Roman" w:cs="????_GBK"/>
                <w:b/>
                <w:bCs/>
              </w:rPr>
            </w:pPr>
            <w:r>
              <w:rPr>
                <w:rFonts w:ascii="????_GBK" w:hAnsi="????_GBK" w:eastAsia="Times New Roman" w:cs="Times New Roman"/>
                <w:b/>
                <w:bCs/>
              </w:rPr>
              <w:t>公众安全感指数</w:t>
            </w:r>
            <w:r>
              <w:rPr>
                <w:rFonts w:ascii="????_GBK" w:hAnsi="????_GBK" w:eastAsia="Times New Roman" w:cs="????_GBK"/>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对治安管理满意的人数査调查总人数的比率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50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对治安管理满意的人数査调查总人数的比率</w:t>
            </w:r>
          </w:p>
        </w:tc>
      </w:tr>
    </w:tbl>
    <w:p>
      <w:pPr>
        <w:spacing w:line="300" w:lineRule="exact"/>
        <w:ind w:firstLine="420" w:firstLineChars="200"/>
        <w:jc w:val="left"/>
        <w:rPr>
          <w:rFonts w:ascii="????_GBK" w:hAnsi="????_GBK" w:eastAsia="Times New Roman" w:cs="Times New Roman"/>
          <w:b/>
          <w:bCs/>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_GBK" w:hAnsi="????_GBK" w:eastAsia="Times New Roman" w:cs="Times New Roman"/>
          <w:b/>
          <w:bCs/>
        </w:rPr>
      </w:pPr>
    </w:p>
    <w:p>
      <w:pPr>
        <w:ind w:firstLine="560" w:firstLineChars="200"/>
        <w:jc w:val="left"/>
        <w:outlineLvl w:val="1"/>
        <w:rPr>
          <w:rFonts w:ascii="Times New Roman" w:hAnsi="宋体" w:cs="Times New Roman"/>
          <w:b/>
          <w:bCs/>
          <w:sz w:val="28"/>
          <w:szCs w:val="28"/>
        </w:rPr>
      </w:pPr>
      <w:r>
        <w:rPr>
          <w:rFonts w:ascii="????_GBK" w:hAnsi="????_GBK" w:eastAsia="Times New Roman" w:cs="????_GBK"/>
          <w:b/>
          <w:bCs/>
          <w:sz w:val="28"/>
          <w:szCs w:val="28"/>
        </w:rPr>
        <w:t>18</w:t>
      </w:r>
      <w:r>
        <w:rPr>
          <w:rFonts w:ascii="????_GBK" w:hAnsi="????_GBK" w:eastAsia="Times New Roman" w:cs="Times New Roman"/>
          <w:b/>
          <w:bCs/>
          <w:sz w:val="28"/>
          <w:szCs w:val="28"/>
        </w:rPr>
        <w:t>、“智慧监管”“科技强勤，智慧磐石”等专项经费绩效目标表</w:t>
      </w:r>
      <w:bookmarkStart w:id="21" w:name="_Toc23566"/>
      <w:r>
        <w:rPr>
          <w:rFonts w:ascii="????_GBK" w:hAnsi="????_GBK" w:eastAsia="Times New Roman" w:cs="Times New Roman"/>
          <w:b/>
          <w:bCs/>
          <w:sz w:val="28"/>
          <w:szCs w:val="28"/>
        </w:rPr>
        <w:fldChar w:fldCharType="begin"/>
      </w:r>
      <w:r>
        <w:rPr>
          <w:rFonts w:ascii="????_GBK" w:hAnsi="????_GBK" w:eastAsia="Times New Roman" w:cs="Times New Roman"/>
          <w:b/>
          <w:bCs/>
          <w:sz w:val="28"/>
          <w:szCs w:val="28"/>
        </w:rPr>
        <w:instrText xml:space="preserve">tc "</w:instrText>
      </w:r>
      <w:r>
        <w:rPr>
          <w:rFonts w:ascii="????_GBK" w:hAnsi="????_GBK" w:eastAsia="Times New Roman" w:cs="????_GBK"/>
          <w:b/>
          <w:bCs/>
          <w:sz w:val="28"/>
          <w:szCs w:val="28"/>
        </w:rPr>
        <w:instrText xml:space="preserve">18</w:instrText>
      </w:r>
      <w:r>
        <w:rPr>
          <w:rFonts w:ascii="????_GBK" w:hAnsi="????_GBK" w:eastAsia="Times New Roman" w:cs="Times New Roman"/>
          <w:b/>
          <w:bCs/>
          <w:sz w:val="28"/>
          <w:szCs w:val="28"/>
        </w:rPr>
        <w:instrText xml:space="preserve">?????????,??????????????" \f C \l 0</w:instrText>
      </w:r>
      <w:r>
        <w:rPr>
          <w:rFonts w:ascii="????_GBK" w:hAnsi="????_GBK" w:eastAsia="Times New Roman" w:cs="????_GBK"/>
          <w:b/>
          <w:bCs/>
          <w:sz w:val="28"/>
          <w:szCs w:val="28"/>
        </w:rPr>
        <w:instrText xml:space="preserve">1</w:instrText>
      </w:r>
      <w:r>
        <w:rPr>
          <w:rFonts w:ascii="????_GBK" w:hAnsi="????_GBK" w:eastAsia="Times New Roman" w:cs="Times New Roman"/>
          <w:b/>
          <w:bCs/>
          <w:sz w:val="28"/>
          <w:szCs w:val="28"/>
        </w:rPr>
        <w:fldChar w:fldCharType="end"/>
      </w:r>
      <w:bookmarkEnd w:id="2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_GBK" w:hAnsi="????_GBK" w:eastAsia="Times New Roman" w:cs="Times New Roman"/>
                <w:b/>
                <w:bCs/>
              </w:rPr>
            </w:pPr>
            <w:r>
              <w:rPr>
                <w:rFonts w:ascii="????_GBK" w:hAnsi="????_GBK" w:eastAsia="Times New Roman" w:cs="????_GBK"/>
                <w:b/>
                <w:bCs/>
              </w:rPr>
              <w:t>312003</w:t>
            </w:r>
            <w:r>
              <w:rPr>
                <w:rFonts w:ascii="????_GBK" w:hAnsi="????_GBK" w:eastAsia="Times New Roman" w:cs="Times New Roman"/>
                <w:b/>
                <w:bCs/>
              </w:rPr>
              <w:t>隆尧县看守所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_GBK" w:hAnsi="????_GBK" w:eastAsia="Times New Roman" w:cs="Times New Roman"/>
                <w:b/>
                <w:bCs/>
              </w:rPr>
            </w:pPr>
            <w:r>
              <w:rPr>
                <w:rFonts w:ascii="????_GBK" w:hAnsi="????_GBK" w:eastAsia="Times New Roman" w:cs="Times New Roman"/>
                <w:b/>
                <w:bCs/>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项目编码</w:t>
            </w:r>
          </w:p>
        </w:tc>
        <w:tc>
          <w:tcPr>
            <w:tcW w:w="2410" w:type="dxa"/>
            <w:gridSpan w:val="2"/>
            <w:vAlign w:val="center"/>
          </w:tcPr>
          <w:p>
            <w:pPr>
              <w:spacing w:line="300" w:lineRule="exact"/>
              <w:jc w:val="left"/>
              <w:rPr>
                <w:rFonts w:ascii="????_GBK" w:hAnsi="????_GBK" w:eastAsia="Times New Roman" w:cs="????_GBK"/>
                <w:b/>
                <w:bCs/>
              </w:rPr>
            </w:pPr>
            <w:r>
              <w:rPr>
                <w:rFonts w:ascii="????_GBK" w:hAnsi="????_GBK" w:eastAsia="Times New Roman" w:cs="????_GBK"/>
                <w:b/>
                <w:bCs/>
              </w:rPr>
              <w:t>312-0401-YXN-MF4K</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项目名称</w:t>
            </w:r>
          </w:p>
        </w:tc>
        <w:tc>
          <w:tcPr>
            <w:tcW w:w="4281" w:type="dxa"/>
            <w:gridSpan w:val="3"/>
            <w:vAlign w:val="center"/>
          </w:tcPr>
          <w:p>
            <w:pPr>
              <w:spacing w:line="300" w:lineRule="exact"/>
              <w:jc w:val="left"/>
              <w:rPr>
                <w:rFonts w:ascii="????_GBK" w:hAnsi="????_GBK" w:eastAsia="Times New Roman" w:cs="Times New Roman"/>
                <w:b/>
                <w:bCs/>
              </w:rPr>
            </w:pPr>
            <w:r>
              <w:rPr>
                <w:rFonts w:ascii="????_GBK" w:hAnsi="????_GBK" w:eastAsia="Times New Roman" w:cs="Times New Roman"/>
                <w:b/>
                <w:bCs/>
              </w:rPr>
              <w:t>“智慧监管”“科技强勤，智慧磐石”等专项经费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预算规模及资金用途</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预算数</w:t>
            </w:r>
          </w:p>
        </w:tc>
        <w:tc>
          <w:tcPr>
            <w:tcW w:w="1276" w:type="dxa"/>
            <w:vAlign w:val="center"/>
          </w:tcPr>
          <w:p>
            <w:pPr>
              <w:spacing w:line="300" w:lineRule="exact"/>
              <w:jc w:val="left"/>
              <w:rPr>
                <w:rFonts w:ascii="????_GBK" w:hAnsi="????_GBK" w:eastAsia="Times New Roman" w:cs="????_GBK"/>
                <w:b/>
                <w:bCs/>
              </w:rPr>
            </w:pPr>
            <w:r>
              <w:rPr>
                <w:rFonts w:ascii="????_GBK" w:hAnsi="????_GBK" w:eastAsia="Times New Roman" w:cs="????_GBK"/>
                <w:b/>
                <w:bCs/>
              </w:rPr>
              <w:t>508250.00</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其中：财政资金</w:t>
            </w:r>
          </w:p>
        </w:tc>
        <w:tc>
          <w:tcPr>
            <w:tcW w:w="1304" w:type="dxa"/>
            <w:vAlign w:val="center"/>
          </w:tcPr>
          <w:p>
            <w:pPr>
              <w:spacing w:line="300" w:lineRule="exact"/>
              <w:jc w:val="left"/>
              <w:rPr>
                <w:rFonts w:ascii="????_GBK" w:hAnsi="????_GBK" w:eastAsia="Times New Roman" w:cs="????_GBK"/>
                <w:b/>
                <w:bCs/>
              </w:rPr>
            </w:pPr>
            <w:r>
              <w:rPr>
                <w:rFonts w:ascii="????_GBK" w:hAnsi="????_GBK" w:eastAsia="Times New Roman" w:cs="????_GBK"/>
                <w:b/>
                <w:bCs/>
              </w:rPr>
              <w:t>508250.00</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其他资金</w:t>
            </w:r>
          </w:p>
        </w:tc>
        <w:tc>
          <w:tcPr>
            <w:tcW w:w="1701" w:type="dxa"/>
            <w:vAlign w:val="center"/>
          </w:tcPr>
          <w:p>
            <w:pPr>
              <w:spacing w:line="300" w:lineRule="exact"/>
              <w:jc w:val="left"/>
              <w:rPr>
                <w:rFonts w:ascii="????_GBK" w:hAnsi="????_GBK" w:eastAsia="Times New Roman"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8279" w:type="dxa"/>
            <w:gridSpan w:val="6"/>
            <w:vAlign w:val="center"/>
          </w:tcPr>
          <w:p>
            <w:pPr>
              <w:spacing w:line="300" w:lineRule="exact"/>
              <w:jc w:val="left"/>
              <w:rPr>
                <w:rFonts w:ascii="????_GBK" w:hAnsi="????_GBK" w:eastAsia="Times New Roman" w:cs="Times New Roman"/>
                <w:b/>
                <w:bCs/>
              </w:rPr>
            </w:pPr>
            <w:r>
              <w:rPr>
                <w:rFonts w:ascii="????_GBK" w:hAnsi="????_GBK" w:eastAsia="Times New Roman" w:cs="Times New Roman"/>
                <w:b/>
                <w:bCs/>
              </w:rPr>
              <w:t>为深入贯彻落实公安部“海宁会议”和全省公安局长会议精神，扎实推进我市公安智慧监管建设，根据公安部监管局《关于推进智慧监管建设的指导意见》《智慧监管建设技术指南》和《河北省公安智慧监管建设实施方案》等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资金支出计划（</w:t>
            </w:r>
            <w:r>
              <w:rPr>
                <w:rFonts w:ascii="????_GBK" w:hAnsi="????_GBK" w:eastAsia="Times New Roman" w:cs="????_GBK"/>
                <w:b/>
                <w:bCs/>
              </w:rPr>
              <w:t>%</w:t>
            </w:r>
            <w:r>
              <w:rPr>
                <w:rFonts w:ascii="????_GBK" w:hAnsi="????_GBK" w:eastAsia="Times New Roman" w:cs="Times New Roman"/>
                <w:b/>
                <w:bCs/>
              </w:rPr>
              <w:t>）</w:t>
            </w:r>
          </w:p>
        </w:tc>
        <w:tc>
          <w:tcPr>
            <w:tcW w:w="2410"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3</w:t>
            </w:r>
            <w:r>
              <w:rPr>
                <w:rFonts w:ascii="????_GBK" w:hAnsi="????_GBK" w:eastAsia="Times New Roman" w:cs="Times New Roman"/>
                <w:b/>
                <w:bCs/>
              </w:rPr>
              <w:t>月底</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_GBK"/>
                <w:b/>
                <w:bCs/>
              </w:rPr>
              <w:t>6</w:t>
            </w:r>
            <w:r>
              <w:rPr>
                <w:rFonts w:ascii="????_GBK" w:hAnsi="????_GBK" w:eastAsia="Times New Roman" w:cs="Times New Roman"/>
                <w:b/>
                <w:bCs/>
              </w:rPr>
              <w:t>月底</w:t>
            </w:r>
          </w:p>
        </w:tc>
        <w:tc>
          <w:tcPr>
            <w:tcW w:w="1304" w:type="dxa"/>
            <w:vAlign w:val="center"/>
          </w:tcPr>
          <w:p>
            <w:pPr>
              <w:spacing w:line="300" w:lineRule="exact"/>
              <w:jc w:val="center"/>
              <w:rPr>
                <w:rFonts w:ascii="????_GBK" w:hAnsi="????_GBK" w:eastAsia="Times New Roman" w:cs="Times New Roman"/>
                <w:b/>
                <w:bCs/>
              </w:rPr>
            </w:pPr>
            <w:r>
              <w:rPr>
                <w:rFonts w:ascii="????_GBK" w:hAnsi="????_GBK" w:eastAsia="Times New Roman" w:cs="????_GBK"/>
                <w:b/>
                <w:bCs/>
              </w:rPr>
              <w:t>10</w:t>
            </w:r>
            <w:r>
              <w:rPr>
                <w:rFonts w:ascii="????_GBK" w:hAnsi="????_GBK" w:eastAsia="Times New Roman" w:cs="Times New Roman"/>
                <w:b/>
                <w:bCs/>
              </w:rPr>
              <w:t>月底</w:t>
            </w:r>
          </w:p>
        </w:tc>
        <w:tc>
          <w:tcPr>
            <w:tcW w:w="2977"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12</w:t>
            </w:r>
            <w:r>
              <w:rPr>
                <w:rFonts w:ascii="????_GBK" w:hAnsi="????_GBK" w:eastAsia="Times New Roman" w:cs="Times New Roman"/>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2410" w:type="dxa"/>
            <w:gridSpan w:val="2"/>
            <w:vAlign w:val="center"/>
          </w:tcPr>
          <w:p>
            <w:pPr>
              <w:spacing w:line="300" w:lineRule="exact"/>
              <w:jc w:val="center"/>
              <w:rPr>
                <w:rFonts w:ascii="????_GBK" w:hAnsi="????_GBK" w:eastAsia="Times New Roman" w:cs="Times New Roman"/>
                <w:b/>
                <w:bCs/>
              </w:rPr>
            </w:pPr>
          </w:p>
        </w:tc>
        <w:tc>
          <w:tcPr>
            <w:tcW w:w="1588" w:type="dxa"/>
            <w:vAlign w:val="center"/>
          </w:tcPr>
          <w:p>
            <w:pPr>
              <w:spacing w:line="300" w:lineRule="exact"/>
              <w:jc w:val="center"/>
              <w:rPr>
                <w:rFonts w:ascii="????_GBK" w:hAnsi="????_GBK" w:eastAsia="Times New Roman" w:cs="????_GBK"/>
                <w:b/>
                <w:bCs/>
              </w:rPr>
            </w:pPr>
            <w:r>
              <w:rPr>
                <w:rFonts w:ascii="????_GBK" w:hAnsi="????_GBK" w:eastAsia="Times New Roman" w:cs="????_GBK"/>
                <w:b/>
                <w:bCs/>
              </w:rPr>
              <w:t>100.00</w:t>
            </w:r>
          </w:p>
        </w:tc>
        <w:tc>
          <w:tcPr>
            <w:tcW w:w="1304" w:type="dxa"/>
            <w:vAlign w:val="center"/>
          </w:tcPr>
          <w:p>
            <w:pPr>
              <w:spacing w:line="300" w:lineRule="exact"/>
              <w:jc w:val="center"/>
              <w:rPr>
                <w:rFonts w:ascii="????_GBK" w:hAnsi="????_GBK" w:eastAsia="Times New Roman" w:cs="????_GBK"/>
                <w:b/>
                <w:bCs/>
              </w:rPr>
            </w:pPr>
          </w:p>
        </w:tc>
        <w:tc>
          <w:tcPr>
            <w:tcW w:w="2977" w:type="dxa"/>
            <w:gridSpan w:val="2"/>
            <w:vAlign w:val="center"/>
          </w:tcPr>
          <w:p>
            <w:pPr>
              <w:spacing w:line="300" w:lineRule="exact"/>
              <w:jc w:val="center"/>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绩效目标</w:t>
            </w:r>
          </w:p>
        </w:tc>
        <w:tc>
          <w:tcPr>
            <w:tcW w:w="8279" w:type="dxa"/>
            <w:gridSpan w:val="6"/>
            <w:tcBorders>
              <w:bottom w:val="nil"/>
            </w:tcBorders>
            <w:vAlign w:val="center"/>
          </w:tcPr>
          <w:p>
            <w:pPr>
              <w:spacing w:line="300" w:lineRule="exact"/>
              <w:jc w:val="left"/>
              <w:rPr>
                <w:rFonts w:ascii="????_GBK" w:hAnsi="????_GBK" w:eastAsia="Times New Roman" w:cs="Times New Roman"/>
                <w:b/>
                <w:bCs/>
              </w:rPr>
            </w:pPr>
            <w:r>
              <w:rPr>
                <w:rFonts w:ascii="????_GBK" w:hAnsi="????_GBK" w:eastAsia="Times New Roman" w:cs="????_GBK"/>
                <w:b/>
                <w:bCs/>
              </w:rPr>
              <w:t>1</w:t>
            </w:r>
            <w:r>
              <w:rPr>
                <w:rFonts w:ascii="????_GBK" w:hAnsi="????_GBK" w:eastAsia="Times New Roman" w:cs="Times New Roman"/>
                <w:b/>
                <w:bCs/>
              </w:rPr>
              <w:t>、推进智慧监管建设要通过应用大数据、云计算、人工智能、物联网、移动警务技术，实现信息全面感知、风险精准评估、业务智能辅助，推动勤务模式转型升级</w:t>
            </w:r>
          </w:p>
          <w:p>
            <w:pPr>
              <w:spacing w:line="300" w:lineRule="exact"/>
              <w:jc w:val="left"/>
              <w:rPr>
                <w:rFonts w:ascii="????_GBK" w:hAnsi="????_GBK" w:eastAsia="Times New Roman" w:cs="Times New Roman"/>
                <w:b/>
                <w:bCs/>
              </w:rPr>
            </w:pPr>
            <w:r>
              <w:rPr>
                <w:rFonts w:ascii="????_GBK" w:hAnsi="????_GBK" w:eastAsia="Times New Roman" w:cs="????_GBK"/>
                <w:b/>
                <w:bCs/>
              </w:rPr>
              <w:t>2</w:t>
            </w:r>
            <w:r>
              <w:rPr>
                <w:rFonts w:ascii="????_GBK" w:hAnsi="????_GBK" w:eastAsia="Times New Roman" w:cs="Times New Roman"/>
                <w:b/>
                <w:bCs/>
              </w:rPr>
              <w:t>、提高驾驭复杂监管形势的能力，更好地履行法定职责。</w:t>
            </w:r>
          </w:p>
        </w:tc>
      </w:tr>
    </w:tbl>
    <w:p>
      <w:pPr>
        <w:spacing w:line="14" w:lineRule="exact"/>
        <w:ind w:firstLine="420" w:firstLineChars="200"/>
        <w:jc w:val="center"/>
        <w:rPr>
          <w:rFonts w:ascii="Times New Roman" w:hAnsi="宋体" w:cs="Times New Roman"/>
          <w:b/>
          <w:bCs/>
        </w:rPr>
      </w:pPr>
      <w:r>
        <w:rPr>
          <w:rFonts w:ascii="????_GBK" w:hAnsi="????_GBK" w:eastAsia="Times New Roman" w:cs="????_GBK"/>
          <w:b/>
          <w:bCs/>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一级指标</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二级指标</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三级指标</w:t>
            </w:r>
          </w:p>
        </w:tc>
        <w:tc>
          <w:tcPr>
            <w:tcW w:w="2892"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绩效指标描述</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w:t>
            </w:r>
          </w:p>
        </w:tc>
        <w:tc>
          <w:tcPr>
            <w:tcW w:w="1701"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产出指标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质量指标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核心区不稳定因素降率（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进入核心区的不稳定因素总数同比下降率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90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进入核心区的不稳定因素总数同比下降率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_GBK" w:hAnsi="????_GBK" w:eastAsia="Times New Roman" w:cs="Times New Roman"/>
                <w:b/>
                <w:bCs/>
              </w:rPr>
            </w:pP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质量指标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监所每年度对社会开放程度（次数）</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监所每年邀请人大代表及社会各界各单位参观视察做警示教育次数</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4</w:t>
            </w:r>
            <w:r>
              <w:rPr>
                <w:rFonts w:ascii="????_GBK" w:hAnsi="????_GBK" w:eastAsia="Times New Roman" w:cs="Times New Roman"/>
                <w:b/>
                <w:bCs/>
              </w:rPr>
              <w:t>次数</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监所对社会开放程度（次数）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_GBK" w:hAnsi="????_GBK" w:eastAsia="Times New Roman" w:cs="Times New Roman"/>
                <w:b/>
                <w:bCs/>
              </w:rPr>
            </w:pP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质量指标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负面舆情事件发生数</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因监所管理不到位而发生事故所造成的负面舆情事件发生数</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_GBK"/>
                <w:b/>
                <w:bCs/>
              </w:rPr>
              <w:t>&lt;0</w:t>
            </w:r>
            <w:r>
              <w:rPr>
                <w:rFonts w:ascii="????_GBK" w:hAnsi="????_GBK" w:eastAsia="Times New Roman" w:cs="Times New Roman"/>
                <w:b/>
                <w:bCs/>
              </w:rPr>
              <w:t>次数</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负面舆情事件发生数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效果指标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社会效益指标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教育感化破案率</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通过监所管教对在押人员教育感化，深挖案件线索，提供侦查机关侦破案件破案率（有价值线索与所提供线索的比率）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70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教育感化破案率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满意度指标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服务对象满意度指标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安全事故发生率（‰）</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监所在押人员发生安全事故的发生率（‰）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_GBK"/>
                <w:b/>
                <w:bCs/>
              </w:rPr>
              <w:t>&lt;0.2</w:t>
            </w:r>
            <w:r>
              <w:rPr>
                <w:rFonts w:ascii="????_GBK" w:hAnsi="????_GBK" w:eastAsia="Times New Roman" w:cs="Times New Roman"/>
                <w:b/>
                <w:bCs/>
              </w:rPr>
              <w:t>千分比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安全事故发生率（‰）</w:t>
            </w:r>
          </w:p>
        </w:tc>
      </w:tr>
    </w:tbl>
    <w:p>
      <w:pPr>
        <w:spacing w:line="300" w:lineRule="exact"/>
        <w:ind w:firstLine="420" w:firstLineChars="200"/>
        <w:jc w:val="left"/>
        <w:rPr>
          <w:rFonts w:ascii="????_GBK" w:hAnsi="????_GBK" w:eastAsia="Times New Roman" w:cs="Times New Roman"/>
          <w:b/>
          <w:bCs/>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_GBK" w:hAnsi="????_GBK" w:eastAsia="Times New Roman" w:cs="Times New Roman"/>
          <w:b/>
          <w:bCs/>
        </w:rPr>
      </w:pPr>
    </w:p>
    <w:p>
      <w:pPr>
        <w:ind w:firstLine="560" w:firstLineChars="200"/>
        <w:jc w:val="left"/>
        <w:outlineLvl w:val="1"/>
        <w:rPr>
          <w:rFonts w:ascii="Times New Roman" w:hAnsi="宋体" w:cs="Times New Roman"/>
          <w:b/>
          <w:bCs/>
          <w:sz w:val="28"/>
          <w:szCs w:val="28"/>
        </w:rPr>
      </w:pPr>
      <w:r>
        <w:rPr>
          <w:rFonts w:ascii="????_GBK" w:hAnsi="????_GBK" w:eastAsia="Times New Roman" w:cs="????_GBK"/>
          <w:b/>
          <w:bCs/>
          <w:sz w:val="28"/>
          <w:szCs w:val="28"/>
        </w:rPr>
        <w:t>19</w:t>
      </w:r>
      <w:r>
        <w:rPr>
          <w:rFonts w:ascii="????_GBK" w:hAnsi="????_GBK" w:eastAsia="Times New Roman" w:cs="Times New Roman"/>
          <w:b/>
          <w:bCs/>
          <w:sz w:val="28"/>
          <w:szCs w:val="28"/>
        </w:rPr>
        <w:t>、八大系统信息化建设项目绩效目标表</w:t>
      </w:r>
      <w:bookmarkStart w:id="22" w:name="_Toc11195"/>
      <w:r>
        <w:rPr>
          <w:rFonts w:ascii="????_GBK" w:hAnsi="????_GBK" w:eastAsia="Times New Roman" w:cs="Times New Roman"/>
          <w:b/>
          <w:bCs/>
          <w:sz w:val="28"/>
          <w:szCs w:val="28"/>
        </w:rPr>
        <w:fldChar w:fldCharType="begin"/>
      </w:r>
      <w:r>
        <w:rPr>
          <w:rFonts w:ascii="????_GBK" w:hAnsi="????_GBK" w:eastAsia="Times New Roman" w:cs="Times New Roman"/>
          <w:b/>
          <w:bCs/>
          <w:sz w:val="28"/>
          <w:szCs w:val="28"/>
        </w:rPr>
        <w:instrText xml:space="preserve">tc "</w:instrText>
      </w:r>
      <w:r>
        <w:rPr>
          <w:rFonts w:ascii="????_GBK" w:hAnsi="????_GBK" w:eastAsia="Times New Roman" w:cs="????_GBK"/>
          <w:b/>
          <w:bCs/>
          <w:sz w:val="28"/>
          <w:szCs w:val="28"/>
        </w:rPr>
        <w:instrText xml:space="preserve">19</w:instrText>
      </w:r>
      <w:r>
        <w:rPr>
          <w:rFonts w:ascii="????_GBK" w:hAnsi="????_GBK" w:eastAsia="Times New Roman" w:cs="Times New Roman"/>
          <w:b/>
          <w:bCs/>
          <w:sz w:val="28"/>
          <w:szCs w:val="28"/>
        </w:rPr>
        <w:instrText xml:space="preserve">?????????????????" \f C \l 0</w:instrText>
      </w:r>
      <w:r>
        <w:rPr>
          <w:rFonts w:ascii="????_GBK" w:hAnsi="????_GBK" w:eastAsia="Times New Roman" w:cs="????_GBK"/>
          <w:b/>
          <w:bCs/>
          <w:sz w:val="28"/>
          <w:szCs w:val="28"/>
        </w:rPr>
        <w:instrText xml:space="preserve">1</w:instrText>
      </w:r>
      <w:r>
        <w:rPr>
          <w:rFonts w:ascii="????_GBK" w:hAnsi="????_GBK" w:eastAsia="Times New Roman" w:cs="Times New Roman"/>
          <w:b/>
          <w:bCs/>
          <w:sz w:val="28"/>
          <w:szCs w:val="28"/>
        </w:rPr>
        <w:fldChar w:fldCharType="end"/>
      </w:r>
      <w:bookmarkEnd w:id="2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_GBK" w:hAnsi="????_GBK" w:eastAsia="Times New Roman" w:cs="Times New Roman"/>
                <w:b/>
                <w:bCs/>
              </w:rPr>
            </w:pPr>
            <w:r>
              <w:rPr>
                <w:rFonts w:ascii="????_GBK" w:hAnsi="????_GBK" w:eastAsia="Times New Roman" w:cs="????_GBK"/>
                <w:b/>
                <w:bCs/>
              </w:rPr>
              <w:t>312003</w:t>
            </w:r>
            <w:r>
              <w:rPr>
                <w:rFonts w:ascii="????_GBK" w:hAnsi="????_GBK" w:eastAsia="Times New Roman" w:cs="Times New Roman"/>
                <w:b/>
                <w:bCs/>
              </w:rPr>
              <w:t>隆尧县看守所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_GBK" w:hAnsi="????_GBK" w:eastAsia="Times New Roman" w:cs="Times New Roman"/>
                <w:b/>
                <w:bCs/>
              </w:rPr>
            </w:pPr>
            <w:r>
              <w:rPr>
                <w:rFonts w:ascii="????_GBK" w:hAnsi="????_GBK" w:eastAsia="Times New Roman" w:cs="Times New Roman"/>
                <w:b/>
                <w:bCs/>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项目编码</w:t>
            </w:r>
          </w:p>
        </w:tc>
        <w:tc>
          <w:tcPr>
            <w:tcW w:w="2410" w:type="dxa"/>
            <w:gridSpan w:val="2"/>
            <w:vAlign w:val="center"/>
          </w:tcPr>
          <w:p>
            <w:pPr>
              <w:spacing w:line="300" w:lineRule="exact"/>
              <w:jc w:val="left"/>
              <w:rPr>
                <w:rFonts w:ascii="????_GBK" w:hAnsi="????_GBK" w:eastAsia="Times New Roman" w:cs="????_GBK"/>
                <w:b/>
                <w:bCs/>
              </w:rPr>
            </w:pPr>
            <w:r>
              <w:rPr>
                <w:rFonts w:ascii="????_GBK" w:hAnsi="????_GBK" w:eastAsia="Times New Roman" w:cs="????_GBK"/>
                <w:b/>
                <w:bCs/>
              </w:rPr>
              <w:t>312-0401-YXN-BQFP</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项目名称</w:t>
            </w:r>
          </w:p>
        </w:tc>
        <w:tc>
          <w:tcPr>
            <w:tcW w:w="4281" w:type="dxa"/>
            <w:gridSpan w:val="3"/>
            <w:vAlign w:val="center"/>
          </w:tcPr>
          <w:p>
            <w:pPr>
              <w:spacing w:line="300" w:lineRule="exact"/>
              <w:jc w:val="left"/>
              <w:rPr>
                <w:rFonts w:ascii="????_GBK" w:hAnsi="????_GBK" w:eastAsia="Times New Roman" w:cs="Times New Roman"/>
                <w:b/>
                <w:bCs/>
              </w:rPr>
            </w:pPr>
            <w:r>
              <w:rPr>
                <w:rFonts w:ascii="????_GBK" w:hAnsi="????_GBK" w:eastAsia="Times New Roman" w:cs="Times New Roman"/>
                <w:b/>
                <w:bCs/>
              </w:rPr>
              <w:t>八大系统信息化建设项目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预算规模及资金用途</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预算数</w:t>
            </w:r>
          </w:p>
        </w:tc>
        <w:tc>
          <w:tcPr>
            <w:tcW w:w="1276" w:type="dxa"/>
            <w:vAlign w:val="center"/>
          </w:tcPr>
          <w:p>
            <w:pPr>
              <w:spacing w:line="300" w:lineRule="exact"/>
              <w:jc w:val="left"/>
              <w:rPr>
                <w:rFonts w:ascii="????_GBK" w:hAnsi="????_GBK" w:eastAsia="Times New Roman" w:cs="????_GBK"/>
                <w:b/>
                <w:bCs/>
              </w:rPr>
            </w:pPr>
            <w:r>
              <w:rPr>
                <w:rFonts w:ascii="????_GBK" w:hAnsi="????_GBK" w:eastAsia="Times New Roman" w:cs="????_GBK"/>
                <w:b/>
                <w:bCs/>
              </w:rPr>
              <w:t>113588.00</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其中：财政资金</w:t>
            </w:r>
          </w:p>
        </w:tc>
        <w:tc>
          <w:tcPr>
            <w:tcW w:w="1304" w:type="dxa"/>
            <w:vAlign w:val="center"/>
          </w:tcPr>
          <w:p>
            <w:pPr>
              <w:spacing w:line="300" w:lineRule="exact"/>
              <w:jc w:val="left"/>
              <w:rPr>
                <w:rFonts w:ascii="????_GBK" w:hAnsi="????_GBK" w:eastAsia="Times New Roman" w:cs="????_GBK"/>
                <w:b/>
                <w:bCs/>
              </w:rPr>
            </w:pPr>
            <w:r>
              <w:rPr>
                <w:rFonts w:ascii="????_GBK" w:hAnsi="????_GBK" w:eastAsia="Times New Roman" w:cs="????_GBK"/>
                <w:b/>
                <w:bCs/>
              </w:rPr>
              <w:t>113588.00</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其他资金</w:t>
            </w:r>
          </w:p>
        </w:tc>
        <w:tc>
          <w:tcPr>
            <w:tcW w:w="1701" w:type="dxa"/>
            <w:vAlign w:val="center"/>
          </w:tcPr>
          <w:p>
            <w:pPr>
              <w:spacing w:line="300" w:lineRule="exact"/>
              <w:jc w:val="left"/>
              <w:rPr>
                <w:rFonts w:ascii="????_GBK" w:hAnsi="????_GBK" w:eastAsia="Times New Roman"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8279" w:type="dxa"/>
            <w:gridSpan w:val="6"/>
            <w:vAlign w:val="center"/>
          </w:tcPr>
          <w:p>
            <w:pPr>
              <w:spacing w:line="300" w:lineRule="exact"/>
              <w:jc w:val="left"/>
              <w:rPr>
                <w:rFonts w:ascii="????_GBK" w:hAnsi="????_GBK" w:eastAsia="Times New Roman" w:cs="Times New Roman"/>
                <w:b/>
                <w:bCs/>
              </w:rPr>
            </w:pPr>
            <w:r>
              <w:rPr>
                <w:rFonts w:ascii="????_GBK" w:hAnsi="????_GBK" w:eastAsia="Times New Roman" w:cs="Times New Roman"/>
                <w:b/>
                <w:bCs/>
              </w:rPr>
              <w:t>根据监管场所押量规模和实际需要，开展公安监管场所信息化信息化技术应用建设，建设监室指纹智能终端、管教智能终端、监室专用锁具报警套装、指纹防误放人终端、自助提讯（提询）会见系统等八大系统，确保监所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资金支出计划（</w:t>
            </w:r>
            <w:r>
              <w:rPr>
                <w:rFonts w:ascii="????_GBK" w:hAnsi="????_GBK" w:eastAsia="Times New Roman" w:cs="????_GBK"/>
                <w:b/>
                <w:bCs/>
              </w:rPr>
              <w:t>%</w:t>
            </w:r>
            <w:r>
              <w:rPr>
                <w:rFonts w:ascii="????_GBK" w:hAnsi="????_GBK" w:eastAsia="Times New Roman" w:cs="Times New Roman"/>
                <w:b/>
                <w:bCs/>
              </w:rPr>
              <w:t>）</w:t>
            </w:r>
          </w:p>
        </w:tc>
        <w:tc>
          <w:tcPr>
            <w:tcW w:w="2410"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3</w:t>
            </w:r>
            <w:r>
              <w:rPr>
                <w:rFonts w:ascii="????_GBK" w:hAnsi="????_GBK" w:eastAsia="Times New Roman" w:cs="Times New Roman"/>
                <w:b/>
                <w:bCs/>
              </w:rPr>
              <w:t>月底</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_GBK"/>
                <w:b/>
                <w:bCs/>
              </w:rPr>
              <w:t>6</w:t>
            </w:r>
            <w:r>
              <w:rPr>
                <w:rFonts w:ascii="????_GBK" w:hAnsi="????_GBK" w:eastAsia="Times New Roman" w:cs="Times New Roman"/>
                <w:b/>
                <w:bCs/>
              </w:rPr>
              <w:t>月底</w:t>
            </w:r>
          </w:p>
        </w:tc>
        <w:tc>
          <w:tcPr>
            <w:tcW w:w="1304" w:type="dxa"/>
            <w:vAlign w:val="center"/>
          </w:tcPr>
          <w:p>
            <w:pPr>
              <w:spacing w:line="300" w:lineRule="exact"/>
              <w:jc w:val="center"/>
              <w:rPr>
                <w:rFonts w:ascii="????_GBK" w:hAnsi="????_GBK" w:eastAsia="Times New Roman" w:cs="Times New Roman"/>
                <w:b/>
                <w:bCs/>
              </w:rPr>
            </w:pPr>
            <w:r>
              <w:rPr>
                <w:rFonts w:ascii="????_GBK" w:hAnsi="????_GBK" w:eastAsia="Times New Roman" w:cs="????_GBK"/>
                <w:b/>
                <w:bCs/>
              </w:rPr>
              <w:t>10</w:t>
            </w:r>
            <w:r>
              <w:rPr>
                <w:rFonts w:ascii="????_GBK" w:hAnsi="????_GBK" w:eastAsia="Times New Roman" w:cs="Times New Roman"/>
                <w:b/>
                <w:bCs/>
              </w:rPr>
              <w:t>月底</w:t>
            </w:r>
          </w:p>
        </w:tc>
        <w:tc>
          <w:tcPr>
            <w:tcW w:w="2977"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12</w:t>
            </w:r>
            <w:r>
              <w:rPr>
                <w:rFonts w:ascii="????_GBK" w:hAnsi="????_GBK" w:eastAsia="Times New Roman" w:cs="Times New Roman"/>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2410" w:type="dxa"/>
            <w:gridSpan w:val="2"/>
            <w:vAlign w:val="center"/>
          </w:tcPr>
          <w:p>
            <w:pPr>
              <w:spacing w:line="300" w:lineRule="exact"/>
              <w:jc w:val="center"/>
              <w:rPr>
                <w:rFonts w:ascii="????_GBK" w:hAnsi="????_GBK" w:eastAsia="Times New Roman" w:cs="Times New Roman"/>
                <w:b/>
                <w:bCs/>
              </w:rPr>
            </w:pPr>
          </w:p>
        </w:tc>
        <w:tc>
          <w:tcPr>
            <w:tcW w:w="1588" w:type="dxa"/>
            <w:vAlign w:val="center"/>
          </w:tcPr>
          <w:p>
            <w:pPr>
              <w:spacing w:line="300" w:lineRule="exact"/>
              <w:jc w:val="center"/>
              <w:rPr>
                <w:rFonts w:ascii="????_GBK" w:hAnsi="????_GBK" w:eastAsia="Times New Roman" w:cs="????_GBK"/>
                <w:b/>
                <w:bCs/>
              </w:rPr>
            </w:pPr>
            <w:r>
              <w:rPr>
                <w:rFonts w:ascii="????_GBK" w:hAnsi="????_GBK" w:eastAsia="Times New Roman" w:cs="????_GBK"/>
                <w:b/>
                <w:bCs/>
              </w:rPr>
              <w:t>100.00</w:t>
            </w:r>
          </w:p>
        </w:tc>
        <w:tc>
          <w:tcPr>
            <w:tcW w:w="1304" w:type="dxa"/>
            <w:vAlign w:val="center"/>
          </w:tcPr>
          <w:p>
            <w:pPr>
              <w:spacing w:line="300" w:lineRule="exact"/>
              <w:jc w:val="center"/>
              <w:rPr>
                <w:rFonts w:ascii="????_GBK" w:hAnsi="????_GBK" w:eastAsia="Times New Roman" w:cs="????_GBK"/>
                <w:b/>
                <w:bCs/>
              </w:rPr>
            </w:pPr>
          </w:p>
        </w:tc>
        <w:tc>
          <w:tcPr>
            <w:tcW w:w="2977" w:type="dxa"/>
            <w:gridSpan w:val="2"/>
            <w:vAlign w:val="center"/>
          </w:tcPr>
          <w:p>
            <w:pPr>
              <w:spacing w:line="300" w:lineRule="exact"/>
              <w:jc w:val="center"/>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绩效目标</w:t>
            </w:r>
          </w:p>
        </w:tc>
        <w:tc>
          <w:tcPr>
            <w:tcW w:w="8279" w:type="dxa"/>
            <w:gridSpan w:val="6"/>
            <w:tcBorders>
              <w:bottom w:val="nil"/>
            </w:tcBorders>
            <w:vAlign w:val="center"/>
          </w:tcPr>
          <w:p>
            <w:pPr>
              <w:spacing w:line="300" w:lineRule="exact"/>
              <w:jc w:val="left"/>
              <w:rPr>
                <w:rFonts w:ascii="????_GBK" w:hAnsi="????_GBK" w:eastAsia="Times New Roman" w:cs="Times New Roman"/>
                <w:b/>
                <w:bCs/>
              </w:rPr>
            </w:pPr>
            <w:r>
              <w:rPr>
                <w:rFonts w:ascii="????_GBK" w:hAnsi="????_GBK" w:eastAsia="Times New Roman" w:cs="????_GBK"/>
                <w:b/>
                <w:bCs/>
              </w:rPr>
              <w:t>1</w:t>
            </w:r>
            <w:r>
              <w:rPr>
                <w:rFonts w:ascii="????_GBK" w:hAnsi="????_GBK" w:eastAsia="Times New Roman" w:cs="Times New Roman"/>
                <w:b/>
                <w:bCs/>
              </w:rPr>
              <w:t>、达到信息化建设要求，保证监管场所安全</w:t>
            </w:r>
          </w:p>
          <w:p>
            <w:pPr>
              <w:spacing w:line="300" w:lineRule="exact"/>
              <w:jc w:val="left"/>
              <w:rPr>
                <w:rFonts w:ascii="????_GBK" w:hAnsi="????_GBK" w:eastAsia="Times New Roman" w:cs="Times New Roman"/>
                <w:b/>
                <w:bCs/>
              </w:rPr>
            </w:pPr>
            <w:r>
              <w:rPr>
                <w:rFonts w:ascii="????_GBK" w:hAnsi="????_GBK" w:eastAsia="Times New Roman" w:cs="????_GBK"/>
                <w:b/>
                <w:bCs/>
              </w:rPr>
              <w:t>2</w:t>
            </w:r>
            <w:r>
              <w:rPr>
                <w:rFonts w:ascii="????_GBK" w:hAnsi="????_GBK" w:eastAsia="Times New Roman" w:cs="Times New Roman"/>
                <w:b/>
                <w:bCs/>
              </w:rPr>
              <w:t>、使我县羁押监管信息化有大的提高。</w:t>
            </w:r>
          </w:p>
        </w:tc>
      </w:tr>
    </w:tbl>
    <w:p>
      <w:pPr>
        <w:spacing w:line="14" w:lineRule="exact"/>
        <w:ind w:firstLine="420" w:firstLineChars="200"/>
        <w:jc w:val="center"/>
        <w:rPr>
          <w:rFonts w:ascii="Times New Roman" w:hAnsi="宋体" w:cs="Times New Roman"/>
          <w:b/>
          <w:bCs/>
        </w:rPr>
      </w:pPr>
      <w:r>
        <w:rPr>
          <w:rFonts w:ascii="????_GBK" w:hAnsi="????_GBK" w:eastAsia="Times New Roman" w:cs="????_GBK"/>
          <w:b/>
          <w:bCs/>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一级指标</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二级指标</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三级指标</w:t>
            </w:r>
          </w:p>
        </w:tc>
        <w:tc>
          <w:tcPr>
            <w:tcW w:w="2892"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绩效指标描述</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w:t>
            </w:r>
          </w:p>
        </w:tc>
        <w:tc>
          <w:tcPr>
            <w:tcW w:w="1701"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产出指标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质量指标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核心区不稳定因素降率（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进入核心区的不稳定因素总数同比下降率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90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进入核心区的不稳定因素总数同比下降率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_GBK" w:hAnsi="????_GBK" w:eastAsia="Times New Roman" w:cs="Times New Roman"/>
                <w:b/>
                <w:bCs/>
              </w:rPr>
            </w:pP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数量指标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监所每年度对社会开放程度（次数）</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监所每年邀请人大代表及社会各界各单位参观视察做警示教育次数</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4</w:t>
            </w:r>
            <w:r>
              <w:rPr>
                <w:rFonts w:ascii="????_GBK" w:hAnsi="????_GBK" w:eastAsia="Times New Roman" w:cs="Times New Roman"/>
                <w:b/>
                <w:bCs/>
              </w:rPr>
              <w:t>次数</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监所对社会开放程度（次数）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_GBK" w:hAnsi="????_GBK" w:eastAsia="Times New Roman" w:cs="Times New Roman"/>
                <w:b/>
                <w:bCs/>
              </w:rPr>
            </w:pP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数量指标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负面舆情事件发生数</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因监所管理不到位而发生事故所造成的负面舆情事件发生数</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_GBK"/>
                <w:b/>
                <w:bCs/>
              </w:rPr>
              <w:t>&lt;0</w:t>
            </w:r>
            <w:r>
              <w:rPr>
                <w:rFonts w:ascii="????_GBK" w:hAnsi="????_GBK" w:eastAsia="Times New Roman" w:cs="Times New Roman"/>
                <w:b/>
                <w:bCs/>
              </w:rPr>
              <w:t>次数</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负面舆情事件发生数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效果指标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社会效益指标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教育感化破案率</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通过监所管教对在押人员教育感化，深挖案件线索，提供侦查机关侦破案件破案率（有价值线索与所提供线索的比率）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70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教育感化破案率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满意度指标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服务对象满意度指标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安全事故发生率（‰）</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监所在押人员发生安全事故的发生率（‰）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_GBK"/>
                <w:b/>
                <w:bCs/>
              </w:rPr>
              <w:t>&lt;0.2</w:t>
            </w:r>
            <w:r>
              <w:rPr>
                <w:rFonts w:ascii="????_GBK" w:hAnsi="????_GBK" w:eastAsia="Times New Roman" w:cs="Times New Roman"/>
                <w:b/>
                <w:bCs/>
              </w:rPr>
              <w:t>千分比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安全事故发生率（‰）</w:t>
            </w:r>
          </w:p>
        </w:tc>
      </w:tr>
    </w:tbl>
    <w:p>
      <w:pPr>
        <w:spacing w:line="300" w:lineRule="exact"/>
        <w:ind w:firstLine="420" w:firstLineChars="200"/>
        <w:jc w:val="left"/>
        <w:rPr>
          <w:rFonts w:ascii="????_GBK" w:hAnsi="????_GBK" w:eastAsia="Times New Roman" w:cs="Times New Roman"/>
          <w:b/>
          <w:bCs/>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_GBK" w:hAnsi="????_GBK" w:eastAsia="Times New Roman" w:cs="Times New Roman"/>
          <w:b/>
          <w:bCs/>
        </w:rPr>
      </w:pPr>
    </w:p>
    <w:p>
      <w:pPr>
        <w:ind w:firstLine="560" w:firstLineChars="200"/>
        <w:jc w:val="left"/>
        <w:outlineLvl w:val="1"/>
        <w:rPr>
          <w:rFonts w:ascii="Times New Roman" w:hAnsi="宋体" w:cs="Times New Roman"/>
          <w:b/>
          <w:bCs/>
          <w:sz w:val="28"/>
          <w:szCs w:val="28"/>
        </w:rPr>
      </w:pPr>
      <w:r>
        <w:rPr>
          <w:rFonts w:ascii="????_GBK" w:hAnsi="????_GBK" w:eastAsia="Times New Roman" w:cs="????_GBK"/>
          <w:b/>
          <w:bCs/>
          <w:sz w:val="28"/>
          <w:szCs w:val="28"/>
        </w:rPr>
        <w:t>20</w:t>
      </w:r>
      <w:r>
        <w:rPr>
          <w:rFonts w:ascii="????_GBK" w:hAnsi="????_GBK" w:eastAsia="Times New Roman" w:cs="Times New Roman"/>
          <w:b/>
          <w:bCs/>
          <w:sz w:val="28"/>
          <w:szCs w:val="28"/>
        </w:rPr>
        <w:t>、看守所专项经费绩效目标表</w:t>
      </w:r>
      <w:bookmarkStart w:id="23" w:name="_Toc4200"/>
      <w:r>
        <w:rPr>
          <w:rFonts w:ascii="????_GBK" w:hAnsi="????_GBK" w:eastAsia="Times New Roman" w:cs="Times New Roman"/>
          <w:b/>
          <w:bCs/>
          <w:sz w:val="28"/>
          <w:szCs w:val="28"/>
        </w:rPr>
        <w:fldChar w:fldCharType="begin"/>
      </w:r>
      <w:r>
        <w:rPr>
          <w:rFonts w:ascii="????_GBK" w:hAnsi="????_GBK" w:eastAsia="Times New Roman" w:cs="Times New Roman"/>
          <w:b/>
          <w:bCs/>
          <w:sz w:val="28"/>
          <w:szCs w:val="28"/>
        </w:rPr>
        <w:instrText xml:space="preserve">tc "</w:instrText>
      </w:r>
      <w:r>
        <w:rPr>
          <w:rFonts w:ascii="????_GBK" w:hAnsi="????_GBK" w:eastAsia="Times New Roman" w:cs="????_GBK"/>
          <w:b/>
          <w:bCs/>
          <w:sz w:val="28"/>
          <w:szCs w:val="28"/>
        </w:rPr>
        <w:instrText xml:space="preserve">20</w:instrText>
      </w:r>
      <w:r>
        <w:rPr>
          <w:rFonts w:ascii="????_GBK" w:hAnsi="????_GBK" w:eastAsia="Times New Roman" w:cs="Times New Roman"/>
          <w:b/>
          <w:bCs/>
          <w:sz w:val="28"/>
          <w:szCs w:val="28"/>
        </w:rPr>
        <w:instrText xml:space="preserve">?????????????" \f C \l 0</w:instrText>
      </w:r>
      <w:r>
        <w:rPr>
          <w:rFonts w:ascii="????_GBK" w:hAnsi="????_GBK" w:eastAsia="Times New Roman" w:cs="????_GBK"/>
          <w:b/>
          <w:bCs/>
          <w:sz w:val="28"/>
          <w:szCs w:val="28"/>
        </w:rPr>
        <w:instrText xml:space="preserve">1</w:instrText>
      </w:r>
      <w:r>
        <w:rPr>
          <w:rFonts w:ascii="????_GBK" w:hAnsi="????_GBK" w:eastAsia="Times New Roman" w:cs="Times New Roman"/>
          <w:b/>
          <w:bCs/>
          <w:sz w:val="28"/>
          <w:szCs w:val="28"/>
        </w:rPr>
        <w:fldChar w:fldCharType="end"/>
      </w:r>
      <w:bookmarkEnd w:id="2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_GBK" w:hAnsi="????_GBK" w:eastAsia="Times New Roman" w:cs="Times New Roman"/>
                <w:b/>
                <w:bCs/>
              </w:rPr>
            </w:pPr>
            <w:r>
              <w:rPr>
                <w:rFonts w:ascii="????_GBK" w:hAnsi="????_GBK" w:eastAsia="Times New Roman" w:cs="????_GBK"/>
                <w:b/>
                <w:bCs/>
              </w:rPr>
              <w:t>312003</w:t>
            </w:r>
            <w:r>
              <w:rPr>
                <w:rFonts w:ascii="????_GBK" w:hAnsi="????_GBK" w:eastAsia="Times New Roman" w:cs="Times New Roman"/>
                <w:b/>
                <w:bCs/>
              </w:rPr>
              <w:t>隆尧县看守所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_GBK" w:hAnsi="????_GBK" w:eastAsia="Times New Roman" w:cs="Times New Roman"/>
                <w:b/>
                <w:bCs/>
              </w:rPr>
            </w:pPr>
            <w:r>
              <w:rPr>
                <w:rFonts w:ascii="????_GBK" w:hAnsi="????_GBK" w:eastAsia="Times New Roman" w:cs="Times New Roman"/>
                <w:b/>
                <w:bCs/>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项目编码</w:t>
            </w:r>
          </w:p>
        </w:tc>
        <w:tc>
          <w:tcPr>
            <w:tcW w:w="2410" w:type="dxa"/>
            <w:gridSpan w:val="2"/>
            <w:vAlign w:val="center"/>
          </w:tcPr>
          <w:p>
            <w:pPr>
              <w:spacing w:line="300" w:lineRule="exact"/>
              <w:jc w:val="left"/>
              <w:rPr>
                <w:rFonts w:ascii="????_GBK" w:hAnsi="????_GBK" w:eastAsia="Times New Roman" w:cs="????_GBK"/>
                <w:b/>
                <w:bCs/>
              </w:rPr>
            </w:pPr>
            <w:r>
              <w:rPr>
                <w:rFonts w:ascii="????_GBK" w:hAnsi="????_GBK" w:eastAsia="Times New Roman" w:cs="????_GBK"/>
                <w:b/>
                <w:bCs/>
              </w:rPr>
              <w:t>312-0401-YXN-2FBG</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项目名称</w:t>
            </w:r>
          </w:p>
        </w:tc>
        <w:tc>
          <w:tcPr>
            <w:tcW w:w="4281" w:type="dxa"/>
            <w:gridSpan w:val="3"/>
            <w:vAlign w:val="center"/>
          </w:tcPr>
          <w:p>
            <w:pPr>
              <w:spacing w:line="300" w:lineRule="exact"/>
              <w:jc w:val="left"/>
              <w:rPr>
                <w:rFonts w:ascii="????_GBK" w:hAnsi="????_GBK" w:eastAsia="Times New Roman" w:cs="Times New Roman"/>
                <w:b/>
                <w:bCs/>
              </w:rPr>
            </w:pPr>
            <w:r>
              <w:rPr>
                <w:rFonts w:ascii="????_GBK" w:hAnsi="????_GBK" w:eastAsia="Times New Roman" w:cs="Times New Roman"/>
                <w:b/>
                <w:bCs/>
              </w:rPr>
              <w:t>看守所专项经费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预算规模及资金用途</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预算数</w:t>
            </w:r>
          </w:p>
        </w:tc>
        <w:tc>
          <w:tcPr>
            <w:tcW w:w="1276" w:type="dxa"/>
            <w:vAlign w:val="center"/>
          </w:tcPr>
          <w:p>
            <w:pPr>
              <w:spacing w:line="300" w:lineRule="exact"/>
              <w:jc w:val="left"/>
              <w:rPr>
                <w:rFonts w:ascii="????_GBK" w:hAnsi="????_GBK" w:eastAsia="Times New Roman" w:cs="????_GBK"/>
                <w:b/>
                <w:bCs/>
              </w:rPr>
            </w:pPr>
            <w:r>
              <w:rPr>
                <w:rFonts w:ascii="????_GBK" w:hAnsi="????_GBK" w:eastAsia="Times New Roman" w:cs="????_GBK"/>
                <w:b/>
                <w:bCs/>
              </w:rPr>
              <w:t>1137600.00</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其中：财政资金</w:t>
            </w:r>
          </w:p>
        </w:tc>
        <w:tc>
          <w:tcPr>
            <w:tcW w:w="1304" w:type="dxa"/>
            <w:vAlign w:val="center"/>
          </w:tcPr>
          <w:p>
            <w:pPr>
              <w:spacing w:line="300" w:lineRule="exact"/>
              <w:jc w:val="left"/>
              <w:rPr>
                <w:rFonts w:ascii="????_GBK" w:hAnsi="????_GBK" w:eastAsia="Times New Roman" w:cs="????_GBK"/>
                <w:b/>
                <w:bCs/>
              </w:rPr>
            </w:pPr>
            <w:r>
              <w:rPr>
                <w:rFonts w:ascii="????_GBK" w:hAnsi="????_GBK" w:eastAsia="Times New Roman" w:cs="????_GBK"/>
                <w:b/>
                <w:bCs/>
              </w:rPr>
              <w:t>1137600.00</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其他资金</w:t>
            </w:r>
          </w:p>
        </w:tc>
        <w:tc>
          <w:tcPr>
            <w:tcW w:w="1701" w:type="dxa"/>
            <w:vAlign w:val="center"/>
          </w:tcPr>
          <w:p>
            <w:pPr>
              <w:spacing w:line="300" w:lineRule="exact"/>
              <w:jc w:val="left"/>
              <w:rPr>
                <w:rFonts w:ascii="????_GBK" w:hAnsi="????_GBK" w:eastAsia="Times New Roman"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8279" w:type="dxa"/>
            <w:gridSpan w:val="6"/>
            <w:vAlign w:val="center"/>
          </w:tcPr>
          <w:p>
            <w:pPr>
              <w:spacing w:line="300" w:lineRule="exact"/>
              <w:jc w:val="left"/>
              <w:rPr>
                <w:rFonts w:ascii="????_GBK" w:hAnsi="????_GBK" w:eastAsia="Times New Roman" w:cs="Times New Roman"/>
                <w:b/>
                <w:bCs/>
              </w:rPr>
            </w:pPr>
            <w:r>
              <w:rPr>
                <w:rFonts w:ascii="????_GBK" w:hAnsi="????_GBK" w:eastAsia="Times New Roman" w:cs="Times New Roman"/>
                <w:b/>
                <w:bCs/>
              </w:rPr>
              <w:t>指导全县公安监管场所业务工作及在押人员的监管教育、安全防范工作，查处安全事故；指导监所硬件设施建设；指导全县公安监管部门做好教育感化深挖犯罪工作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资金支出计划（</w:t>
            </w:r>
            <w:r>
              <w:rPr>
                <w:rFonts w:ascii="????_GBK" w:hAnsi="????_GBK" w:eastAsia="Times New Roman" w:cs="????_GBK"/>
                <w:b/>
                <w:bCs/>
              </w:rPr>
              <w:t>%</w:t>
            </w:r>
            <w:r>
              <w:rPr>
                <w:rFonts w:ascii="????_GBK" w:hAnsi="????_GBK" w:eastAsia="Times New Roman" w:cs="Times New Roman"/>
                <w:b/>
                <w:bCs/>
              </w:rPr>
              <w:t>）</w:t>
            </w:r>
          </w:p>
        </w:tc>
        <w:tc>
          <w:tcPr>
            <w:tcW w:w="2410"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3</w:t>
            </w:r>
            <w:r>
              <w:rPr>
                <w:rFonts w:ascii="????_GBK" w:hAnsi="????_GBK" w:eastAsia="Times New Roman" w:cs="Times New Roman"/>
                <w:b/>
                <w:bCs/>
              </w:rPr>
              <w:t>月底</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_GBK"/>
                <w:b/>
                <w:bCs/>
              </w:rPr>
              <w:t>6</w:t>
            </w:r>
            <w:r>
              <w:rPr>
                <w:rFonts w:ascii="????_GBK" w:hAnsi="????_GBK" w:eastAsia="Times New Roman" w:cs="Times New Roman"/>
                <w:b/>
                <w:bCs/>
              </w:rPr>
              <w:t>月底</w:t>
            </w:r>
          </w:p>
        </w:tc>
        <w:tc>
          <w:tcPr>
            <w:tcW w:w="1304" w:type="dxa"/>
            <w:vAlign w:val="center"/>
          </w:tcPr>
          <w:p>
            <w:pPr>
              <w:spacing w:line="300" w:lineRule="exact"/>
              <w:jc w:val="center"/>
              <w:rPr>
                <w:rFonts w:ascii="????_GBK" w:hAnsi="????_GBK" w:eastAsia="Times New Roman" w:cs="Times New Roman"/>
                <w:b/>
                <w:bCs/>
              </w:rPr>
            </w:pPr>
            <w:r>
              <w:rPr>
                <w:rFonts w:ascii="????_GBK" w:hAnsi="????_GBK" w:eastAsia="Times New Roman" w:cs="????_GBK"/>
                <w:b/>
                <w:bCs/>
              </w:rPr>
              <w:t>10</w:t>
            </w:r>
            <w:r>
              <w:rPr>
                <w:rFonts w:ascii="????_GBK" w:hAnsi="????_GBK" w:eastAsia="Times New Roman" w:cs="Times New Roman"/>
                <w:b/>
                <w:bCs/>
              </w:rPr>
              <w:t>月底</w:t>
            </w:r>
          </w:p>
        </w:tc>
        <w:tc>
          <w:tcPr>
            <w:tcW w:w="2977"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12</w:t>
            </w:r>
            <w:r>
              <w:rPr>
                <w:rFonts w:ascii="????_GBK" w:hAnsi="????_GBK" w:eastAsia="Times New Roman" w:cs="Times New Roman"/>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2410" w:type="dxa"/>
            <w:gridSpan w:val="2"/>
            <w:vAlign w:val="center"/>
          </w:tcPr>
          <w:p>
            <w:pPr>
              <w:spacing w:line="300" w:lineRule="exact"/>
              <w:jc w:val="center"/>
              <w:rPr>
                <w:rFonts w:ascii="????_GBK" w:hAnsi="????_GBK" w:eastAsia="Times New Roman" w:cs="????_GBK"/>
                <w:b/>
                <w:bCs/>
              </w:rPr>
            </w:pPr>
            <w:r>
              <w:rPr>
                <w:rFonts w:ascii="????_GBK" w:hAnsi="????_GBK" w:eastAsia="Times New Roman" w:cs="????_GBK"/>
                <w:b/>
                <w:bCs/>
              </w:rPr>
              <w:t>25.00</w:t>
            </w:r>
          </w:p>
        </w:tc>
        <w:tc>
          <w:tcPr>
            <w:tcW w:w="1588" w:type="dxa"/>
            <w:vAlign w:val="center"/>
          </w:tcPr>
          <w:p>
            <w:pPr>
              <w:spacing w:line="300" w:lineRule="exact"/>
              <w:jc w:val="center"/>
              <w:rPr>
                <w:rFonts w:ascii="????_GBK" w:hAnsi="????_GBK" w:eastAsia="Times New Roman" w:cs="????_GBK"/>
                <w:b/>
                <w:bCs/>
              </w:rPr>
            </w:pPr>
            <w:r>
              <w:rPr>
                <w:rFonts w:ascii="????_GBK" w:hAnsi="????_GBK" w:eastAsia="Times New Roman" w:cs="????_GBK"/>
                <w:b/>
                <w:bCs/>
              </w:rPr>
              <w:t>50.00</w:t>
            </w:r>
          </w:p>
        </w:tc>
        <w:tc>
          <w:tcPr>
            <w:tcW w:w="1304" w:type="dxa"/>
            <w:vAlign w:val="center"/>
          </w:tcPr>
          <w:p>
            <w:pPr>
              <w:spacing w:line="300" w:lineRule="exact"/>
              <w:jc w:val="center"/>
              <w:rPr>
                <w:rFonts w:ascii="????_GBK" w:hAnsi="????_GBK" w:eastAsia="Times New Roman" w:cs="????_GBK"/>
                <w:b/>
                <w:bCs/>
              </w:rPr>
            </w:pPr>
            <w:r>
              <w:rPr>
                <w:rFonts w:ascii="????_GBK" w:hAnsi="????_GBK" w:eastAsia="Times New Roman" w:cs="????_GBK"/>
                <w:b/>
                <w:bCs/>
              </w:rPr>
              <w:t>75.00</w:t>
            </w:r>
          </w:p>
        </w:tc>
        <w:tc>
          <w:tcPr>
            <w:tcW w:w="2977" w:type="dxa"/>
            <w:gridSpan w:val="2"/>
            <w:vAlign w:val="center"/>
          </w:tcPr>
          <w:p>
            <w:pPr>
              <w:spacing w:line="300" w:lineRule="exact"/>
              <w:jc w:val="center"/>
              <w:rPr>
                <w:rFonts w:ascii="????_GBK" w:hAnsi="????_GBK" w:eastAsia="Times New Roman" w:cs="????_GBK"/>
                <w:b/>
                <w:bCs/>
              </w:rPr>
            </w:pPr>
            <w:r>
              <w:rPr>
                <w:rFonts w:ascii="????_GBK" w:hAnsi="????_GBK" w:eastAsia="Times New Roman" w:cs="????_GBK"/>
                <w:b/>
                <w:bCs/>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绩效目标</w:t>
            </w:r>
          </w:p>
        </w:tc>
        <w:tc>
          <w:tcPr>
            <w:tcW w:w="8279" w:type="dxa"/>
            <w:gridSpan w:val="6"/>
            <w:tcBorders>
              <w:bottom w:val="nil"/>
            </w:tcBorders>
            <w:vAlign w:val="center"/>
          </w:tcPr>
          <w:p>
            <w:pPr>
              <w:spacing w:line="300" w:lineRule="exact"/>
              <w:jc w:val="left"/>
              <w:rPr>
                <w:rFonts w:ascii="????_GBK" w:hAnsi="????_GBK" w:eastAsia="Times New Roman" w:cs="Times New Roman"/>
                <w:b/>
                <w:bCs/>
              </w:rPr>
            </w:pPr>
            <w:r>
              <w:rPr>
                <w:rFonts w:ascii="????_GBK" w:hAnsi="????_GBK" w:eastAsia="Times New Roman" w:cs="????_GBK"/>
                <w:b/>
                <w:bCs/>
              </w:rPr>
              <w:t>1</w:t>
            </w:r>
            <w:r>
              <w:rPr>
                <w:rFonts w:ascii="????_GBK" w:hAnsi="????_GBK" w:eastAsia="Times New Roman" w:cs="Times New Roman"/>
                <w:b/>
                <w:bCs/>
              </w:rPr>
              <w:t>、指导全县公安监管场所业务工作及在押人员的监管教育、安全防范工作，查处安全事故；指导监所硬件设施建设；</w:t>
            </w:r>
          </w:p>
          <w:p>
            <w:pPr>
              <w:spacing w:line="300" w:lineRule="exact"/>
              <w:jc w:val="left"/>
              <w:rPr>
                <w:rFonts w:ascii="????_GBK" w:hAnsi="????_GBK" w:eastAsia="Times New Roman" w:cs="Times New Roman"/>
                <w:b/>
                <w:bCs/>
              </w:rPr>
            </w:pPr>
            <w:r>
              <w:rPr>
                <w:rFonts w:ascii="????_GBK" w:hAnsi="????_GBK" w:eastAsia="Times New Roman" w:cs="????_GBK"/>
                <w:b/>
                <w:bCs/>
              </w:rPr>
              <w:t>2</w:t>
            </w:r>
            <w:r>
              <w:rPr>
                <w:rFonts w:ascii="????_GBK" w:hAnsi="????_GBK" w:eastAsia="Times New Roman" w:cs="Times New Roman"/>
                <w:b/>
                <w:bCs/>
              </w:rPr>
              <w:t>、指导全县公安监管部门做好教育感化深挖犯罪工作及刑事解教人员的改造追踪工作。</w:t>
            </w:r>
          </w:p>
        </w:tc>
      </w:tr>
    </w:tbl>
    <w:p>
      <w:pPr>
        <w:spacing w:line="14" w:lineRule="exact"/>
        <w:ind w:firstLine="420" w:firstLineChars="200"/>
        <w:jc w:val="center"/>
        <w:rPr>
          <w:rFonts w:ascii="Times New Roman" w:hAnsi="宋体" w:cs="Times New Roman"/>
          <w:b/>
          <w:bCs/>
        </w:rPr>
      </w:pPr>
      <w:r>
        <w:rPr>
          <w:rFonts w:ascii="????_GBK" w:hAnsi="????_GBK" w:eastAsia="Times New Roman" w:cs="????_GBK"/>
          <w:b/>
          <w:bCs/>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一级指标</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二级指标</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三级指标</w:t>
            </w:r>
          </w:p>
        </w:tc>
        <w:tc>
          <w:tcPr>
            <w:tcW w:w="2892"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绩效指标描述</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w:t>
            </w:r>
          </w:p>
        </w:tc>
        <w:tc>
          <w:tcPr>
            <w:tcW w:w="1701"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产出指标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质量指标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核心区不稳定因素降率（</w:t>
            </w:r>
            <w:r>
              <w:rPr>
                <w:rFonts w:ascii="????_GBK" w:hAnsi="????_GBK" w:eastAsia="Times New Roman" w:cs="????_GBK"/>
                <w:b/>
                <w:bCs/>
              </w:rPr>
              <w:t>%</w:t>
            </w:r>
            <w:r>
              <w:rPr>
                <w:rFonts w:ascii="????_GBK" w:hAnsi="????_GBK" w:eastAsia="Times New Roman" w:cs="Times New Roman"/>
                <w:b/>
                <w:bCs/>
              </w:rPr>
              <w:t>）</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进入核心区的不稳定因素总数同比下降率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90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进入核心区的不稳定因素总数同比下降率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_GBK" w:hAnsi="????_GBK" w:eastAsia="Times New Roman" w:cs="Times New Roman"/>
                <w:b/>
                <w:bCs/>
              </w:rPr>
            </w:pP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数量指标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监所每年度对社会开放程度（次数）</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监所每年邀请人大代表及社会各界各单位参观视察做警示教育次数</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4</w:t>
            </w:r>
            <w:r>
              <w:rPr>
                <w:rFonts w:ascii="????_GBK" w:hAnsi="????_GBK" w:eastAsia="Times New Roman" w:cs="Times New Roman"/>
                <w:b/>
                <w:bCs/>
              </w:rPr>
              <w:t>次数</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监所对社会开放程度（次数）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_GBK" w:hAnsi="????_GBK" w:eastAsia="Times New Roman" w:cs="Times New Roman"/>
                <w:b/>
                <w:bCs/>
              </w:rPr>
            </w:pP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数量指标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负面舆情事件发生数</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因监所管理不到位而发生事故所造成的负面舆情事件发生数</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_GBK"/>
                <w:b/>
                <w:bCs/>
              </w:rPr>
              <w:t>&lt;0</w:t>
            </w:r>
            <w:r>
              <w:rPr>
                <w:rFonts w:ascii="????_GBK" w:hAnsi="????_GBK" w:eastAsia="Times New Roman" w:cs="Times New Roman"/>
                <w:b/>
                <w:bCs/>
              </w:rPr>
              <w:t>数量</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负面舆情事件发生数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效果指标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社会效益指标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教育感化破案率</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通过监所管教对在押人员教育感化，深挖案件线索，提供侦查机关侦破案件破案率（有价值线索与所提供线索的比率）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70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教育感化破案率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满意度指标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服务对象满意度指标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安全事故发生率（‰）</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监所在押人员发生安全事故的发生率（‰）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_GBK"/>
                <w:b/>
                <w:bCs/>
              </w:rPr>
              <w:t>&lt;0.2</w:t>
            </w:r>
            <w:r>
              <w:rPr>
                <w:rFonts w:ascii="????_GBK" w:hAnsi="????_GBK" w:eastAsia="Times New Roman" w:cs="Times New Roman"/>
                <w:b/>
                <w:bCs/>
              </w:rPr>
              <w:t>千分比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安全事故发生率（‰）</w:t>
            </w:r>
          </w:p>
        </w:tc>
      </w:tr>
    </w:tbl>
    <w:p>
      <w:pPr>
        <w:spacing w:line="300" w:lineRule="exact"/>
        <w:ind w:firstLine="420" w:firstLineChars="200"/>
        <w:jc w:val="left"/>
        <w:rPr>
          <w:rFonts w:ascii="????_GBK" w:hAnsi="????_GBK" w:eastAsia="Times New Roman" w:cs="Times New Roman"/>
          <w:b/>
          <w:bCs/>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ascii="????_GBK" w:hAnsi="????_GBK" w:eastAsia="Times New Roman" w:cs="Times New Roman"/>
          <w:b/>
          <w:bCs/>
        </w:rPr>
      </w:pPr>
    </w:p>
    <w:p>
      <w:pPr>
        <w:ind w:firstLine="560" w:firstLineChars="200"/>
        <w:jc w:val="left"/>
        <w:outlineLvl w:val="1"/>
        <w:rPr>
          <w:rFonts w:ascii="Times New Roman" w:hAnsi="宋体" w:cs="Times New Roman"/>
          <w:b/>
          <w:bCs/>
          <w:sz w:val="28"/>
          <w:szCs w:val="28"/>
        </w:rPr>
      </w:pPr>
      <w:r>
        <w:rPr>
          <w:rFonts w:ascii="????_GBK" w:hAnsi="????_GBK" w:eastAsia="Times New Roman" w:cs="????_GBK"/>
          <w:b/>
          <w:bCs/>
          <w:sz w:val="28"/>
          <w:szCs w:val="28"/>
        </w:rPr>
        <w:t>21</w:t>
      </w:r>
      <w:r>
        <w:rPr>
          <w:rFonts w:ascii="????_GBK" w:hAnsi="????_GBK" w:eastAsia="Times New Roman" w:cs="Times New Roman"/>
          <w:b/>
          <w:bCs/>
          <w:sz w:val="28"/>
          <w:szCs w:val="28"/>
        </w:rPr>
        <w:t>、隆尧武警中队保障经费绩效目标表</w:t>
      </w:r>
      <w:bookmarkStart w:id="24" w:name="_Toc117"/>
      <w:r>
        <w:rPr>
          <w:rFonts w:ascii="????_GBK" w:hAnsi="????_GBK" w:eastAsia="Times New Roman" w:cs="Times New Roman"/>
          <w:b/>
          <w:bCs/>
          <w:sz w:val="28"/>
          <w:szCs w:val="28"/>
        </w:rPr>
        <w:fldChar w:fldCharType="begin"/>
      </w:r>
      <w:r>
        <w:rPr>
          <w:rFonts w:ascii="????_GBK" w:hAnsi="????_GBK" w:eastAsia="Times New Roman" w:cs="Times New Roman"/>
          <w:b/>
          <w:bCs/>
          <w:sz w:val="28"/>
          <w:szCs w:val="28"/>
        </w:rPr>
        <w:instrText xml:space="preserve">tc "</w:instrText>
      </w:r>
      <w:r>
        <w:rPr>
          <w:rFonts w:ascii="????_GBK" w:hAnsi="????_GBK" w:eastAsia="Times New Roman" w:cs="????_GBK"/>
          <w:b/>
          <w:bCs/>
          <w:sz w:val="28"/>
          <w:szCs w:val="28"/>
        </w:rPr>
        <w:instrText xml:space="preserve">21</w:instrText>
      </w:r>
      <w:r>
        <w:rPr>
          <w:rFonts w:ascii="????_GBK" w:hAnsi="????_GBK" w:eastAsia="Times New Roman" w:cs="Times New Roman"/>
          <w:b/>
          <w:bCs/>
          <w:sz w:val="28"/>
          <w:szCs w:val="28"/>
        </w:rPr>
        <w:instrText xml:space="preserve">????????????????" \f C \l 0</w:instrText>
      </w:r>
      <w:r>
        <w:rPr>
          <w:rFonts w:ascii="????_GBK" w:hAnsi="????_GBK" w:eastAsia="Times New Roman" w:cs="????_GBK"/>
          <w:b/>
          <w:bCs/>
          <w:sz w:val="28"/>
          <w:szCs w:val="28"/>
        </w:rPr>
        <w:instrText xml:space="preserve">1</w:instrText>
      </w:r>
      <w:r>
        <w:rPr>
          <w:rFonts w:ascii="????_GBK" w:hAnsi="????_GBK" w:eastAsia="Times New Roman" w:cs="Times New Roman"/>
          <w:b/>
          <w:bCs/>
          <w:sz w:val="28"/>
          <w:szCs w:val="28"/>
        </w:rPr>
        <w:fldChar w:fldCharType="end"/>
      </w:r>
      <w:bookmarkEnd w:id="2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_GBK" w:hAnsi="????_GBK" w:eastAsia="Times New Roman" w:cs="Times New Roman"/>
                <w:b/>
                <w:bCs/>
              </w:rPr>
            </w:pPr>
            <w:r>
              <w:rPr>
                <w:rFonts w:ascii="????_GBK" w:hAnsi="????_GBK" w:eastAsia="Times New Roman" w:cs="????_GBK"/>
                <w:b/>
                <w:bCs/>
              </w:rPr>
              <w:t>312003</w:t>
            </w:r>
            <w:r>
              <w:rPr>
                <w:rFonts w:ascii="????_GBK" w:hAnsi="????_GBK" w:eastAsia="Times New Roman" w:cs="Times New Roman"/>
                <w:b/>
                <w:bCs/>
              </w:rPr>
              <w:t>隆尧县看守所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_GBK" w:hAnsi="????_GBK" w:eastAsia="Times New Roman" w:cs="Times New Roman"/>
                <w:b/>
                <w:bCs/>
              </w:rPr>
            </w:pPr>
            <w:r>
              <w:rPr>
                <w:rFonts w:ascii="????_GBK" w:hAnsi="????_GBK" w:eastAsia="Times New Roman" w:cs="Times New Roman"/>
                <w:b/>
                <w:bCs/>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项目编码</w:t>
            </w:r>
          </w:p>
        </w:tc>
        <w:tc>
          <w:tcPr>
            <w:tcW w:w="2410" w:type="dxa"/>
            <w:gridSpan w:val="2"/>
            <w:vAlign w:val="center"/>
          </w:tcPr>
          <w:p>
            <w:pPr>
              <w:spacing w:line="300" w:lineRule="exact"/>
              <w:jc w:val="left"/>
              <w:rPr>
                <w:rFonts w:ascii="????_GBK" w:hAnsi="????_GBK" w:eastAsia="Times New Roman" w:cs="????_GBK"/>
                <w:b/>
                <w:bCs/>
              </w:rPr>
            </w:pPr>
            <w:r>
              <w:rPr>
                <w:rFonts w:ascii="????_GBK" w:hAnsi="????_GBK" w:eastAsia="Times New Roman" w:cs="????_GBK"/>
                <w:b/>
                <w:bCs/>
              </w:rPr>
              <w:t>312-0401-YXN-GXBX</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项目名称</w:t>
            </w:r>
          </w:p>
        </w:tc>
        <w:tc>
          <w:tcPr>
            <w:tcW w:w="4281" w:type="dxa"/>
            <w:gridSpan w:val="3"/>
            <w:vAlign w:val="center"/>
          </w:tcPr>
          <w:p>
            <w:pPr>
              <w:spacing w:line="300" w:lineRule="exact"/>
              <w:jc w:val="left"/>
              <w:rPr>
                <w:rFonts w:ascii="????_GBK" w:hAnsi="????_GBK" w:eastAsia="Times New Roman" w:cs="Times New Roman"/>
                <w:b/>
                <w:bCs/>
              </w:rPr>
            </w:pPr>
            <w:r>
              <w:rPr>
                <w:rFonts w:ascii="????_GBK" w:hAnsi="????_GBK" w:eastAsia="Times New Roman" w:cs="Times New Roman"/>
                <w:b/>
                <w:bCs/>
              </w:rPr>
              <w:t>隆尧武警中队保障经费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预算规模及资金用途</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预算数</w:t>
            </w:r>
          </w:p>
        </w:tc>
        <w:tc>
          <w:tcPr>
            <w:tcW w:w="1276" w:type="dxa"/>
            <w:vAlign w:val="center"/>
          </w:tcPr>
          <w:p>
            <w:pPr>
              <w:spacing w:line="300" w:lineRule="exact"/>
              <w:jc w:val="left"/>
              <w:rPr>
                <w:rFonts w:ascii="????_GBK" w:hAnsi="????_GBK" w:eastAsia="Times New Roman" w:cs="????_GBK"/>
                <w:b/>
                <w:bCs/>
              </w:rPr>
            </w:pPr>
            <w:r>
              <w:rPr>
                <w:rFonts w:ascii="????_GBK" w:hAnsi="????_GBK" w:eastAsia="Times New Roman" w:cs="????_GBK"/>
                <w:b/>
                <w:bCs/>
              </w:rPr>
              <w:t>127500.00</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其中：财政资金</w:t>
            </w:r>
          </w:p>
        </w:tc>
        <w:tc>
          <w:tcPr>
            <w:tcW w:w="1304" w:type="dxa"/>
            <w:vAlign w:val="center"/>
          </w:tcPr>
          <w:p>
            <w:pPr>
              <w:spacing w:line="300" w:lineRule="exact"/>
              <w:jc w:val="left"/>
              <w:rPr>
                <w:rFonts w:ascii="????_GBK" w:hAnsi="????_GBK" w:eastAsia="Times New Roman" w:cs="????_GBK"/>
                <w:b/>
                <w:bCs/>
              </w:rPr>
            </w:pPr>
            <w:r>
              <w:rPr>
                <w:rFonts w:ascii="????_GBK" w:hAnsi="????_GBK" w:eastAsia="Times New Roman" w:cs="????_GBK"/>
                <w:b/>
                <w:bCs/>
              </w:rPr>
              <w:t>127500.00</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其他资金</w:t>
            </w:r>
          </w:p>
        </w:tc>
        <w:tc>
          <w:tcPr>
            <w:tcW w:w="1701" w:type="dxa"/>
            <w:vAlign w:val="center"/>
          </w:tcPr>
          <w:p>
            <w:pPr>
              <w:spacing w:line="300" w:lineRule="exact"/>
              <w:jc w:val="left"/>
              <w:rPr>
                <w:rFonts w:ascii="????_GBK" w:hAnsi="????_GBK" w:eastAsia="Times New Roman" w:cs="Times New Roman"/>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8279" w:type="dxa"/>
            <w:gridSpan w:val="6"/>
            <w:vAlign w:val="center"/>
          </w:tcPr>
          <w:p>
            <w:pPr>
              <w:spacing w:line="300" w:lineRule="exact"/>
              <w:jc w:val="left"/>
              <w:rPr>
                <w:rFonts w:ascii="????_GBK" w:hAnsi="????_GBK" w:eastAsia="Times New Roman" w:cs="Times New Roman"/>
                <w:b/>
                <w:bCs/>
              </w:rPr>
            </w:pPr>
            <w:r>
              <w:rPr>
                <w:rFonts w:ascii="????_GBK" w:hAnsi="????_GBK" w:eastAsia="Times New Roman" w:cs="Times New Roman"/>
                <w:b/>
                <w:bCs/>
              </w:rPr>
              <w:t>改善官兵基本生活条件，提高执勤训练水平，保证执勤工作绝对安全，维护隆尧县和隆尧县人民财产安全和社会稳定。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资金支出计划（</w:t>
            </w:r>
            <w:r>
              <w:rPr>
                <w:rFonts w:ascii="????_GBK" w:hAnsi="????_GBK" w:eastAsia="Times New Roman" w:cs="????_GBK"/>
                <w:b/>
                <w:bCs/>
              </w:rPr>
              <w:t>%</w:t>
            </w:r>
            <w:r>
              <w:rPr>
                <w:rFonts w:ascii="????_GBK" w:hAnsi="????_GBK" w:eastAsia="Times New Roman" w:cs="Times New Roman"/>
                <w:b/>
                <w:bCs/>
              </w:rPr>
              <w:t>）</w:t>
            </w:r>
          </w:p>
        </w:tc>
        <w:tc>
          <w:tcPr>
            <w:tcW w:w="2410"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3</w:t>
            </w:r>
            <w:r>
              <w:rPr>
                <w:rFonts w:ascii="????_GBK" w:hAnsi="????_GBK" w:eastAsia="Times New Roman" w:cs="Times New Roman"/>
                <w:b/>
                <w:bCs/>
              </w:rPr>
              <w:t>月底</w:t>
            </w:r>
          </w:p>
        </w:tc>
        <w:tc>
          <w:tcPr>
            <w:tcW w:w="1588" w:type="dxa"/>
            <w:vAlign w:val="center"/>
          </w:tcPr>
          <w:p>
            <w:pPr>
              <w:spacing w:line="300" w:lineRule="exact"/>
              <w:jc w:val="center"/>
              <w:rPr>
                <w:rFonts w:ascii="????_GBK" w:hAnsi="????_GBK" w:eastAsia="Times New Roman" w:cs="Times New Roman"/>
                <w:b/>
                <w:bCs/>
              </w:rPr>
            </w:pPr>
            <w:r>
              <w:rPr>
                <w:rFonts w:ascii="????_GBK" w:hAnsi="????_GBK" w:eastAsia="Times New Roman" w:cs="????_GBK"/>
                <w:b/>
                <w:bCs/>
              </w:rPr>
              <w:t>6</w:t>
            </w:r>
            <w:r>
              <w:rPr>
                <w:rFonts w:ascii="????_GBK" w:hAnsi="????_GBK" w:eastAsia="Times New Roman" w:cs="Times New Roman"/>
                <w:b/>
                <w:bCs/>
              </w:rPr>
              <w:t>月底</w:t>
            </w:r>
          </w:p>
        </w:tc>
        <w:tc>
          <w:tcPr>
            <w:tcW w:w="1304" w:type="dxa"/>
            <w:vAlign w:val="center"/>
          </w:tcPr>
          <w:p>
            <w:pPr>
              <w:spacing w:line="300" w:lineRule="exact"/>
              <w:jc w:val="center"/>
              <w:rPr>
                <w:rFonts w:ascii="????_GBK" w:hAnsi="????_GBK" w:eastAsia="Times New Roman" w:cs="Times New Roman"/>
                <w:b/>
                <w:bCs/>
              </w:rPr>
            </w:pPr>
            <w:r>
              <w:rPr>
                <w:rFonts w:ascii="????_GBK" w:hAnsi="????_GBK" w:eastAsia="Times New Roman" w:cs="????_GBK"/>
                <w:b/>
                <w:bCs/>
              </w:rPr>
              <w:t>10</w:t>
            </w:r>
            <w:r>
              <w:rPr>
                <w:rFonts w:ascii="????_GBK" w:hAnsi="????_GBK" w:eastAsia="Times New Roman" w:cs="Times New Roman"/>
                <w:b/>
                <w:bCs/>
              </w:rPr>
              <w:t>月底</w:t>
            </w:r>
          </w:p>
        </w:tc>
        <w:tc>
          <w:tcPr>
            <w:tcW w:w="2977" w:type="dxa"/>
            <w:gridSpan w:val="2"/>
            <w:vAlign w:val="center"/>
          </w:tcPr>
          <w:p>
            <w:pPr>
              <w:spacing w:line="300" w:lineRule="exact"/>
              <w:jc w:val="center"/>
              <w:rPr>
                <w:rFonts w:ascii="????_GBK" w:hAnsi="????_GBK" w:eastAsia="Times New Roman" w:cs="Times New Roman"/>
                <w:b/>
                <w:bCs/>
              </w:rPr>
            </w:pPr>
            <w:r>
              <w:rPr>
                <w:rFonts w:ascii="????_GBK" w:hAnsi="????_GBK" w:eastAsia="Times New Roman" w:cs="????_GBK"/>
                <w:b/>
                <w:bCs/>
              </w:rPr>
              <w:t>12</w:t>
            </w:r>
            <w:r>
              <w:rPr>
                <w:rFonts w:ascii="????_GBK" w:hAnsi="????_GBK" w:eastAsia="Times New Roman" w:cs="Times New Roman"/>
                <w:b/>
                <w:bCs/>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_GBK" w:hAnsi="????_GBK" w:eastAsia="Times New Roman" w:cs="Times New Roman"/>
                <w:b/>
                <w:bCs/>
                <w:sz w:val="28"/>
                <w:szCs w:val="28"/>
              </w:rPr>
            </w:pPr>
          </w:p>
        </w:tc>
        <w:tc>
          <w:tcPr>
            <w:tcW w:w="2410" w:type="dxa"/>
            <w:gridSpan w:val="2"/>
            <w:vAlign w:val="center"/>
          </w:tcPr>
          <w:p>
            <w:pPr>
              <w:spacing w:line="300" w:lineRule="exact"/>
              <w:jc w:val="center"/>
              <w:rPr>
                <w:rFonts w:ascii="????_GBK" w:hAnsi="????_GBK" w:eastAsia="Times New Roman" w:cs="????_GBK"/>
                <w:b/>
                <w:bCs/>
              </w:rPr>
            </w:pPr>
            <w:r>
              <w:rPr>
                <w:rFonts w:ascii="????_GBK" w:hAnsi="????_GBK" w:eastAsia="Times New Roman" w:cs="????_GBK"/>
                <w:b/>
                <w:bCs/>
              </w:rPr>
              <w:t>25.00</w:t>
            </w:r>
          </w:p>
        </w:tc>
        <w:tc>
          <w:tcPr>
            <w:tcW w:w="1588" w:type="dxa"/>
            <w:vAlign w:val="center"/>
          </w:tcPr>
          <w:p>
            <w:pPr>
              <w:spacing w:line="300" w:lineRule="exact"/>
              <w:jc w:val="center"/>
              <w:rPr>
                <w:rFonts w:ascii="????_GBK" w:hAnsi="????_GBK" w:eastAsia="Times New Roman" w:cs="????_GBK"/>
                <w:b/>
                <w:bCs/>
              </w:rPr>
            </w:pPr>
            <w:r>
              <w:rPr>
                <w:rFonts w:ascii="????_GBK" w:hAnsi="????_GBK" w:eastAsia="Times New Roman" w:cs="????_GBK"/>
                <w:b/>
                <w:bCs/>
              </w:rPr>
              <w:t>50.00</w:t>
            </w:r>
          </w:p>
        </w:tc>
        <w:tc>
          <w:tcPr>
            <w:tcW w:w="1304" w:type="dxa"/>
            <w:vAlign w:val="center"/>
          </w:tcPr>
          <w:p>
            <w:pPr>
              <w:spacing w:line="300" w:lineRule="exact"/>
              <w:jc w:val="center"/>
              <w:rPr>
                <w:rFonts w:ascii="????_GBK" w:hAnsi="????_GBK" w:eastAsia="Times New Roman" w:cs="????_GBK"/>
                <w:b/>
                <w:bCs/>
              </w:rPr>
            </w:pPr>
            <w:r>
              <w:rPr>
                <w:rFonts w:ascii="????_GBK" w:hAnsi="????_GBK" w:eastAsia="Times New Roman" w:cs="????_GBK"/>
                <w:b/>
                <w:bCs/>
              </w:rPr>
              <w:t>75.00</w:t>
            </w:r>
          </w:p>
        </w:tc>
        <w:tc>
          <w:tcPr>
            <w:tcW w:w="2977" w:type="dxa"/>
            <w:gridSpan w:val="2"/>
            <w:vAlign w:val="center"/>
          </w:tcPr>
          <w:p>
            <w:pPr>
              <w:spacing w:line="300" w:lineRule="exact"/>
              <w:jc w:val="center"/>
              <w:rPr>
                <w:rFonts w:ascii="????_GBK" w:hAnsi="????_GBK" w:eastAsia="Times New Roman" w:cs="????_GBK"/>
                <w:b/>
                <w:bCs/>
              </w:rPr>
            </w:pPr>
            <w:r>
              <w:rPr>
                <w:rFonts w:ascii="????_GBK" w:hAnsi="????_GBK" w:eastAsia="Times New Roman" w:cs="????_GBK"/>
                <w:b/>
                <w:bCs/>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绩效目标</w:t>
            </w:r>
          </w:p>
        </w:tc>
        <w:tc>
          <w:tcPr>
            <w:tcW w:w="8279" w:type="dxa"/>
            <w:gridSpan w:val="6"/>
            <w:tcBorders>
              <w:bottom w:val="nil"/>
            </w:tcBorders>
            <w:vAlign w:val="center"/>
          </w:tcPr>
          <w:p>
            <w:pPr>
              <w:spacing w:line="300" w:lineRule="exact"/>
              <w:jc w:val="left"/>
              <w:rPr>
                <w:rFonts w:ascii="????_GBK" w:hAnsi="????_GBK" w:eastAsia="Times New Roman" w:cs="Times New Roman"/>
                <w:b/>
                <w:bCs/>
              </w:rPr>
            </w:pPr>
            <w:r>
              <w:rPr>
                <w:rFonts w:ascii="????_GBK" w:hAnsi="????_GBK" w:eastAsia="Times New Roman" w:cs="????_GBK"/>
                <w:b/>
                <w:bCs/>
              </w:rPr>
              <w:t>1</w:t>
            </w:r>
            <w:r>
              <w:rPr>
                <w:rFonts w:ascii="????_GBK" w:hAnsi="????_GBK" w:eastAsia="Times New Roman" w:cs="Times New Roman"/>
                <w:b/>
                <w:bCs/>
              </w:rPr>
              <w:t>、改善官兵基本生活条件，提高执勤训练水平</w:t>
            </w:r>
          </w:p>
          <w:p>
            <w:pPr>
              <w:spacing w:line="300" w:lineRule="exact"/>
              <w:jc w:val="left"/>
              <w:rPr>
                <w:rFonts w:ascii="????_GBK" w:hAnsi="????_GBK" w:eastAsia="Times New Roman" w:cs="Times New Roman"/>
                <w:b/>
                <w:bCs/>
              </w:rPr>
            </w:pPr>
            <w:r>
              <w:rPr>
                <w:rFonts w:ascii="????_GBK" w:hAnsi="????_GBK" w:eastAsia="Times New Roman" w:cs="????_GBK"/>
                <w:b/>
                <w:bCs/>
              </w:rPr>
              <w:t>2</w:t>
            </w:r>
            <w:r>
              <w:rPr>
                <w:rFonts w:ascii="????_GBK" w:hAnsi="????_GBK" w:eastAsia="Times New Roman" w:cs="Times New Roman"/>
                <w:b/>
                <w:bCs/>
              </w:rPr>
              <w:t>、保证执勤工作绝对安全，维护隆尧县人民财产安全和社会稳定。</w:t>
            </w:r>
          </w:p>
        </w:tc>
      </w:tr>
    </w:tbl>
    <w:p>
      <w:pPr>
        <w:spacing w:line="14" w:lineRule="exact"/>
        <w:ind w:firstLine="420" w:firstLineChars="200"/>
        <w:jc w:val="center"/>
        <w:rPr>
          <w:rFonts w:ascii="Times New Roman" w:hAnsi="宋体" w:cs="Times New Roman"/>
          <w:b/>
          <w:bCs/>
        </w:rPr>
      </w:pPr>
      <w:r>
        <w:rPr>
          <w:rFonts w:ascii="????_GBK" w:hAnsi="????_GBK" w:eastAsia="Times New Roman" w:cs="????_GBK"/>
          <w:b/>
          <w:bCs/>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一级指标</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二级指标</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三级指标</w:t>
            </w:r>
          </w:p>
        </w:tc>
        <w:tc>
          <w:tcPr>
            <w:tcW w:w="2892"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绩效指标描述</w:t>
            </w:r>
          </w:p>
        </w:tc>
        <w:tc>
          <w:tcPr>
            <w:tcW w:w="1276"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w:t>
            </w:r>
          </w:p>
        </w:tc>
        <w:tc>
          <w:tcPr>
            <w:tcW w:w="1701"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产出指标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质量指标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提升生活保障能力</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因保障不利导致精力不能全部投入</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100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生活保障能力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效果指标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社会效益指标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应对突发事情能力</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通过提升生活保障保证精力集中，遇有情况高效稳妥处置</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应对突发事情能力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满意度指标</w:t>
            </w:r>
          </w:p>
        </w:tc>
        <w:tc>
          <w:tcPr>
            <w:tcW w:w="113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服务对象满意度指标</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中队官兵的满意度</w:t>
            </w:r>
          </w:p>
        </w:tc>
        <w:tc>
          <w:tcPr>
            <w:tcW w:w="2892"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中队官兵满意度提升，大大提高战斗士气，以饱满的热情投入到执勤任务中去。</w:t>
            </w:r>
          </w:p>
        </w:tc>
        <w:tc>
          <w:tcPr>
            <w:tcW w:w="1276"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w:t>
            </w:r>
            <w:r>
              <w:rPr>
                <w:rFonts w:ascii="????_GBK" w:hAnsi="????_GBK" w:eastAsia="Times New Roman" w:cs="????_GBK"/>
                <w:b/>
                <w:bCs/>
              </w:rPr>
              <w:t>100</w:t>
            </w:r>
            <w:r>
              <w:rPr>
                <w:rFonts w:ascii="????_GBK" w:hAnsi="????_GBK" w:eastAsia="Times New Roman" w:cs="Times New Roman"/>
                <w:b/>
                <w:bCs/>
              </w:rPr>
              <w:t>百分比</w:t>
            </w:r>
          </w:p>
        </w:tc>
        <w:tc>
          <w:tcPr>
            <w:tcW w:w="170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态度积极、精神饱满、执勤投入</w:t>
            </w:r>
          </w:p>
        </w:tc>
      </w:tr>
    </w:tbl>
    <w:p>
      <w:pPr>
        <w:spacing w:line="300" w:lineRule="exact"/>
        <w:jc w:val="left"/>
        <w:rPr>
          <w:rFonts w:ascii="????_GBK" w:hAnsi="????_GBK" w:eastAsia="Times New Roman" w:cs="Times New Roman"/>
          <w:b/>
          <w:bCs/>
        </w:rPr>
        <w:sectPr>
          <w:pgSz w:w="11906" w:h="16838"/>
          <w:pgMar w:top="1984" w:right="1304" w:bottom="1134" w:left="1304" w:header="851" w:footer="992" w:gutter="0"/>
          <w:cols w:space="720" w:num="1"/>
          <w:docGrid w:type="lines" w:linePitch="312" w:charSpace="0"/>
        </w:sectPr>
      </w:pPr>
    </w:p>
    <w:p>
      <w:pPr>
        <w:rPr>
          <w:rFonts w:ascii="????_GBK" w:hAnsi="????_GBK" w:eastAsia="Times New Roman" w:cs="Times New Roman"/>
        </w:rPr>
      </w:pPr>
    </w:p>
    <w:p>
      <w:pPr>
        <w:spacing w:line="300" w:lineRule="exact"/>
        <w:ind w:firstLine="420" w:firstLineChars="200"/>
        <w:jc w:val="left"/>
        <w:rPr>
          <w:rFonts w:cs="Times New Roman"/>
        </w:rPr>
        <w:sectPr>
          <w:footerReference r:id="rId3" w:type="default"/>
          <w:pgSz w:w="11907" w:h="16839" w:orient="landscape"/>
          <w:pgMar w:top="1984" w:right="1304" w:bottom="1134" w:left="1304" w:header="851" w:footer="992" w:gutter="0"/>
          <w:cols w:space="720"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ind w:firstLine="640" w:firstLineChars="200"/>
        <w:outlineLvl w:val="0"/>
        <w:rPr>
          <w:rFonts w:ascii="Times New Roman" w:hAnsi="Times New Roman" w:eastAsia="仿宋" w:cs="Times New Roman"/>
          <w:sz w:val="32"/>
          <w:szCs w:val="32"/>
        </w:rPr>
      </w:pPr>
      <w:bookmarkStart w:id="25" w:name="_Toc471398468"/>
      <w:r>
        <w:rPr>
          <w:rFonts w:ascii="Times New Roman" w:hAnsi="Times New Roman" w:eastAsia="仿宋" w:cs="Times New Roman"/>
          <w:sz w:val="32"/>
          <w:szCs w:val="32"/>
        </w:rPr>
        <w:t xml:space="preserve"> 2020</w:t>
      </w:r>
      <w:r>
        <w:rPr>
          <w:rFonts w:hint="eastAsia" w:ascii="Times New Roman" w:hAnsi="Times New Roman" w:eastAsia="仿宋" w:cs="仿宋"/>
          <w:sz w:val="32"/>
          <w:szCs w:val="32"/>
        </w:rPr>
        <w:t>年，我部门安排政府采购预算</w:t>
      </w:r>
      <w:r>
        <w:rPr>
          <w:rFonts w:ascii="Times New Roman" w:hAnsi="Times New Roman" w:eastAsia="仿宋" w:cs="Times New Roman"/>
          <w:sz w:val="32"/>
          <w:szCs w:val="32"/>
        </w:rPr>
        <w:t>1476.05</w:t>
      </w:r>
      <w:r>
        <w:rPr>
          <w:rFonts w:hint="eastAsia" w:ascii="Times New Roman" w:hAnsi="Times New Roman" w:eastAsia="仿宋" w:cs="仿宋"/>
          <w:sz w:val="32"/>
          <w:szCs w:val="32"/>
        </w:rPr>
        <w:t>万元。具体内容见下表。</w:t>
      </w:r>
      <w:bookmarkEnd w:id="25"/>
    </w:p>
    <w:p>
      <w:pPr>
        <w:spacing w:line="300" w:lineRule="exact"/>
        <w:ind w:firstLine="420" w:firstLineChars="200"/>
        <w:jc w:val="left"/>
        <w:outlineLvl w:val="0"/>
        <w:rPr>
          <w:rFonts w:cs="Times New Roman"/>
        </w:rPr>
      </w:pPr>
    </w:p>
    <w:p>
      <w:pPr>
        <w:ind w:firstLine="640" w:firstLineChars="200"/>
        <w:jc w:val="center"/>
        <w:outlineLvl w:val="0"/>
        <w:rPr>
          <w:rFonts w:ascii="Times New Roman" w:hAnsi="宋体" w:cs="Times New Roman"/>
          <w:b/>
          <w:bCs/>
          <w:sz w:val="32"/>
          <w:szCs w:val="32"/>
        </w:rPr>
      </w:pPr>
      <w:r>
        <w:rPr>
          <w:rFonts w:ascii="?????_GBK" w:hAnsi="?????_GBK" w:eastAsia="Times New Roman" w:cs="Times New Roman"/>
          <w:b/>
          <w:bCs/>
          <w:sz w:val="32"/>
          <w:szCs w:val="32"/>
        </w:rPr>
        <w:t>部门政府采购预算</w:t>
      </w:r>
      <w:bookmarkStart w:id="26" w:name="_Toc28852"/>
      <w:bookmarkStart w:id="27" w:name="_Toc4473"/>
      <w:r>
        <w:rPr>
          <w:rFonts w:ascii="?????_GBK" w:hAnsi="?????_GBK" w:eastAsia="Times New Roman" w:cs="Times New Roman"/>
          <w:b/>
          <w:bCs/>
          <w:sz w:val="32"/>
          <w:szCs w:val="32"/>
        </w:rPr>
        <w:fldChar w:fldCharType="begin"/>
      </w:r>
      <w:r>
        <w:rPr>
          <w:rFonts w:ascii="?????_GBK" w:hAnsi="?????_GBK" w:eastAsia="Times New Roman" w:cs="Times New Roman"/>
          <w:b/>
          <w:bCs/>
          <w:sz w:val="32"/>
          <w:szCs w:val="32"/>
        </w:rPr>
        <w:instrText xml:space="preserve">tc "????????" \f A \l 0</w:instrText>
      </w:r>
      <w:r>
        <w:rPr>
          <w:rFonts w:ascii="?????_GBK" w:hAnsi="?????_GBK" w:eastAsia="Times New Roman" w:cs="?????_GBK"/>
          <w:b/>
          <w:bCs/>
          <w:sz w:val="32"/>
          <w:szCs w:val="32"/>
        </w:rPr>
        <w:instrText xml:space="preserve">1</w:instrText>
      </w:r>
      <w:r>
        <w:rPr>
          <w:rFonts w:ascii="?????_GBK" w:hAnsi="?????_GBK" w:eastAsia="Times New Roman" w:cs="Times New Roman"/>
          <w:b/>
          <w:bCs/>
          <w:sz w:val="32"/>
          <w:szCs w:val="32"/>
        </w:rPr>
        <w:fldChar w:fldCharType="end"/>
      </w:r>
      <w:bookmarkEnd w:id="26"/>
      <w:bookmarkEnd w:id="27"/>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rPr>
                <w:rFonts w:ascii="?????_GBK" w:hAnsi="?????_GBK" w:eastAsia="Times New Roman" w:cs="Times New Roman"/>
                <w:b/>
                <w:bCs/>
                <w:sz w:val="24"/>
                <w:szCs w:val="24"/>
              </w:rPr>
            </w:pPr>
            <w:r>
              <w:rPr>
                <w:rFonts w:ascii="?????_GBK" w:hAnsi="?????_GBK" w:eastAsia="Times New Roman" w:cs="?????_GBK"/>
                <w:b/>
                <w:bCs/>
                <w:sz w:val="24"/>
                <w:szCs w:val="24"/>
              </w:rPr>
              <w:t>312</w:t>
            </w:r>
            <w:r>
              <w:rPr>
                <w:rFonts w:ascii="?????_GBK" w:hAnsi="?????_GBK" w:eastAsia="Times New Roman" w:cs="Times New Roman"/>
                <w:b/>
                <w:bCs/>
                <w:sz w:val="24"/>
                <w:szCs w:val="24"/>
              </w:rPr>
              <w:t>隆尧县公安局</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ascii="????_GBK" w:hAnsi="????_GBK" w:eastAsia="Times New Roman" w:cs="Times New Roman"/>
                <w:b/>
                <w:bCs/>
                <w:sz w:val="24"/>
                <w:szCs w:val="24"/>
              </w:rPr>
            </w:pPr>
            <w:r>
              <w:rPr>
                <w:rFonts w:ascii="????_GBK" w:hAnsi="????_GBK" w:eastAsia="Times New Roman" w:cs="Times New Roman"/>
                <w:b/>
                <w:bCs/>
                <w:sz w:val="24"/>
                <w:szCs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vAlign w:val="center"/>
          </w:tcPr>
          <w:p>
            <w:pPr>
              <w:spacing w:line="300" w:lineRule="exact"/>
              <w:jc w:val="center"/>
              <w:rPr>
                <w:rFonts w:ascii="????_GBK" w:hAnsi="????_GBK" w:eastAsia="Times New Roman" w:cs="Times New Roman"/>
                <w:b/>
                <w:bCs/>
              </w:rPr>
            </w:pPr>
            <w:r>
              <w:rPr>
                <w:rFonts w:ascii="????_GBK" w:hAnsi="????_GBK" w:eastAsia="Times New Roman" w:cs="Times New Roman"/>
                <w:b/>
                <w:bCs/>
              </w:rPr>
              <w:t>政府采购项目来源</w:t>
            </w:r>
          </w:p>
        </w:tc>
        <w:tc>
          <w:tcPr>
            <w:tcW w:w="1531"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采购物品名称</w:t>
            </w:r>
          </w:p>
        </w:tc>
        <w:tc>
          <w:tcPr>
            <w:tcW w:w="1531"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政府采购目录序号</w:t>
            </w:r>
          </w:p>
        </w:tc>
        <w:tc>
          <w:tcPr>
            <w:tcW w:w="709"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计量</w:t>
            </w:r>
            <w:r>
              <w:rPr>
                <w:rFonts w:ascii="????_GBK" w:hAnsi="????_GBK" w:eastAsia="Times New Roman" w:cs="????_GBK"/>
                <w:b/>
                <w:bCs/>
              </w:rPr>
              <w:t xml:space="preserve">  </w:t>
            </w:r>
            <w:r>
              <w:rPr>
                <w:rFonts w:ascii="????_GBK" w:hAnsi="????_GBK" w:eastAsia="Times New Roman" w:cs="Times New Roman"/>
                <w:b/>
                <w:bCs/>
              </w:rPr>
              <w:t>单位</w:t>
            </w:r>
          </w:p>
        </w:tc>
        <w:tc>
          <w:tcPr>
            <w:tcW w:w="907"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数量</w:t>
            </w:r>
          </w:p>
        </w:tc>
        <w:tc>
          <w:tcPr>
            <w:tcW w:w="907" w:type="dxa"/>
            <w:vMerge w:val="restart"/>
            <w:vAlign w:val="center"/>
          </w:tcPr>
          <w:p>
            <w:pPr>
              <w:spacing w:line="300" w:lineRule="exact"/>
              <w:jc w:val="center"/>
              <w:rPr>
                <w:rFonts w:ascii="????_GBK" w:hAnsi="????_GBK" w:eastAsia="Times New Roman" w:cs="Times New Roman"/>
                <w:b/>
                <w:bCs/>
              </w:rPr>
            </w:pPr>
            <w:r>
              <w:rPr>
                <w:rFonts w:ascii="????_GBK" w:hAnsi="????_GBK" w:eastAsia="Times New Roman" w:cs="Times New Roman"/>
                <w:b/>
                <w:bCs/>
              </w:rPr>
              <w:t>单价</w:t>
            </w:r>
          </w:p>
        </w:tc>
        <w:tc>
          <w:tcPr>
            <w:tcW w:w="6804" w:type="dxa"/>
            <w:gridSpan w:val="6"/>
            <w:vAlign w:val="center"/>
          </w:tcPr>
          <w:p>
            <w:pPr>
              <w:spacing w:line="300" w:lineRule="exact"/>
              <w:jc w:val="center"/>
              <w:rPr>
                <w:rFonts w:ascii="????_GBK" w:hAnsi="????_GBK" w:eastAsia="Times New Roman" w:cs="Times New Roman"/>
                <w:b/>
                <w:bCs/>
              </w:rPr>
            </w:pPr>
            <w:r>
              <w:rPr>
                <w:rFonts w:ascii="????_GBK" w:hAnsi="????_GBK" w:eastAsia="Times New Roman" w:cs="Times New Roman"/>
                <w:b/>
                <w:bCs/>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项目名称</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预算资金</w:t>
            </w:r>
          </w:p>
        </w:tc>
        <w:tc>
          <w:tcPr>
            <w:tcW w:w="1531" w:type="dxa"/>
            <w:vMerge w:val="continue"/>
          </w:tcPr>
          <w:p>
            <w:pPr>
              <w:spacing w:line="300" w:lineRule="exact"/>
              <w:jc w:val="left"/>
              <w:outlineLvl w:val="0"/>
              <w:rPr>
                <w:rFonts w:ascii="?????_GBK" w:hAnsi="?????_GBK" w:eastAsia="Times New Roman" w:cs="Times New Roman"/>
                <w:b/>
                <w:bCs/>
                <w:sz w:val="32"/>
                <w:szCs w:val="32"/>
              </w:rPr>
            </w:pPr>
          </w:p>
        </w:tc>
        <w:tc>
          <w:tcPr>
            <w:tcW w:w="1531" w:type="dxa"/>
            <w:vMerge w:val="continue"/>
          </w:tcPr>
          <w:p>
            <w:pPr>
              <w:spacing w:line="300" w:lineRule="exact"/>
              <w:jc w:val="left"/>
              <w:outlineLvl w:val="0"/>
              <w:rPr>
                <w:rFonts w:ascii="?????_GBK" w:hAnsi="?????_GBK" w:eastAsia="Times New Roman" w:cs="Times New Roman"/>
                <w:b/>
                <w:bCs/>
                <w:sz w:val="32"/>
                <w:szCs w:val="32"/>
              </w:rPr>
            </w:pPr>
          </w:p>
        </w:tc>
        <w:tc>
          <w:tcPr>
            <w:tcW w:w="709" w:type="dxa"/>
            <w:vMerge w:val="continue"/>
          </w:tcPr>
          <w:p>
            <w:pPr>
              <w:spacing w:line="300" w:lineRule="exact"/>
              <w:jc w:val="left"/>
              <w:outlineLvl w:val="0"/>
              <w:rPr>
                <w:rFonts w:ascii="?????_GBK" w:hAnsi="?????_GBK" w:eastAsia="Times New Roman" w:cs="Times New Roman"/>
                <w:b/>
                <w:bCs/>
                <w:sz w:val="32"/>
                <w:szCs w:val="32"/>
              </w:rPr>
            </w:pPr>
          </w:p>
        </w:tc>
        <w:tc>
          <w:tcPr>
            <w:tcW w:w="907" w:type="dxa"/>
            <w:vMerge w:val="continue"/>
          </w:tcPr>
          <w:p>
            <w:pPr>
              <w:spacing w:line="300" w:lineRule="exact"/>
              <w:jc w:val="left"/>
              <w:outlineLvl w:val="0"/>
              <w:rPr>
                <w:rFonts w:ascii="?????_GBK" w:hAnsi="?????_GBK" w:eastAsia="Times New Roman" w:cs="Times New Roman"/>
                <w:b/>
                <w:bCs/>
                <w:sz w:val="32"/>
                <w:szCs w:val="32"/>
              </w:rPr>
            </w:pPr>
          </w:p>
        </w:tc>
        <w:tc>
          <w:tcPr>
            <w:tcW w:w="907" w:type="dxa"/>
            <w:vMerge w:val="continue"/>
          </w:tcPr>
          <w:p>
            <w:pPr>
              <w:spacing w:line="300" w:lineRule="exact"/>
              <w:jc w:val="left"/>
              <w:outlineLvl w:val="0"/>
              <w:rPr>
                <w:rFonts w:ascii="?????_GBK" w:hAnsi="?????_GBK" w:eastAsia="Times New Roman" w:cs="Times New Roman"/>
                <w:b/>
                <w:bCs/>
                <w:sz w:val="32"/>
                <w:szCs w:val="32"/>
              </w:rPr>
            </w:pP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合计</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一般公共预算拨款</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基金预算拨款</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国有资本经营预算拨款</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财政专户核拨</w:t>
            </w:r>
          </w:p>
        </w:tc>
        <w:tc>
          <w:tcPr>
            <w:tcW w:w="113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合　计</w:t>
            </w:r>
          </w:p>
        </w:tc>
        <w:tc>
          <w:tcPr>
            <w:tcW w:w="1134" w:type="dxa"/>
            <w:vAlign w:val="center"/>
          </w:tcPr>
          <w:p>
            <w:pPr>
              <w:spacing w:line="300" w:lineRule="exact"/>
              <w:jc w:val="right"/>
              <w:rPr>
                <w:rFonts w:ascii="????_GBK" w:hAnsi="????_GBK" w:eastAsia="Times New Roman" w:cs="Times New Roman"/>
                <w:b/>
                <w:bCs/>
              </w:rPr>
            </w:pPr>
          </w:p>
        </w:tc>
        <w:tc>
          <w:tcPr>
            <w:tcW w:w="1531" w:type="dxa"/>
            <w:vAlign w:val="center"/>
          </w:tcPr>
          <w:p>
            <w:pPr>
              <w:spacing w:line="300" w:lineRule="exact"/>
              <w:jc w:val="left"/>
              <w:rPr>
                <w:rFonts w:ascii="????_GBK" w:hAnsi="????_GBK" w:eastAsia="Times New Roman" w:cs="Times New Roman"/>
                <w:b/>
                <w:bCs/>
              </w:rPr>
            </w:pPr>
          </w:p>
        </w:tc>
        <w:tc>
          <w:tcPr>
            <w:tcW w:w="1531" w:type="dxa"/>
            <w:vAlign w:val="center"/>
          </w:tcPr>
          <w:p>
            <w:pPr>
              <w:spacing w:line="300" w:lineRule="exact"/>
              <w:jc w:val="left"/>
              <w:rPr>
                <w:rFonts w:ascii="????_GBK" w:hAnsi="????_GBK" w:eastAsia="Times New Roman" w:cs="Times New Roman"/>
                <w:b/>
                <w:bCs/>
              </w:rPr>
            </w:pPr>
          </w:p>
        </w:tc>
        <w:tc>
          <w:tcPr>
            <w:tcW w:w="709" w:type="dxa"/>
            <w:vAlign w:val="center"/>
          </w:tcPr>
          <w:p>
            <w:pPr>
              <w:spacing w:line="300" w:lineRule="exact"/>
              <w:jc w:val="center"/>
              <w:rPr>
                <w:rFonts w:ascii="????_GBK" w:hAnsi="????_GBK" w:eastAsia="Times New Roman" w:cs="Times New Roman"/>
                <w:b/>
                <w:bCs/>
              </w:rPr>
            </w:pPr>
          </w:p>
        </w:tc>
        <w:tc>
          <w:tcPr>
            <w:tcW w:w="907" w:type="dxa"/>
            <w:vAlign w:val="center"/>
          </w:tcPr>
          <w:p>
            <w:pPr>
              <w:spacing w:line="300" w:lineRule="exact"/>
              <w:jc w:val="right"/>
              <w:rPr>
                <w:rFonts w:ascii="????_GBK" w:hAnsi="????_GBK" w:eastAsia="Times New Roman" w:cs="Times New Roman"/>
                <w:b/>
                <w:bCs/>
              </w:rPr>
            </w:pPr>
          </w:p>
        </w:tc>
        <w:tc>
          <w:tcPr>
            <w:tcW w:w="907" w:type="dxa"/>
            <w:vAlign w:val="center"/>
          </w:tcPr>
          <w:p>
            <w:pPr>
              <w:spacing w:line="300" w:lineRule="exact"/>
              <w:jc w:val="right"/>
              <w:rPr>
                <w:rFonts w:ascii="????_GBK" w:hAnsi="????_GBK" w:eastAsia="Times New Roman" w:cs="Times New Roman"/>
                <w:b/>
                <w:bCs/>
              </w:rPr>
            </w:pP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14760469.00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3282152.00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11478317.00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隆尧县公安局小计</w:t>
            </w:r>
          </w:p>
        </w:tc>
        <w:tc>
          <w:tcPr>
            <w:tcW w:w="1134" w:type="dxa"/>
            <w:vAlign w:val="center"/>
          </w:tcPr>
          <w:p>
            <w:pPr>
              <w:spacing w:line="300" w:lineRule="exact"/>
              <w:jc w:val="right"/>
              <w:rPr>
                <w:rFonts w:ascii="????_GBK" w:hAnsi="????_GBK" w:eastAsia="Times New Roman" w:cs="Times New Roman"/>
                <w:b/>
                <w:bCs/>
              </w:rPr>
            </w:pPr>
          </w:p>
        </w:tc>
        <w:tc>
          <w:tcPr>
            <w:tcW w:w="1531" w:type="dxa"/>
            <w:vAlign w:val="center"/>
          </w:tcPr>
          <w:p>
            <w:pPr>
              <w:spacing w:line="300" w:lineRule="exact"/>
              <w:jc w:val="left"/>
              <w:rPr>
                <w:rFonts w:ascii="????_GBK" w:hAnsi="????_GBK" w:eastAsia="Times New Roman" w:cs="Times New Roman"/>
                <w:b/>
                <w:bCs/>
              </w:rPr>
            </w:pPr>
          </w:p>
        </w:tc>
        <w:tc>
          <w:tcPr>
            <w:tcW w:w="1531" w:type="dxa"/>
            <w:vAlign w:val="center"/>
          </w:tcPr>
          <w:p>
            <w:pPr>
              <w:spacing w:line="300" w:lineRule="exact"/>
              <w:jc w:val="left"/>
              <w:rPr>
                <w:rFonts w:ascii="????_GBK" w:hAnsi="????_GBK" w:eastAsia="Times New Roman" w:cs="Times New Roman"/>
                <w:b/>
                <w:bCs/>
              </w:rPr>
            </w:pPr>
          </w:p>
        </w:tc>
        <w:tc>
          <w:tcPr>
            <w:tcW w:w="709" w:type="dxa"/>
            <w:vAlign w:val="center"/>
          </w:tcPr>
          <w:p>
            <w:pPr>
              <w:spacing w:line="300" w:lineRule="exact"/>
              <w:jc w:val="center"/>
              <w:rPr>
                <w:rFonts w:ascii="????_GBK" w:hAnsi="????_GBK" w:eastAsia="Times New Roman" w:cs="Times New Roman"/>
                <w:b/>
                <w:bCs/>
              </w:rPr>
            </w:pPr>
          </w:p>
        </w:tc>
        <w:tc>
          <w:tcPr>
            <w:tcW w:w="907" w:type="dxa"/>
            <w:vAlign w:val="center"/>
          </w:tcPr>
          <w:p>
            <w:pPr>
              <w:spacing w:line="300" w:lineRule="exact"/>
              <w:jc w:val="right"/>
              <w:rPr>
                <w:rFonts w:ascii="????_GBK" w:hAnsi="????_GBK" w:eastAsia="Times New Roman" w:cs="Times New Roman"/>
                <w:b/>
                <w:bCs/>
              </w:rPr>
            </w:pPr>
          </w:p>
        </w:tc>
        <w:tc>
          <w:tcPr>
            <w:tcW w:w="907" w:type="dxa"/>
            <w:vAlign w:val="center"/>
          </w:tcPr>
          <w:p>
            <w:pPr>
              <w:spacing w:line="300" w:lineRule="exact"/>
              <w:jc w:val="right"/>
              <w:rPr>
                <w:rFonts w:ascii="????_GBK" w:hAnsi="????_GBK" w:eastAsia="Times New Roman" w:cs="Times New Roman"/>
                <w:b/>
                <w:bCs/>
              </w:rPr>
            </w:pP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14700569.00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3222252.00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11478317.00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冀财政法</w:t>
            </w:r>
            <w:r>
              <w:rPr>
                <w:rFonts w:ascii="????_GBK" w:hAnsi="????_GBK" w:eastAsia="Times New Roman" w:cs="????_GBK"/>
                <w:b/>
                <w:bCs/>
              </w:rPr>
              <w:t>[2019]22</w:t>
            </w:r>
            <w:r>
              <w:rPr>
                <w:rFonts w:ascii="????_GBK" w:hAnsi="????_GBK" w:eastAsia="Times New Roman" w:cs="Times New Roman"/>
                <w:b/>
                <w:bCs/>
              </w:rPr>
              <w:t>号</w:t>
            </w:r>
            <w:r>
              <w:rPr>
                <w:rFonts w:ascii="????_GBK" w:hAnsi="????_GBK" w:eastAsia="Times New Roman" w:cs="????_GBK"/>
                <w:b/>
                <w:bCs/>
              </w:rPr>
              <w:t>/</w:t>
            </w:r>
            <w:r>
              <w:rPr>
                <w:rFonts w:ascii="????_GBK" w:hAnsi="????_GBK" w:eastAsia="Times New Roman" w:cs="Times New Roman"/>
                <w:b/>
                <w:bCs/>
              </w:rPr>
              <w:t>提前下达</w:t>
            </w:r>
            <w:r>
              <w:rPr>
                <w:rFonts w:ascii="????_GBK" w:hAnsi="????_GBK" w:eastAsia="Times New Roman" w:cs="????_GBK"/>
                <w:b/>
                <w:bCs/>
              </w:rPr>
              <w:t>2020</w:t>
            </w:r>
            <w:r>
              <w:rPr>
                <w:rFonts w:ascii="????_GBK" w:hAnsi="????_GBK" w:eastAsia="Times New Roman" w:cs="Times New Roman"/>
                <w:b/>
                <w:bCs/>
              </w:rPr>
              <w:t>年中央政法纪检监察转移支付资金</w:t>
            </w:r>
            <w:r>
              <w:rPr>
                <w:rFonts w:ascii="????_GBK" w:hAnsi="????_GBK" w:eastAsia="Times New Roman" w:cs="????_GBK"/>
                <w:b/>
                <w:bCs/>
              </w:rPr>
              <w:t>/</w:t>
            </w:r>
            <w:r>
              <w:rPr>
                <w:rFonts w:ascii="????_GBK" w:hAnsi="????_GBK" w:eastAsia="Times New Roman" w:cs="Times New Roman"/>
                <w:b/>
                <w:bCs/>
              </w:rPr>
              <w:t>业务经费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2117000.00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其他印刷服务</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C08140199</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批</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200000.00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200000.00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200000.00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冀财政法</w:t>
            </w:r>
            <w:r>
              <w:rPr>
                <w:rFonts w:ascii="????_GBK" w:hAnsi="????_GBK" w:eastAsia="Times New Roman" w:cs="????_GBK"/>
                <w:b/>
                <w:bCs/>
              </w:rPr>
              <w:t>[2019]22</w:t>
            </w:r>
            <w:r>
              <w:rPr>
                <w:rFonts w:ascii="????_GBK" w:hAnsi="????_GBK" w:eastAsia="Times New Roman" w:cs="Times New Roman"/>
                <w:b/>
                <w:bCs/>
              </w:rPr>
              <w:t>号</w:t>
            </w:r>
            <w:r>
              <w:rPr>
                <w:rFonts w:ascii="????_GBK" w:hAnsi="????_GBK" w:eastAsia="Times New Roman" w:cs="????_GBK"/>
                <w:b/>
                <w:bCs/>
              </w:rPr>
              <w:t>/</w:t>
            </w:r>
            <w:r>
              <w:rPr>
                <w:rFonts w:ascii="????_GBK" w:hAnsi="????_GBK" w:eastAsia="Times New Roman" w:cs="Times New Roman"/>
                <w:b/>
                <w:bCs/>
              </w:rPr>
              <w:t>提前下达</w:t>
            </w:r>
            <w:r>
              <w:rPr>
                <w:rFonts w:ascii="????_GBK" w:hAnsi="????_GBK" w:eastAsia="Times New Roman" w:cs="????_GBK"/>
                <w:b/>
                <w:bCs/>
              </w:rPr>
              <w:t>2020</w:t>
            </w:r>
            <w:r>
              <w:rPr>
                <w:rFonts w:ascii="????_GBK" w:hAnsi="????_GBK" w:eastAsia="Times New Roman" w:cs="Times New Roman"/>
                <w:b/>
                <w:bCs/>
              </w:rPr>
              <w:t>年中央政法纪检监察转移支付资金</w:t>
            </w:r>
            <w:r>
              <w:rPr>
                <w:rFonts w:ascii="????_GBK" w:hAnsi="????_GBK" w:eastAsia="Times New Roman" w:cs="????_GBK"/>
                <w:b/>
                <w:bCs/>
              </w:rPr>
              <w:t>/</w:t>
            </w:r>
            <w:r>
              <w:rPr>
                <w:rFonts w:ascii="????_GBK" w:hAnsi="????_GBK" w:eastAsia="Times New Roman" w:cs="Times New Roman"/>
                <w:b/>
                <w:bCs/>
              </w:rPr>
              <w:t>业务经费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2117000.00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基础电信服务</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C030101</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年</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230000.00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230000.00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230000.00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扫黑除恶专项经费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425000.00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其他办公消耗用品及类似物品</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A0999</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批</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75000.00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75000.00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75000.00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扫黑除恶专项经费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425000.00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其他印刷服务</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C08140199</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批</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70000.00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70000.00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70000.00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禁毒经费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42500.00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其他办公消耗用品及类似物品</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A0999</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批</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5000.00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5000.00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5000.00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禁毒经费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42500.00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其他印刷服务</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C08140199</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批</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7500.00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7500.00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7500.00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流动人口管理专项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17000.00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其他办公消耗用品及类似物品</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A0999</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批</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4000.00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流动人口管理专项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17000.00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其他印刷服务</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C08140199</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批</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4000.00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冀财政法</w:t>
            </w:r>
            <w:r>
              <w:rPr>
                <w:rFonts w:ascii="????_GBK" w:hAnsi="????_GBK" w:eastAsia="Times New Roman" w:cs="????_GBK"/>
                <w:b/>
                <w:bCs/>
              </w:rPr>
              <w:t>[2019]23</w:t>
            </w:r>
            <w:r>
              <w:rPr>
                <w:rFonts w:ascii="????_GBK" w:hAnsi="????_GBK" w:eastAsia="Times New Roman" w:cs="Times New Roman"/>
                <w:b/>
                <w:bCs/>
              </w:rPr>
              <w:t>号</w:t>
            </w:r>
            <w:r>
              <w:rPr>
                <w:rFonts w:ascii="????_GBK" w:hAnsi="????_GBK" w:eastAsia="Times New Roman" w:cs="????_GBK"/>
                <w:b/>
                <w:bCs/>
              </w:rPr>
              <w:t>/</w:t>
            </w:r>
            <w:r>
              <w:rPr>
                <w:rFonts w:ascii="????_GBK" w:hAnsi="????_GBK" w:eastAsia="Times New Roman" w:cs="Times New Roman"/>
                <w:b/>
                <w:bCs/>
              </w:rPr>
              <w:t>提前下达</w:t>
            </w:r>
            <w:r>
              <w:rPr>
                <w:rFonts w:ascii="????_GBK" w:hAnsi="????_GBK" w:eastAsia="Times New Roman" w:cs="????_GBK"/>
                <w:b/>
                <w:bCs/>
              </w:rPr>
              <w:t>2020</w:t>
            </w:r>
            <w:r>
              <w:rPr>
                <w:rFonts w:ascii="????_GBK" w:hAnsi="????_GBK" w:eastAsia="Times New Roman" w:cs="Times New Roman"/>
                <w:b/>
                <w:bCs/>
              </w:rPr>
              <w:t>年基层公检法司转移支付资金</w:t>
            </w:r>
            <w:r>
              <w:rPr>
                <w:rFonts w:ascii="????_GBK" w:hAnsi="????_GBK" w:eastAsia="Times New Roman" w:cs="????_GBK"/>
                <w:b/>
                <w:bCs/>
              </w:rPr>
              <w:t>/</w:t>
            </w:r>
            <w:r>
              <w:rPr>
                <w:rFonts w:ascii="????_GBK" w:hAnsi="????_GBK" w:eastAsia="Times New Roman" w:cs="Times New Roman"/>
                <w:b/>
                <w:bCs/>
              </w:rPr>
              <w:t>业务经费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897654.00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其他印刷服务</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C08140199</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批</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100000.00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100000.00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冀财政法</w:t>
            </w:r>
            <w:r>
              <w:rPr>
                <w:rFonts w:ascii="????_GBK" w:hAnsi="????_GBK" w:eastAsia="Times New Roman" w:cs="????_GBK"/>
                <w:b/>
                <w:bCs/>
              </w:rPr>
              <w:t>[2019]23</w:t>
            </w:r>
            <w:r>
              <w:rPr>
                <w:rFonts w:ascii="????_GBK" w:hAnsi="????_GBK" w:eastAsia="Times New Roman" w:cs="Times New Roman"/>
                <w:b/>
                <w:bCs/>
              </w:rPr>
              <w:t>号</w:t>
            </w:r>
            <w:r>
              <w:rPr>
                <w:rFonts w:ascii="????_GBK" w:hAnsi="????_GBK" w:eastAsia="Times New Roman" w:cs="????_GBK"/>
                <w:b/>
                <w:bCs/>
              </w:rPr>
              <w:t>/</w:t>
            </w:r>
            <w:r>
              <w:rPr>
                <w:rFonts w:ascii="????_GBK" w:hAnsi="????_GBK" w:eastAsia="Times New Roman" w:cs="Times New Roman"/>
                <w:b/>
                <w:bCs/>
              </w:rPr>
              <w:t>提前下达</w:t>
            </w:r>
            <w:r>
              <w:rPr>
                <w:rFonts w:ascii="????_GBK" w:hAnsi="????_GBK" w:eastAsia="Times New Roman" w:cs="????_GBK"/>
                <w:b/>
                <w:bCs/>
              </w:rPr>
              <w:t>2020</w:t>
            </w:r>
            <w:r>
              <w:rPr>
                <w:rFonts w:ascii="????_GBK" w:hAnsi="????_GBK" w:eastAsia="Times New Roman" w:cs="Times New Roman"/>
                <w:b/>
                <w:bCs/>
              </w:rPr>
              <w:t>年基层公检法司转移支付资金</w:t>
            </w:r>
            <w:r>
              <w:rPr>
                <w:rFonts w:ascii="????_GBK" w:hAnsi="????_GBK" w:eastAsia="Times New Roman" w:cs="????_GBK"/>
                <w:b/>
                <w:bCs/>
              </w:rPr>
              <w:t>/</w:t>
            </w:r>
            <w:r>
              <w:rPr>
                <w:rFonts w:ascii="????_GBK" w:hAnsi="????_GBK" w:eastAsia="Times New Roman" w:cs="Times New Roman"/>
                <w:b/>
                <w:bCs/>
              </w:rPr>
              <w:t>业务经费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897654.00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基础电信服务</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C030101</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年</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80000.00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80000.00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80000.00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经常性业务费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276000.00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其他办公消耗用品及类似物品</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A0999</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批</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138000.00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138000.00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138000.00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冀财政法</w:t>
            </w:r>
            <w:r>
              <w:rPr>
                <w:rFonts w:ascii="????_GBK" w:hAnsi="????_GBK" w:eastAsia="Times New Roman" w:cs="????_GBK"/>
                <w:b/>
                <w:bCs/>
              </w:rPr>
              <w:t>[2019]18</w:t>
            </w:r>
            <w:r>
              <w:rPr>
                <w:rFonts w:ascii="????_GBK" w:hAnsi="????_GBK" w:eastAsia="Times New Roman" w:cs="Times New Roman"/>
                <w:b/>
                <w:bCs/>
              </w:rPr>
              <w:t>号</w:t>
            </w:r>
            <w:r>
              <w:rPr>
                <w:rFonts w:ascii="????_GBK" w:hAnsi="????_GBK" w:eastAsia="Times New Roman" w:cs="????_GBK"/>
                <w:b/>
                <w:bCs/>
              </w:rPr>
              <w:t>/</w:t>
            </w:r>
            <w:r>
              <w:rPr>
                <w:rFonts w:ascii="????_GBK" w:hAnsi="????_GBK" w:eastAsia="Times New Roman" w:cs="Times New Roman"/>
                <w:b/>
                <w:bCs/>
              </w:rPr>
              <w:t>提前下达</w:t>
            </w:r>
            <w:r>
              <w:rPr>
                <w:rFonts w:ascii="????_GBK" w:hAnsi="????_GBK" w:eastAsia="Times New Roman" w:cs="????_GBK"/>
                <w:b/>
                <w:bCs/>
              </w:rPr>
              <w:t>2020</w:t>
            </w:r>
            <w:r>
              <w:rPr>
                <w:rFonts w:ascii="????_GBK" w:hAnsi="????_GBK" w:eastAsia="Times New Roman" w:cs="Times New Roman"/>
                <w:b/>
                <w:bCs/>
              </w:rPr>
              <w:t>年出入境证件制作及管理补助资金</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54300.00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其他办公消耗用品及类似物品</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A0999</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批</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14300.00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14300.00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14300.00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冀财政法</w:t>
            </w:r>
            <w:r>
              <w:rPr>
                <w:rFonts w:ascii="????_GBK" w:hAnsi="????_GBK" w:eastAsia="Times New Roman" w:cs="????_GBK"/>
                <w:b/>
                <w:bCs/>
              </w:rPr>
              <w:t>[2019]18</w:t>
            </w:r>
            <w:r>
              <w:rPr>
                <w:rFonts w:ascii="????_GBK" w:hAnsi="????_GBK" w:eastAsia="Times New Roman" w:cs="Times New Roman"/>
                <w:b/>
                <w:bCs/>
              </w:rPr>
              <w:t>号</w:t>
            </w:r>
            <w:r>
              <w:rPr>
                <w:rFonts w:ascii="????_GBK" w:hAnsi="????_GBK" w:eastAsia="Times New Roman" w:cs="????_GBK"/>
                <w:b/>
                <w:bCs/>
              </w:rPr>
              <w:t>/</w:t>
            </w:r>
            <w:r>
              <w:rPr>
                <w:rFonts w:ascii="????_GBK" w:hAnsi="????_GBK" w:eastAsia="Times New Roman" w:cs="Times New Roman"/>
                <w:b/>
                <w:bCs/>
              </w:rPr>
              <w:t>提前下达</w:t>
            </w:r>
            <w:r>
              <w:rPr>
                <w:rFonts w:ascii="????_GBK" w:hAnsi="????_GBK" w:eastAsia="Times New Roman" w:cs="????_GBK"/>
                <w:b/>
                <w:bCs/>
              </w:rPr>
              <w:t>2020</w:t>
            </w:r>
            <w:r>
              <w:rPr>
                <w:rFonts w:ascii="????_GBK" w:hAnsi="????_GBK" w:eastAsia="Times New Roman" w:cs="Times New Roman"/>
                <w:b/>
                <w:bCs/>
              </w:rPr>
              <w:t>年出入境证件制作及管理补助资金</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54300.00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其他印刷服务</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C08140199</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批</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20000.00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20000.00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冀财政法</w:t>
            </w:r>
            <w:r>
              <w:rPr>
                <w:rFonts w:ascii="????_GBK" w:hAnsi="????_GBK" w:eastAsia="Times New Roman" w:cs="????_GBK"/>
                <w:b/>
                <w:bCs/>
              </w:rPr>
              <w:t>[2019]23</w:t>
            </w:r>
            <w:r>
              <w:rPr>
                <w:rFonts w:ascii="????_GBK" w:hAnsi="????_GBK" w:eastAsia="Times New Roman" w:cs="Times New Roman"/>
                <w:b/>
                <w:bCs/>
              </w:rPr>
              <w:t>号</w:t>
            </w:r>
            <w:r>
              <w:rPr>
                <w:rFonts w:ascii="????_GBK" w:hAnsi="????_GBK" w:eastAsia="Times New Roman" w:cs="????_GBK"/>
                <w:b/>
                <w:bCs/>
              </w:rPr>
              <w:t>/</w:t>
            </w:r>
            <w:r>
              <w:rPr>
                <w:rFonts w:ascii="????_GBK" w:hAnsi="????_GBK" w:eastAsia="Times New Roman" w:cs="Times New Roman"/>
                <w:b/>
                <w:bCs/>
              </w:rPr>
              <w:t>提前下达</w:t>
            </w:r>
            <w:r>
              <w:rPr>
                <w:rFonts w:ascii="????_GBK" w:hAnsi="????_GBK" w:eastAsia="Times New Roman" w:cs="????_GBK"/>
                <w:b/>
                <w:bCs/>
              </w:rPr>
              <w:t>2020</w:t>
            </w:r>
            <w:r>
              <w:rPr>
                <w:rFonts w:ascii="????_GBK" w:hAnsi="????_GBK" w:eastAsia="Times New Roman" w:cs="Times New Roman"/>
                <w:b/>
                <w:bCs/>
              </w:rPr>
              <w:t>年基层公检法司转移支付资金</w:t>
            </w:r>
            <w:r>
              <w:rPr>
                <w:rFonts w:ascii="????_GBK" w:hAnsi="????_GBK" w:eastAsia="Times New Roman" w:cs="????_GBK"/>
                <w:b/>
                <w:bCs/>
              </w:rPr>
              <w:t>/</w:t>
            </w:r>
            <w:r>
              <w:rPr>
                <w:rFonts w:ascii="????_GBK" w:hAnsi="????_GBK" w:eastAsia="Times New Roman" w:cs="Times New Roman"/>
                <w:b/>
                <w:bCs/>
              </w:rPr>
              <w:t>装备</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2452346.00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制服</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A07030101</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批</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357591.00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357591.00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357591.00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冀财政法</w:t>
            </w:r>
            <w:r>
              <w:rPr>
                <w:rFonts w:ascii="????_GBK" w:hAnsi="????_GBK" w:eastAsia="Times New Roman" w:cs="????_GBK"/>
                <w:b/>
                <w:bCs/>
              </w:rPr>
              <w:t>[2019]23</w:t>
            </w:r>
            <w:r>
              <w:rPr>
                <w:rFonts w:ascii="????_GBK" w:hAnsi="????_GBK" w:eastAsia="Times New Roman" w:cs="Times New Roman"/>
                <w:b/>
                <w:bCs/>
              </w:rPr>
              <w:t>号</w:t>
            </w:r>
            <w:r>
              <w:rPr>
                <w:rFonts w:ascii="????_GBK" w:hAnsi="????_GBK" w:eastAsia="Times New Roman" w:cs="????_GBK"/>
                <w:b/>
                <w:bCs/>
              </w:rPr>
              <w:t>/</w:t>
            </w:r>
            <w:r>
              <w:rPr>
                <w:rFonts w:ascii="????_GBK" w:hAnsi="????_GBK" w:eastAsia="Times New Roman" w:cs="Times New Roman"/>
                <w:b/>
                <w:bCs/>
              </w:rPr>
              <w:t>提前下达</w:t>
            </w:r>
            <w:r>
              <w:rPr>
                <w:rFonts w:ascii="????_GBK" w:hAnsi="????_GBK" w:eastAsia="Times New Roman" w:cs="????_GBK"/>
                <w:b/>
                <w:bCs/>
              </w:rPr>
              <w:t>2020</w:t>
            </w:r>
            <w:r>
              <w:rPr>
                <w:rFonts w:ascii="????_GBK" w:hAnsi="????_GBK" w:eastAsia="Times New Roman" w:cs="Times New Roman"/>
                <w:b/>
                <w:bCs/>
              </w:rPr>
              <w:t>年基层公检法司转移支付资金</w:t>
            </w:r>
            <w:r>
              <w:rPr>
                <w:rFonts w:ascii="????_GBK" w:hAnsi="????_GBK" w:eastAsia="Times New Roman" w:cs="????_GBK"/>
                <w:b/>
                <w:bCs/>
              </w:rPr>
              <w:t>/</w:t>
            </w:r>
            <w:r>
              <w:rPr>
                <w:rFonts w:ascii="????_GBK" w:hAnsi="????_GBK" w:eastAsia="Times New Roman" w:cs="Times New Roman"/>
                <w:b/>
                <w:bCs/>
              </w:rPr>
              <w:t>装备</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2452346.00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移动电话</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A02080702</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台</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90.00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4500.00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405000.00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405000.00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冀财政法</w:t>
            </w:r>
            <w:r>
              <w:rPr>
                <w:rFonts w:ascii="????_GBK" w:hAnsi="????_GBK" w:eastAsia="Times New Roman" w:cs="????_GBK"/>
                <w:b/>
                <w:bCs/>
              </w:rPr>
              <w:t>[2019]23</w:t>
            </w:r>
            <w:r>
              <w:rPr>
                <w:rFonts w:ascii="????_GBK" w:hAnsi="????_GBK" w:eastAsia="Times New Roman" w:cs="Times New Roman"/>
                <w:b/>
                <w:bCs/>
              </w:rPr>
              <w:t>号</w:t>
            </w:r>
            <w:r>
              <w:rPr>
                <w:rFonts w:ascii="????_GBK" w:hAnsi="????_GBK" w:eastAsia="Times New Roman" w:cs="????_GBK"/>
                <w:b/>
                <w:bCs/>
              </w:rPr>
              <w:t>/</w:t>
            </w:r>
            <w:r>
              <w:rPr>
                <w:rFonts w:ascii="????_GBK" w:hAnsi="????_GBK" w:eastAsia="Times New Roman" w:cs="Times New Roman"/>
                <w:b/>
                <w:bCs/>
              </w:rPr>
              <w:t>提前下达</w:t>
            </w:r>
            <w:r>
              <w:rPr>
                <w:rFonts w:ascii="????_GBK" w:hAnsi="????_GBK" w:eastAsia="Times New Roman" w:cs="????_GBK"/>
                <w:b/>
                <w:bCs/>
              </w:rPr>
              <w:t>2020</w:t>
            </w:r>
            <w:r>
              <w:rPr>
                <w:rFonts w:ascii="????_GBK" w:hAnsi="????_GBK" w:eastAsia="Times New Roman" w:cs="Times New Roman"/>
                <w:b/>
                <w:bCs/>
              </w:rPr>
              <w:t>年基层公检法司转移支付资金</w:t>
            </w:r>
            <w:r>
              <w:rPr>
                <w:rFonts w:ascii="????_GBK" w:hAnsi="????_GBK" w:eastAsia="Times New Roman" w:cs="????_GBK"/>
                <w:b/>
                <w:bCs/>
              </w:rPr>
              <w:t>/</w:t>
            </w:r>
            <w:r>
              <w:rPr>
                <w:rFonts w:ascii="????_GBK" w:hAnsi="????_GBK" w:eastAsia="Times New Roman" w:cs="Times New Roman"/>
                <w:b/>
                <w:bCs/>
              </w:rPr>
              <w:t>装备</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2452346.00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数据库管理系统</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A0201080102</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套</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98000.00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98000.00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98000.00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冀财政法</w:t>
            </w:r>
            <w:r>
              <w:rPr>
                <w:rFonts w:ascii="????_GBK" w:hAnsi="????_GBK" w:eastAsia="Times New Roman" w:cs="????_GBK"/>
                <w:b/>
                <w:bCs/>
              </w:rPr>
              <w:t>[2019]23</w:t>
            </w:r>
            <w:r>
              <w:rPr>
                <w:rFonts w:ascii="????_GBK" w:hAnsi="????_GBK" w:eastAsia="Times New Roman" w:cs="Times New Roman"/>
                <w:b/>
                <w:bCs/>
              </w:rPr>
              <w:t>号</w:t>
            </w:r>
            <w:r>
              <w:rPr>
                <w:rFonts w:ascii="????_GBK" w:hAnsi="????_GBK" w:eastAsia="Times New Roman" w:cs="????_GBK"/>
                <w:b/>
                <w:bCs/>
              </w:rPr>
              <w:t>/</w:t>
            </w:r>
            <w:r>
              <w:rPr>
                <w:rFonts w:ascii="????_GBK" w:hAnsi="????_GBK" w:eastAsia="Times New Roman" w:cs="Times New Roman"/>
                <w:b/>
                <w:bCs/>
              </w:rPr>
              <w:t>提前下达</w:t>
            </w:r>
            <w:r>
              <w:rPr>
                <w:rFonts w:ascii="????_GBK" w:hAnsi="????_GBK" w:eastAsia="Times New Roman" w:cs="????_GBK"/>
                <w:b/>
                <w:bCs/>
              </w:rPr>
              <w:t>2020</w:t>
            </w:r>
            <w:r>
              <w:rPr>
                <w:rFonts w:ascii="????_GBK" w:hAnsi="????_GBK" w:eastAsia="Times New Roman" w:cs="Times New Roman"/>
                <w:b/>
                <w:bCs/>
              </w:rPr>
              <w:t>年基层公检法司转移支付资金</w:t>
            </w:r>
            <w:r>
              <w:rPr>
                <w:rFonts w:ascii="????_GBK" w:hAnsi="????_GBK" w:eastAsia="Times New Roman" w:cs="????_GBK"/>
                <w:b/>
                <w:bCs/>
              </w:rPr>
              <w:t>/</w:t>
            </w:r>
            <w:r>
              <w:rPr>
                <w:rFonts w:ascii="????_GBK" w:hAnsi="????_GBK" w:eastAsia="Times New Roman" w:cs="Times New Roman"/>
                <w:b/>
                <w:bCs/>
              </w:rPr>
              <w:t>装备</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2452346.00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其他数据录入设备</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A0201061299</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套</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3.00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32000.00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96000.00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96000.00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冀财政法</w:t>
            </w:r>
            <w:r>
              <w:rPr>
                <w:rFonts w:ascii="????_GBK" w:hAnsi="????_GBK" w:eastAsia="Times New Roman" w:cs="????_GBK"/>
                <w:b/>
                <w:bCs/>
              </w:rPr>
              <w:t>[2019]23</w:t>
            </w:r>
            <w:r>
              <w:rPr>
                <w:rFonts w:ascii="????_GBK" w:hAnsi="????_GBK" w:eastAsia="Times New Roman" w:cs="Times New Roman"/>
                <w:b/>
                <w:bCs/>
              </w:rPr>
              <w:t>号</w:t>
            </w:r>
            <w:r>
              <w:rPr>
                <w:rFonts w:ascii="????_GBK" w:hAnsi="????_GBK" w:eastAsia="Times New Roman" w:cs="????_GBK"/>
                <w:b/>
                <w:bCs/>
              </w:rPr>
              <w:t>/</w:t>
            </w:r>
            <w:r>
              <w:rPr>
                <w:rFonts w:ascii="????_GBK" w:hAnsi="????_GBK" w:eastAsia="Times New Roman" w:cs="Times New Roman"/>
                <w:b/>
                <w:bCs/>
              </w:rPr>
              <w:t>提前下达</w:t>
            </w:r>
            <w:r>
              <w:rPr>
                <w:rFonts w:ascii="????_GBK" w:hAnsi="????_GBK" w:eastAsia="Times New Roman" w:cs="????_GBK"/>
                <w:b/>
                <w:bCs/>
              </w:rPr>
              <w:t>2020</w:t>
            </w:r>
            <w:r>
              <w:rPr>
                <w:rFonts w:ascii="????_GBK" w:hAnsi="????_GBK" w:eastAsia="Times New Roman" w:cs="Times New Roman"/>
                <w:b/>
                <w:bCs/>
              </w:rPr>
              <w:t>年基层公检法司转移支付资金</w:t>
            </w:r>
            <w:r>
              <w:rPr>
                <w:rFonts w:ascii="????_GBK" w:hAnsi="????_GBK" w:eastAsia="Times New Roman" w:cs="????_GBK"/>
                <w:b/>
                <w:bCs/>
              </w:rPr>
              <w:t>/</w:t>
            </w:r>
            <w:r>
              <w:rPr>
                <w:rFonts w:ascii="????_GBK" w:hAnsi="????_GBK" w:eastAsia="Times New Roman" w:cs="Times New Roman"/>
                <w:b/>
                <w:bCs/>
              </w:rPr>
              <w:t>装备</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2452346.00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数据库管理系统</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A0201080102</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套</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50000.00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50000.00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50000.00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土地出让金</w:t>
            </w:r>
            <w:r>
              <w:rPr>
                <w:rFonts w:ascii="????_GBK" w:hAnsi="????_GBK" w:eastAsia="Times New Roman" w:cs="????_GBK"/>
                <w:b/>
                <w:bCs/>
              </w:rPr>
              <w:t>/</w:t>
            </w:r>
            <w:r>
              <w:rPr>
                <w:rFonts w:ascii="????_GBK" w:hAnsi="????_GBK" w:eastAsia="Times New Roman" w:cs="Times New Roman"/>
                <w:b/>
                <w:bCs/>
              </w:rPr>
              <w:t>“天网覆盖”四级网建设项目</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11478317.00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监控系统工程安装</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B060102</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套</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11478317.00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11478317.00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11478317.00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山口、城关所工程及附属基建设施</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347861.00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其他公共安全用房施工</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B010599</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套</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124843.00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124843.00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124843.00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山口、城关所工程及附属基建设施</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347861.00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其他公共安全用房施工</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B010599</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套</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223018.00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223018.00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223018.00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日常公用经费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4422100.00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其他办公消耗用品及类似物品</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A0999</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批</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330000.00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330000.00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330000.00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日常公用经费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4422100.00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其他印刷服务</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C08140199</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批</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190000.00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190000.00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190000.00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日常公用经费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4422100.00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基础电信服务</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C030101</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年</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150000.00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150000.00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150000.00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日常公用经费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4422100.00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台式计算机</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A02010104</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台</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4000.00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44000.00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44000.00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日常公用经费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4422100.00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便携式计算机</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A02010105</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台</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9.00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4500.00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40500.00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40500.00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日常公用经费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4422100.00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激光打印机</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A0201060102</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台</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8.00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3000.00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24000.00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24000.00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日常公用经费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4422100.00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多功能一体机</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A020204</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台</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2.00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2000.00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日常公用经费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4422100.00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扫描仪</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A0201060901</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台</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2.00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2100.00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4200.00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4200.00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日常公用经费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4422100.00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扫描仪</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A0201060901</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台</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日常公用经费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4422100.00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复印机</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A020201</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台</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10000.00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日常公用经费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4422100.00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空调机</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A0206180203</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台</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4.00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3700.00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14800.00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14800.00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日常公用经费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4422100.00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普通电视设备（电视机）</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A02091001</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台</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2.00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3500.00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7000.00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7000.00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日常公用经费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4422100.00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其他椅凳类</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A060399</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把</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4.00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320.00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1280.00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1280.00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日常公用经费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4422100.00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木制台、桌类</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A060205</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张</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42.00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580.00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24360.00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24360.00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日常公用经费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4422100.00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木制床类</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A060104</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张</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42.00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980.00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41160.00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41160.00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日常公用经费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4422100.00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金属质柜类</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A060503</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个</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42.00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550.00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23100.00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23100.00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日常公用经费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4422100.00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金属质柜类</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A060503</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个</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20.00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450.00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9000.00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9000.00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日常公用经费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4422100.00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碎纸机</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A02021101</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个</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2.00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800.00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1600.00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1600.00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隆尧县看守所小计</w:t>
            </w:r>
          </w:p>
        </w:tc>
        <w:tc>
          <w:tcPr>
            <w:tcW w:w="1134" w:type="dxa"/>
            <w:vAlign w:val="center"/>
          </w:tcPr>
          <w:p>
            <w:pPr>
              <w:spacing w:line="300" w:lineRule="exact"/>
              <w:jc w:val="right"/>
              <w:rPr>
                <w:rFonts w:ascii="????_GBK" w:hAnsi="????_GBK" w:eastAsia="Times New Roman" w:cs="Times New Roman"/>
                <w:b/>
                <w:bCs/>
              </w:rPr>
            </w:pPr>
          </w:p>
        </w:tc>
        <w:tc>
          <w:tcPr>
            <w:tcW w:w="1531" w:type="dxa"/>
            <w:vAlign w:val="center"/>
          </w:tcPr>
          <w:p>
            <w:pPr>
              <w:spacing w:line="300" w:lineRule="exact"/>
              <w:jc w:val="left"/>
              <w:rPr>
                <w:rFonts w:ascii="????_GBK" w:hAnsi="????_GBK" w:eastAsia="Times New Roman" w:cs="Times New Roman"/>
                <w:b/>
                <w:bCs/>
              </w:rPr>
            </w:pPr>
          </w:p>
        </w:tc>
        <w:tc>
          <w:tcPr>
            <w:tcW w:w="1531" w:type="dxa"/>
            <w:vAlign w:val="center"/>
          </w:tcPr>
          <w:p>
            <w:pPr>
              <w:spacing w:line="300" w:lineRule="exact"/>
              <w:jc w:val="left"/>
              <w:rPr>
                <w:rFonts w:ascii="????_GBK" w:hAnsi="????_GBK" w:eastAsia="Times New Roman" w:cs="Times New Roman"/>
                <w:b/>
                <w:bCs/>
              </w:rPr>
            </w:pPr>
          </w:p>
        </w:tc>
        <w:tc>
          <w:tcPr>
            <w:tcW w:w="709" w:type="dxa"/>
            <w:vAlign w:val="center"/>
          </w:tcPr>
          <w:p>
            <w:pPr>
              <w:spacing w:line="300" w:lineRule="exact"/>
              <w:jc w:val="center"/>
              <w:rPr>
                <w:rFonts w:ascii="????_GBK" w:hAnsi="????_GBK" w:eastAsia="Times New Roman" w:cs="Times New Roman"/>
                <w:b/>
                <w:bCs/>
              </w:rPr>
            </w:pPr>
          </w:p>
        </w:tc>
        <w:tc>
          <w:tcPr>
            <w:tcW w:w="907" w:type="dxa"/>
            <w:vAlign w:val="center"/>
          </w:tcPr>
          <w:p>
            <w:pPr>
              <w:spacing w:line="300" w:lineRule="exact"/>
              <w:jc w:val="right"/>
              <w:rPr>
                <w:rFonts w:ascii="????_GBK" w:hAnsi="????_GBK" w:eastAsia="Times New Roman" w:cs="Times New Roman"/>
                <w:b/>
                <w:bCs/>
              </w:rPr>
            </w:pPr>
          </w:p>
        </w:tc>
        <w:tc>
          <w:tcPr>
            <w:tcW w:w="907" w:type="dxa"/>
            <w:vAlign w:val="center"/>
          </w:tcPr>
          <w:p>
            <w:pPr>
              <w:spacing w:line="300" w:lineRule="exact"/>
              <w:jc w:val="right"/>
              <w:rPr>
                <w:rFonts w:ascii="????_GBK" w:hAnsi="????_GBK" w:eastAsia="Times New Roman" w:cs="Times New Roman"/>
                <w:b/>
                <w:bCs/>
              </w:rPr>
            </w:pP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59900.00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59900.00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看守所专项经费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1137600.00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基础电信服务</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C030101</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年</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5400.00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5400.00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5400.00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看守所专项经费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1137600.00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其他办公消耗用品及类似物品</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A0999</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套</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20000.00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20000.00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20000.00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看守所专项经费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1137600.00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喷墨打印机</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A0201060101</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个</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2000.00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2000.00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看守所专项经费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1137600.00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金属质柜类</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A060503</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个</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5.00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5000.00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5000.00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看守所专项经费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1137600.00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金属骨架为主的椅凳类</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A060301</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个</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500.00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5000.00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5000.00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看守所专项经费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1137600.00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专用制冷、空调设备</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A02052309</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个</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5000.00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5000.00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5000.00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看守所专项经费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1137600.00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台式计算机</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A02010104</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套</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3000.00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3000.00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3000.00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隆尧武警中队保障经费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127500.00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数字照相机</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A0202050101</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个</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1.00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4900.00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4900.00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4900.00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隆尧武警中队保障经费</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127500.00</w:t>
            </w:r>
          </w:p>
        </w:tc>
        <w:tc>
          <w:tcPr>
            <w:tcW w:w="1531" w:type="dxa"/>
            <w:vAlign w:val="center"/>
          </w:tcPr>
          <w:p>
            <w:pPr>
              <w:spacing w:line="300" w:lineRule="exact"/>
              <w:jc w:val="left"/>
              <w:rPr>
                <w:rFonts w:ascii="????_GBK" w:hAnsi="????_GBK" w:eastAsia="Times New Roman" w:cs="Times New Roman"/>
                <w:b/>
                <w:bCs/>
              </w:rPr>
            </w:pPr>
            <w:r>
              <w:rPr>
                <w:rFonts w:ascii="????_GBK" w:hAnsi="????_GBK" w:eastAsia="Times New Roman" w:cs="Times New Roman"/>
                <w:b/>
                <w:bCs/>
              </w:rPr>
              <w:t>其他计算机设备</w:t>
            </w:r>
          </w:p>
        </w:tc>
        <w:tc>
          <w:tcPr>
            <w:tcW w:w="1531" w:type="dxa"/>
            <w:vAlign w:val="center"/>
          </w:tcPr>
          <w:p>
            <w:pPr>
              <w:spacing w:line="300" w:lineRule="exact"/>
              <w:jc w:val="left"/>
              <w:rPr>
                <w:rFonts w:ascii="????_GBK" w:hAnsi="????_GBK" w:eastAsia="Times New Roman" w:cs="????_GBK"/>
                <w:b/>
                <w:bCs/>
              </w:rPr>
            </w:pPr>
            <w:r>
              <w:rPr>
                <w:rFonts w:ascii="????_GBK" w:hAnsi="????_GBK" w:eastAsia="Times New Roman" w:cs="????_GBK"/>
                <w:b/>
                <w:bCs/>
              </w:rPr>
              <w:t>A02010199</w:t>
            </w:r>
          </w:p>
        </w:tc>
        <w:tc>
          <w:tcPr>
            <w:tcW w:w="709" w:type="dxa"/>
            <w:vAlign w:val="center"/>
          </w:tcPr>
          <w:p>
            <w:pPr>
              <w:spacing w:line="300" w:lineRule="exact"/>
              <w:jc w:val="center"/>
              <w:rPr>
                <w:rFonts w:ascii="????_GBK" w:hAnsi="????_GBK" w:eastAsia="Times New Roman" w:cs="Times New Roman"/>
                <w:b/>
                <w:bCs/>
              </w:rPr>
            </w:pPr>
            <w:r>
              <w:rPr>
                <w:rFonts w:ascii="????_GBK" w:hAnsi="????_GBK" w:eastAsia="Times New Roman" w:cs="Times New Roman"/>
                <w:b/>
                <w:bCs/>
              </w:rPr>
              <w:t>个</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3.00</w:t>
            </w:r>
          </w:p>
        </w:tc>
        <w:tc>
          <w:tcPr>
            <w:tcW w:w="907" w:type="dxa"/>
            <w:vAlign w:val="center"/>
          </w:tcPr>
          <w:p>
            <w:pPr>
              <w:spacing w:line="300" w:lineRule="exact"/>
              <w:jc w:val="right"/>
              <w:rPr>
                <w:rFonts w:ascii="????_GBK" w:hAnsi="????_GBK" w:eastAsia="Times New Roman" w:cs="????_GBK"/>
                <w:b/>
                <w:bCs/>
              </w:rPr>
            </w:pPr>
            <w:r>
              <w:rPr>
                <w:rFonts w:ascii="????_GBK" w:hAnsi="????_GBK" w:eastAsia="Times New Roman" w:cs="????_GBK"/>
                <w:b/>
                <w:bCs/>
              </w:rPr>
              <w:t>3200.00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9600.00</w:t>
            </w:r>
          </w:p>
        </w:tc>
        <w:tc>
          <w:tcPr>
            <w:tcW w:w="1134" w:type="dxa"/>
            <w:vAlign w:val="center"/>
          </w:tcPr>
          <w:p>
            <w:pPr>
              <w:spacing w:line="300" w:lineRule="exact"/>
              <w:jc w:val="right"/>
              <w:rPr>
                <w:rFonts w:ascii="????_GBK" w:hAnsi="????_GBK" w:eastAsia="Times New Roman" w:cs="????_GBK"/>
                <w:b/>
                <w:bCs/>
              </w:rPr>
            </w:pPr>
            <w:r>
              <w:rPr>
                <w:rFonts w:ascii="????_GBK" w:hAnsi="????_GBK" w:eastAsia="Times New Roman" w:cs="????_GBK"/>
                <w:b/>
                <w:bCs/>
              </w:rPr>
              <w:t>9600.00</w:t>
            </w: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c>
          <w:tcPr>
            <w:tcW w:w="1134" w:type="dxa"/>
            <w:vAlign w:val="center"/>
          </w:tcPr>
          <w:p>
            <w:pPr>
              <w:spacing w:line="300" w:lineRule="exact"/>
              <w:jc w:val="right"/>
              <w:rPr>
                <w:rFonts w:ascii="????_GBK" w:hAnsi="????_GBK" w:eastAsia="Times New Roman" w:cs="????_GBK"/>
                <w:b/>
                <w:bCs/>
              </w:rPr>
            </w:pPr>
          </w:p>
        </w:tc>
      </w:tr>
    </w:tbl>
    <w:p>
      <w:pPr>
        <w:spacing w:line="300" w:lineRule="exact"/>
        <w:ind w:firstLine="420" w:firstLineChars="200"/>
        <w:jc w:val="left"/>
        <w:outlineLvl w:val="0"/>
        <w:rPr>
          <w:rFonts w:cs="Times New Roman"/>
        </w:rPr>
        <w:sectPr>
          <w:footerReference r:id="rId4" w:type="default"/>
          <w:pgSz w:w="16839" w:h="11907" w:orient="landscape"/>
          <w:pgMar w:top="1361" w:right="1020" w:bottom="1361" w:left="1020"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rPr>
          <w:rFonts w:ascii="????_GBK" w:hAnsi="????_GBK" w:cs="????_GBK"/>
          <w:sz w:val="24"/>
          <w:szCs w:val="24"/>
        </w:rPr>
      </w:pPr>
      <w:r>
        <w:rPr>
          <w:rFonts w:hint="eastAsia" w:ascii="Times New Roman" w:hAnsi="Times New Roman" w:eastAsia="仿宋" w:cs="仿宋"/>
          <w:color w:val="000000"/>
          <w:sz w:val="32"/>
          <w:szCs w:val="32"/>
        </w:rPr>
        <w:t>隆尧县公安局</w:t>
      </w:r>
      <w:r>
        <w:rPr>
          <w:rFonts w:ascii="Times New Roman" w:hAnsi="Times New Roman" w:eastAsia="仿宋" w:cs="Times New Roman"/>
          <w:color w:val="000000"/>
          <w:sz w:val="32"/>
          <w:szCs w:val="32"/>
        </w:rPr>
        <w:t>2019</w:t>
      </w:r>
      <w:r>
        <w:rPr>
          <w:rFonts w:hint="eastAsia" w:ascii="Times New Roman" w:hAnsi="Times New Roman" w:eastAsia="仿宋" w:cs="仿宋"/>
          <w:color w:val="000000"/>
          <w:sz w:val="32"/>
          <w:szCs w:val="32"/>
        </w:rPr>
        <w:t>年末固定资产金额为</w:t>
      </w:r>
      <w:r>
        <w:rPr>
          <w:rFonts w:ascii="Times New Roman" w:hAnsi="Times New Roman" w:eastAsia="仿宋" w:cs="Times New Roman"/>
          <w:color w:val="000000"/>
          <w:sz w:val="32"/>
          <w:szCs w:val="32"/>
        </w:rPr>
        <w:t>5547.99</w:t>
      </w:r>
      <w:r>
        <w:rPr>
          <w:rFonts w:hint="eastAsia" w:ascii="Times New Roman" w:hAnsi="Times New Roman" w:eastAsia="仿宋" w:cs="仿宋"/>
          <w:color w:val="000000"/>
          <w:sz w:val="32"/>
          <w:szCs w:val="32"/>
        </w:rPr>
        <w:t>万元（详见下表），本年度各单位拟购置固定资产总额为</w:t>
      </w:r>
      <w:r>
        <w:rPr>
          <w:rFonts w:ascii="Times New Roman" w:hAnsi="Times New Roman" w:eastAsia="仿宋" w:cs="Times New Roman"/>
          <w:color w:val="000000"/>
          <w:sz w:val="32"/>
          <w:szCs w:val="32"/>
        </w:rPr>
        <w:t>469.43</w:t>
      </w:r>
      <w:r>
        <w:rPr>
          <w:rFonts w:hint="eastAsia" w:ascii="Times New Roman" w:hAnsi="Times New Roman" w:eastAsia="仿宋" w:cs="仿宋"/>
          <w:color w:val="000000"/>
          <w:sz w:val="32"/>
          <w:szCs w:val="32"/>
        </w:rPr>
        <w:t>万元，主要为计算机、一体机、空调、打印机、投影仪、办公家具等，已列入政府采购预算表，详见政府采购预算表。</w:t>
      </w:r>
    </w:p>
    <w:tbl>
      <w:tblPr>
        <w:tblStyle w:val="7"/>
        <w:tblW w:w="13482" w:type="dxa"/>
        <w:tblInd w:w="-106"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隆尧县县直部门固定资产占用情况表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编制部门：隆尧县公安局</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2019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szCs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仿宋_GB2312" w:hAnsi="仿宋_GB2312" w:eastAsia="仿宋_GB2312" w:cs="仿宋_GB2312"/>
                <w:color w:val="000000"/>
                <w:sz w:val="24"/>
                <w:szCs w:val="24"/>
              </w:rPr>
              <w:t>15459.17</w:t>
            </w:r>
            <w:r>
              <w:rPr>
                <w:rFonts w:hint="eastAsia" w:ascii="Times New Roman" w:hAnsi="Times New Roman" w:eastAsia="仿宋" w:cs="仿宋"/>
                <w:kern w:val="0"/>
                <w:sz w:val="22"/>
                <w:szCs w:val="22"/>
              </w:rPr>
              <w:t>　</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　</w:t>
            </w:r>
            <w:r>
              <w:rPr>
                <w:rFonts w:ascii="Times New Roman" w:hAnsi="Times New Roman" w:eastAsia="仿宋" w:cs="Times New Roman"/>
                <w:kern w:val="0"/>
                <w:sz w:val="22"/>
                <w:szCs w:val="22"/>
              </w:rPr>
              <w:t>1962.74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jc w:val="center"/>
              <w:rPr>
                <w:rFonts w:ascii="仿宋_GB2312" w:hAnsi="仿宋_GB2312" w:eastAsia="仿宋_GB2312" w:cs="Times New Roman"/>
                <w:color w:val="000000"/>
                <w:sz w:val="24"/>
                <w:szCs w:val="24"/>
              </w:rPr>
            </w:pPr>
            <w:r>
              <w:rPr>
                <w:rFonts w:ascii="仿宋_GB2312" w:hAnsi="仿宋_GB2312" w:eastAsia="仿宋_GB2312" w:cs="仿宋_GB2312"/>
                <w:color w:val="000000"/>
                <w:sz w:val="24"/>
                <w:szCs w:val="24"/>
              </w:rPr>
              <w:t>2174</w:t>
            </w:r>
          </w:p>
        </w:tc>
        <w:tc>
          <w:tcPr>
            <w:tcW w:w="5103" w:type="dxa"/>
            <w:tcBorders>
              <w:top w:val="nil"/>
              <w:left w:val="nil"/>
              <w:bottom w:val="single" w:color="auto" w:sz="4" w:space="0"/>
              <w:right w:val="single" w:color="auto" w:sz="4" w:space="0"/>
            </w:tcBorders>
            <w:vAlign w:val="center"/>
          </w:tcPr>
          <w:p>
            <w:pPr>
              <w:jc w:val="center"/>
              <w:rPr>
                <w:rFonts w:ascii="仿宋_GB2312" w:hAnsi="仿宋_GB2312" w:eastAsia="仿宋_GB2312" w:cs="Times New Roman"/>
                <w:color w:val="000000"/>
                <w:sz w:val="24"/>
                <w:szCs w:val="24"/>
              </w:rPr>
            </w:pPr>
            <w:r>
              <w:rPr>
                <w:rFonts w:ascii="仿宋_GB2312" w:hAnsi="仿宋_GB2312" w:eastAsia="仿宋_GB2312" w:cs="仿宋_GB2312"/>
                <w:color w:val="000000"/>
                <w:sz w:val="24"/>
                <w:szCs w:val="24"/>
              </w:rPr>
              <w:t>160.47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49</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541.32</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、单价在</w:t>
            </w:r>
            <w:r>
              <w:rPr>
                <w:rFonts w:ascii="Times New Roman" w:hAnsi="Times New Roman" w:eastAsia="仿宋" w:cs="Times New Roman"/>
                <w:kern w:val="0"/>
                <w:sz w:val="22"/>
                <w:szCs w:val="22"/>
              </w:rPr>
              <w:t>20</w:t>
            </w:r>
            <w:r>
              <w:rPr>
                <w:rFonts w:hint="eastAsia" w:ascii="Times New Roman" w:hAnsi="Times New Roman" w:eastAsia="仿宋" w:cs="仿宋"/>
                <w:kern w:val="0"/>
                <w:sz w:val="22"/>
                <w:szCs w:val="22"/>
              </w:rPr>
              <w:t>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2021.46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1022.47</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、一般公共预算拨款收入：指省级财政当年拨付的资金。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_GBK">
    <w:altName w:val="SimSun-ExtB"/>
    <w:panose1 w:val="00000000000000000000"/>
    <w:charset w:val="00"/>
    <w:family w:val="auto"/>
    <w:pitch w:val="default"/>
    <w:sig w:usb0="00000000" w:usb1="00000000" w:usb2="00000000" w:usb3="00000000" w:csb0="00000001" w:csb1="00000000"/>
  </w:font>
  <w:font w:name="SimSun-ExtB">
    <w:panose1 w:val="02010609060101010101"/>
    <w:charset w:val="86"/>
    <w:family w:val="auto"/>
    <w:pitch w:val="default"/>
    <w:sig w:usb0="00000001" w:usb1="02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 w:name="????_GBK">
    <w:altName w:val="SimSun-ExtB"/>
    <w:panose1 w:val="00000000000000000000"/>
    <w:charset w:val="00"/>
    <w:family w:val="auto"/>
    <w:pitch w:val="default"/>
    <w:sig w:usb0="00000000" w:usb1="00000000" w:usb2="00000000" w:usb3="00000000" w:csb0="00000001" w:csb1="00000000"/>
  </w:font>
  <w:font w:name="仿宋_GB2312">
    <w:altName w:val="仿宋"/>
    <w:panose1 w:val="02010609030101010101"/>
    <w:charset w:val="86"/>
    <w:family w:val="modern"/>
    <w:pitch w:val="default"/>
    <w:sig w:usb0="00000000" w:usb1="00000000" w:usb2="00000010" w:usb3="00000000" w:csb0="00040000" w:csb1="00000000"/>
  </w:font>
  <w:font w:name="宋体-方正超大字符集">
    <w:altName w:val="宋体"/>
    <w:panose1 w:val="03000509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widowControl w:val="0"/>
      <w:snapToGrid w:val="0"/>
      <w:rPr>
        <w:rStyle w:val="16"/>
        <w:rFonts w:ascii="Times New Roman" w:hAnsi="Times New Roman"/>
        <w:lang w:eastAsia="zh-CN"/>
      </w:rPr>
    </w:pPr>
    <w:r>
      <w:rPr>
        <w:rStyle w:val="16"/>
        <w:rFonts w:ascii="Times New Roman" w:hAnsi="Times New Roman"/>
        <w:lang w:eastAsia="zh-CN"/>
      </w:rPr>
      <w:fldChar w:fldCharType="begin"/>
    </w:r>
    <w:r>
      <w:rPr>
        <w:rStyle w:val="16"/>
        <w:rFonts w:ascii="Times New Roman" w:hAnsi="Times New Roman"/>
        <w:lang w:eastAsia="zh-CN"/>
      </w:rPr>
      <w:instrText xml:space="preserve">PAGE  </w:instrText>
    </w:r>
    <w:r>
      <w:rPr>
        <w:rStyle w:val="16"/>
        <w:rFonts w:ascii="Times New Roman" w:hAnsi="Times New Roman"/>
        <w:lang w:eastAsia="zh-CN"/>
      </w:rPr>
      <w:fldChar w:fldCharType="separate"/>
    </w:r>
    <w:r>
      <w:rPr>
        <w:rStyle w:val="16"/>
        <w:rFonts w:ascii="Times New Roman" w:hAnsi="Times New Roman"/>
        <w:lang w:eastAsia="zh-CN"/>
      </w:rPr>
      <w:t>28</w:t>
    </w:r>
    <w:r>
      <w:rPr>
        <w:rStyle w:val="16"/>
        <w:rFonts w:ascii="Times New Roman" w:hAnsi="Times New Roman"/>
        <w:lang w:eastAsia="zh-CN"/>
      </w:rPr>
      <w:fldChar w:fldCharType="end"/>
    </w:r>
  </w:p>
  <w:p>
    <w:pPr>
      <w:pStyle w:val="2"/>
      <w:widowControl w:val="0"/>
      <w:snapToGrid w:val="0"/>
      <w:ind w:right="360"/>
      <w:rPr>
        <w:rFonts w:ascii="Times New Roman" w:hAnsi="Times New Roman"/>
        <w:lang w:eastAsia="zh-C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widowControl w:val="0"/>
      <w:snapToGrid w:val="0"/>
      <w:rPr>
        <w:rStyle w:val="16"/>
        <w:rFonts w:ascii="Times New Roman" w:hAnsi="Times New Roman"/>
        <w:lang w:eastAsia="zh-CN"/>
      </w:rPr>
    </w:pPr>
    <w:r>
      <w:rPr>
        <w:rStyle w:val="16"/>
        <w:rFonts w:ascii="Times New Roman" w:hAnsi="Times New Roman"/>
        <w:lang w:eastAsia="zh-CN"/>
      </w:rPr>
      <w:fldChar w:fldCharType="begin"/>
    </w:r>
    <w:r>
      <w:rPr>
        <w:rStyle w:val="16"/>
        <w:rFonts w:ascii="Times New Roman" w:hAnsi="Times New Roman"/>
        <w:lang w:eastAsia="zh-CN"/>
      </w:rPr>
      <w:instrText xml:space="preserve">PAGE  </w:instrText>
    </w:r>
    <w:r>
      <w:rPr>
        <w:rStyle w:val="16"/>
        <w:rFonts w:ascii="Times New Roman" w:hAnsi="Times New Roman"/>
        <w:lang w:eastAsia="zh-CN"/>
      </w:rPr>
      <w:fldChar w:fldCharType="separate"/>
    </w:r>
    <w:r>
      <w:rPr>
        <w:rStyle w:val="16"/>
        <w:rFonts w:ascii="Times New Roman" w:hAnsi="Times New Roman"/>
        <w:lang w:eastAsia="zh-CN"/>
      </w:rPr>
      <w:t>38</w:t>
    </w:r>
    <w:r>
      <w:rPr>
        <w:rStyle w:val="16"/>
        <w:rFonts w:ascii="Times New Roman" w:hAnsi="Times New Roman"/>
        <w:lang w:eastAsia="zh-CN"/>
      </w:rPr>
      <w:fldChar w:fldCharType="end"/>
    </w:r>
  </w:p>
  <w:p>
    <w:pPr>
      <w:pStyle w:val="2"/>
      <w:widowControl w:val="0"/>
      <w:snapToGrid w:val="0"/>
      <w:ind w:right="360" w:firstLine="360"/>
      <w:rPr>
        <w:rFonts w:ascii="Times New Roman" w:hAnsi="Times New Roman"/>
        <w:lang w:eastAsia="zh-C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67996"/>
    <w:rsid w:val="000C7140"/>
    <w:rsid w:val="00161F49"/>
    <w:rsid w:val="0016566C"/>
    <w:rsid w:val="00194549"/>
    <w:rsid w:val="001D0A6F"/>
    <w:rsid w:val="00323B29"/>
    <w:rsid w:val="00323D47"/>
    <w:rsid w:val="00387DBB"/>
    <w:rsid w:val="0039059E"/>
    <w:rsid w:val="00421817"/>
    <w:rsid w:val="0047350F"/>
    <w:rsid w:val="004E6F66"/>
    <w:rsid w:val="00530009"/>
    <w:rsid w:val="00566A2A"/>
    <w:rsid w:val="00593F15"/>
    <w:rsid w:val="006D2379"/>
    <w:rsid w:val="00733DA7"/>
    <w:rsid w:val="0078508B"/>
    <w:rsid w:val="007A0C91"/>
    <w:rsid w:val="007E5316"/>
    <w:rsid w:val="007F0341"/>
    <w:rsid w:val="0080617B"/>
    <w:rsid w:val="00860CF5"/>
    <w:rsid w:val="008F47A4"/>
    <w:rsid w:val="009A521C"/>
    <w:rsid w:val="009D74E7"/>
    <w:rsid w:val="00A22797"/>
    <w:rsid w:val="00C7029B"/>
    <w:rsid w:val="00CB186D"/>
    <w:rsid w:val="00D607DA"/>
    <w:rsid w:val="00DA46E0"/>
    <w:rsid w:val="00DB0C94"/>
    <w:rsid w:val="00DC6EE5"/>
    <w:rsid w:val="00DF594F"/>
    <w:rsid w:val="00E13DAF"/>
    <w:rsid w:val="00E57AC5"/>
    <w:rsid w:val="00EE449F"/>
    <w:rsid w:val="00EE71BA"/>
    <w:rsid w:val="00F50B97"/>
    <w:rsid w:val="00F867E4"/>
    <w:rsid w:val="00FD29AD"/>
    <w:rsid w:val="00FF3CD2"/>
    <w:rsid w:val="00FF4A17"/>
    <w:rsid w:val="143C1AE5"/>
    <w:rsid w:val="3A233896"/>
    <w:rsid w:val="3CC45F75"/>
    <w:rsid w:val="6E4130DF"/>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99"/>
    <w:pPr>
      <w:widowControl/>
      <w:tabs>
        <w:tab w:val="center" w:pos="4153"/>
        <w:tab w:val="right" w:pos="8306"/>
      </w:tabs>
      <w:jc w:val="left"/>
    </w:pPr>
    <w:rPr>
      <w:rFonts w:cs="Times New Roman"/>
      <w:kern w:val="0"/>
      <w:sz w:val="18"/>
      <w:szCs w:val="18"/>
      <w:lang w:eastAsia="en-US"/>
    </w:rPr>
  </w:style>
  <w:style w:type="paragraph" w:styleId="3">
    <w:name w:val="header"/>
    <w:basedOn w:val="1"/>
    <w:link w:val="13"/>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4"/>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table" w:styleId="8">
    <w:name w:val="Table Grid"/>
    <w:basedOn w:val="7"/>
    <w:qFormat/>
    <w:locked/>
    <w:uiPriority w:val="99"/>
    <w:pPr>
      <w:widowControl w:val="0"/>
      <w:jc w:val="both"/>
    </w:pPr>
    <w:rPr>
      <w:rFonts w:ascii="Calibri" w:hAnsi="Calibri" w:cs="Calibri"/>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page number"/>
    <w:basedOn w:val="9"/>
    <w:qFormat/>
    <w:uiPriority w:val="99"/>
    <w:rPr>
      <w:rFonts w:ascii="Times New Roman" w:hAnsi="Times New Roman" w:eastAsia="Times New Roman" w:cs="Times New Roman"/>
    </w:rPr>
  </w:style>
  <w:style w:type="character" w:styleId="11">
    <w:name w:val="footnote reference"/>
    <w:basedOn w:val="9"/>
    <w:semiHidden/>
    <w:qFormat/>
    <w:uiPriority w:val="99"/>
    <w:rPr>
      <w:vertAlign w:val="superscript"/>
    </w:rPr>
  </w:style>
  <w:style w:type="character" w:customStyle="1" w:styleId="12">
    <w:name w:val="Footer Char"/>
    <w:basedOn w:val="9"/>
    <w:link w:val="2"/>
    <w:semiHidden/>
    <w:qFormat/>
    <w:locked/>
    <w:uiPriority w:val="99"/>
    <w:rPr>
      <w:rFonts w:ascii="Times New Roman" w:hAnsi="Times New Roman" w:eastAsia="宋体" w:cs="Times New Roman"/>
      <w:sz w:val="18"/>
      <w:szCs w:val="18"/>
    </w:rPr>
  </w:style>
  <w:style w:type="character" w:customStyle="1" w:styleId="13">
    <w:name w:val="Header Char"/>
    <w:basedOn w:val="9"/>
    <w:link w:val="3"/>
    <w:semiHidden/>
    <w:qFormat/>
    <w:locked/>
    <w:uiPriority w:val="99"/>
    <w:rPr>
      <w:rFonts w:ascii="Times New Roman" w:hAnsi="Times New Roman" w:eastAsia="宋体" w:cs="Times New Roman"/>
      <w:sz w:val="18"/>
      <w:szCs w:val="18"/>
    </w:rPr>
  </w:style>
  <w:style w:type="character" w:customStyle="1" w:styleId="14">
    <w:name w:val="Footnote Text Char"/>
    <w:basedOn w:val="9"/>
    <w:link w:val="5"/>
    <w:semiHidden/>
    <w:qFormat/>
    <w:locked/>
    <w:uiPriority w:val="99"/>
    <w:rPr>
      <w:rFonts w:ascii="Calibri" w:hAnsi="Calibri" w:cs="Calibri"/>
      <w:sz w:val="18"/>
      <w:szCs w:val="18"/>
    </w:rPr>
  </w:style>
  <w:style w:type="paragraph" w:customStyle="1" w:styleId="15">
    <w:name w:val="Char"/>
    <w:basedOn w:val="1"/>
    <w:qFormat/>
    <w:uiPriority w:val="99"/>
    <w:rPr>
      <w:rFonts w:ascii="Times New Roman" w:hAnsi="Times New Roman" w:cs="Times New Roman"/>
    </w:rPr>
  </w:style>
  <w:style w:type="character" w:customStyle="1" w:styleId="16">
    <w:name w:val="页码1"/>
    <w:qFormat/>
    <w:uiPriority w:val="99"/>
  </w:style>
  <w:style w:type="paragraph" w:customStyle="1" w:styleId="17">
    <w:name w:val="[Normal]"/>
    <w:uiPriority w:val="99"/>
    <w:rPr>
      <w:rFonts w:ascii="宋体" w:hAnsi="宋体" w:eastAsia="宋体" w:cs="宋体"/>
      <w:kern w:val="0"/>
      <w:sz w:val="24"/>
      <w:szCs w:val="24"/>
      <w:lang w:val="en-US" w:eastAsia="en-US"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Microsoft</Company>
  <Pages>38</Pages>
  <Words>3381</Words>
  <Characters>19272</Characters>
  <Lines>0</Lines>
  <Paragraphs>0</Paragraphs>
  <TotalTime>3</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2017-01-23T17:29:00Z</dcterms:created>
  <dc:creator>guest</dc:creator>
  <cp:lastModifiedBy>lenovo</cp:lastModifiedBy>
  <cp:lastPrinted>2020-01-10T15:53:00Z</cp:lastPrinted>
  <dcterms:modified xsi:type="dcterms:W3CDTF">2021-05-27T02:31:22Z</dcterms:modified>
  <cp:revision>9</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35DBCA674AE34E7A98FCCF2968819CCC</vt:lpwstr>
  </property>
</Properties>
</file>