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02A208" w14:textId="77777777" w:rsidR="008538D0" w:rsidRDefault="00F121C8">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隆尧县红十字会</w:t>
      </w:r>
    </w:p>
    <w:p w14:paraId="5F0EF880" w14:textId="77777777" w:rsidR="008538D0" w:rsidRDefault="00F121C8">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2020</w:t>
      </w:r>
      <w:r>
        <w:rPr>
          <w:rFonts w:ascii="方正小标宋_GBK" w:eastAsia="方正小标宋_GBK" w:hAnsi="Times New Roman" w:cs="Times New Roman" w:hint="eastAsia"/>
          <w:bCs/>
          <w:sz w:val="44"/>
          <w:szCs w:val="44"/>
        </w:rPr>
        <w:t>年部门预算信息公开情况说明</w:t>
      </w:r>
    </w:p>
    <w:p w14:paraId="5C604068" w14:textId="77777777" w:rsidR="008538D0" w:rsidRDefault="008538D0">
      <w:pPr>
        <w:ind w:firstLine="640"/>
        <w:rPr>
          <w:rFonts w:ascii="Times New Roman" w:eastAsia="仿宋" w:hAnsi="Times New Roman" w:cs="Times New Roman"/>
          <w:sz w:val="32"/>
          <w:szCs w:val="32"/>
        </w:rPr>
      </w:pPr>
    </w:p>
    <w:p w14:paraId="7393C3EC" w14:textId="77777777" w:rsidR="008538D0" w:rsidRDefault="00F121C8">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按照《预算法》、《地方预决算公开操作规程》和《河北省省级预算公开办法》规定，现将</w:t>
      </w:r>
      <w:r>
        <w:rPr>
          <w:rFonts w:ascii="Times New Roman" w:eastAsia="仿宋" w:hAnsi="Times New Roman" w:cs="Times New Roman" w:hint="eastAsia"/>
          <w:sz w:val="32"/>
          <w:szCs w:val="32"/>
        </w:rPr>
        <w:t>隆尧县红十字会</w:t>
      </w: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年部门预算公开如下：</w:t>
      </w:r>
    </w:p>
    <w:p w14:paraId="06D03564" w14:textId="77777777" w:rsidR="008538D0" w:rsidRDefault="00F121C8">
      <w:pPr>
        <w:ind w:firstLine="640"/>
        <w:rPr>
          <w:rFonts w:ascii="黑体" w:eastAsia="黑体" w:hAnsi="黑体" w:cs="Times New Roman"/>
          <w:sz w:val="32"/>
          <w:szCs w:val="32"/>
        </w:rPr>
      </w:pPr>
      <w:r>
        <w:rPr>
          <w:rFonts w:ascii="黑体" w:eastAsia="黑体" w:hAnsi="黑体" w:cs="Times New Roman" w:hint="eastAsia"/>
          <w:sz w:val="32"/>
          <w:szCs w:val="32"/>
        </w:rPr>
        <w:t>一、部门职责及机构设置情况</w:t>
      </w:r>
    </w:p>
    <w:p w14:paraId="7C9CEC28" w14:textId="77777777" w:rsidR="008538D0" w:rsidRDefault="00F121C8">
      <w:pPr>
        <w:ind w:firstLineChars="150" w:firstLine="482"/>
        <w:jc w:val="left"/>
        <w:rPr>
          <w:rFonts w:ascii="仿宋" w:eastAsia="仿宋" w:hAnsi="仿宋" w:cs="Times New Roman"/>
          <w:sz w:val="32"/>
          <w:szCs w:val="32"/>
        </w:rPr>
      </w:pPr>
      <w:r>
        <w:rPr>
          <w:rFonts w:ascii="仿宋" w:eastAsia="仿宋" w:hAnsi="仿宋" w:cs="Times New Roman" w:hint="eastAsia"/>
          <w:b/>
          <w:sz w:val="32"/>
          <w:szCs w:val="32"/>
        </w:rPr>
        <w:t>部门</w:t>
      </w:r>
      <w:r>
        <w:rPr>
          <w:rFonts w:ascii="仿宋" w:eastAsia="仿宋" w:hAnsi="仿宋" w:cs="Times New Roman"/>
          <w:b/>
          <w:sz w:val="32"/>
          <w:szCs w:val="32"/>
        </w:rPr>
        <w:t>职责：</w:t>
      </w:r>
      <w:r>
        <w:rPr>
          <w:rFonts w:ascii="仿宋" w:eastAsia="仿宋" w:hAnsi="仿宋" w:cs="Times New Roman"/>
          <w:sz w:val="32"/>
          <w:szCs w:val="32"/>
        </w:rPr>
        <w:t xml:space="preserve"> </w:t>
      </w:r>
    </w:p>
    <w:p w14:paraId="2B1CA887" w14:textId="77777777" w:rsidR="008538D0" w:rsidRDefault="00F121C8">
      <w:pPr>
        <w:ind w:firstLineChars="150" w:firstLine="480"/>
        <w:jc w:val="left"/>
        <w:rPr>
          <w:rFonts w:ascii="仿宋" w:eastAsia="仿宋" w:hAnsi="仿宋"/>
          <w:sz w:val="32"/>
          <w:szCs w:val="32"/>
        </w:rPr>
      </w:pPr>
      <w:r>
        <w:rPr>
          <w:rFonts w:ascii="仿宋" w:eastAsia="仿宋" w:hAnsi="仿宋" w:hint="eastAsia"/>
          <w:sz w:val="32"/>
          <w:szCs w:val="32"/>
        </w:rPr>
        <w:t>（一）宣传和执行《中华人民共和国红十字会法》和《中华人民共和国红十字标志使用办法》。</w:t>
      </w:r>
    </w:p>
    <w:p w14:paraId="057A0F66" w14:textId="77777777" w:rsidR="008538D0" w:rsidRDefault="00F121C8">
      <w:pPr>
        <w:ind w:firstLineChars="150" w:firstLine="480"/>
        <w:jc w:val="left"/>
        <w:rPr>
          <w:rFonts w:ascii="仿宋" w:eastAsia="仿宋" w:hAnsi="仿宋"/>
          <w:sz w:val="32"/>
          <w:szCs w:val="32"/>
        </w:rPr>
      </w:pPr>
      <w:r>
        <w:rPr>
          <w:rFonts w:ascii="仿宋" w:eastAsia="仿宋" w:hAnsi="仿宋"/>
          <w:sz w:val="32"/>
          <w:szCs w:val="32"/>
        </w:rPr>
        <w:t>（二）开展备灾救灾工作。制定应急预案，建立应急救援队伍；储备救灾物资，建设和管理备灾救灾设施；在自然灾害和突发事件中，开展救护和救助工作；根据自然灾害和突发事件的具体情况，红十字会在辖区内发出呼吁，依法接受国内外组织和个人的捐赠；及时向灾区群众和受难者提供急需的人道援助，参与灾后重建。</w:t>
      </w:r>
    </w:p>
    <w:p w14:paraId="36AD730E" w14:textId="77777777" w:rsidR="008538D0" w:rsidRDefault="00F121C8">
      <w:pPr>
        <w:ind w:firstLineChars="150" w:firstLine="480"/>
        <w:jc w:val="left"/>
        <w:rPr>
          <w:rFonts w:ascii="仿宋" w:eastAsia="仿宋" w:hAnsi="仿宋"/>
          <w:sz w:val="32"/>
          <w:szCs w:val="32"/>
        </w:rPr>
      </w:pPr>
      <w:r>
        <w:rPr>
          <w:rFonts w:ascii="仿宋" w:eastAsia="仿宋" w:hAnsi="仿宋" w:hint="eastAsia"/>
          <w:sz w:val="32"/>
          <w:szCs w:val="32"/>
        </w:rPr>
        <w:t>（三）开展应急救护和防病知识的宣传、普及、培训；在机关、企事业单位、社区、农村、学校和易发生意外伤害的行业和人群中开展初级卫生救护培训，组织群众参加意外伤害和自然灾害的现场救护；提高应急条件下的救助能力和水平。</w:t>
      </w:r>
    </w:p>
    <w:p w14:paraId="3723A000" w14:textId="77777777" w:rsidR="008538D0" w:rsidRDefault="00F121C8">
      <w:pPr>
        <w:ind w:firstLineChars="150" w:firstLine="480"/>
        <w:jc w:val="left"/>
        <w:rPr>
          <w:rFonts w:ascii="仿宋" w:eastAsia="仿宋" w:hAnsi="仿宋"/>
          <w:sz w:val="32"/>
          <w:szCs w:val="32"/>
        </w:rPr>
      </w:pPr>
      <w:r>
        <w:rPr>
          <w:rFonts w:ascii="仿宋" w:eastAsia="仿宋" w:hAnsi="仿宋" w:hint="eastAsia"/>
          <w:sz w:val="32"/>
          <w:szCs w:val="32"/>
        </w:rPr>
        <w:t>（四）开展捐</w:t>
      </w:r>
      <w:r>
        <w:rPr>
          <w:rFonts w:ascii="仿宋" w:eastAsia="仿宋" w:hAnsi="仿宋" w:hint="eastAsia"/>
          <w:sz w:val="32"/>
          <w:szCs w:val="32"/>
        </w:rPr>
        <w:t>献造血干细胞的宣传动员、组织工作。</w:t>
      </w:r>
    </w:p>
    <w:p w14:paraId="6CBDF784" w14:textId="77777777" w:rsidR="008538D0" w:rsidRDefault="00F121C8">
      <w:pPr>
        <w:ind w:firstLineChars="150" w:firstLine="480"/>
        <w:jc w:val="left"/>
        <w:rPr>
          <w:rFonts w:ascii="仿宋" w:eastAsia="仿宋" w:hAnsi="仿宋"/>
          <w:sz w:val="32"/>
          <w:szCs w:val="32"/>
        </w:rPr>
      </w:pPr>
      <w:r>
        <w:rPr>
          <w:rFonts w:ascii="仿宋" w:eastAsia="仿宋" w:hAnsi="仿宋" w:hint="eastAsia"/>
          <w:sz w:val="32"/>
          <w:szCs w:val="32"/>
        </w:rPr>
        <w:t>（五）开展无偿献血的宣传推动工作，与县委、县政府共同对先</w:t>
      </w:r>
      <w:r>
        <w:rPr>
          <w:rFonts w:ascii="仿宋" w:eastAsia="仿宋" w:hAnsi="仿宋" w:hint="eastAsia"/>
          <w:sz w:val="32"/>
          <w:szCs w:val="32"/>
        </w:rPr>
        <w:lastRenderedPageBreak/>
        <w:t>进单位和个人进行表彰奖励。</w:t>
      </w:r>
    </w:p>
    <w:p w14:paraId="4ECD62C9" w14:textId="77777777" w:rsidR="008538D0" w:rsidRDefault="00F121C8">
      <w:pPr>
        <w:ind w:firstLineChars="150" w:firstLine="480"/>
        <w:jc w:val="left"/>
        <w:rPr>
          <w:rFonts w:ascii="仿宋" w:eastAsia="仿宋" w:hAnsi="仿宋"/>
          <w:sz w:val="32"/>
          <w:szCs w:val="32"/>
        </w:rPr>
      </w:pPr>
      <w:r>
        <w:rPr>
          <w:rFonts w:ascii="仿宋" w:eastAsia="仿宋" w:hAnsi="仿宋" w:hint="eastAsia"/>
          <w:sz w:val="32"/>
          <w:szCs w:val="32"/>
        </w:rPr>
        <w:t>（六）开展社会救助及相关服务工作。对易受损人群进行救助，为困难群众提供服务；在社区、农村中建立红十字服务站，开展服务群众、宣传培训、募捐救助等活动；开展帮助寻找失散亲人、重建家庭联系等其他人道服务工作。</w:t>
      </w:r>
    </w:p>
    <w:p w14:paraId="38539F26" w14:textId="77777777" w:rsidR="008538D0" w:rsidRDefault="00F121C8">
      <w:pPr>
        <w:ind w:firstLineChars="150" w:firstLine="480"/>
        <w:jc w:val="left"/>
        <w:rPr>
          <w:rFonts w:ascii="仿宋" w:eastAsia="仿宋" w:hAnsi="仿宋"/>
          <w:sz w:val="32"/>
          <w:szCs w:val="32"/>
        </w:rPr>
      </w:pPr>
      <w:r>
        <w:rPr>
          <w:rFonts w:ascii="仿宋" w:eastAsia="仿宋" w:hAnsi="仿宋" w:hint="eastAsia"/>
          <w:sz w:val="32"/>
          <w:szCs w:val="32"/>
        </w:rPr>
        <w:t>（七）依法开展和推动遗体、器官（组织）捐献工作；开展艾滋病预防控制宣传和教育、关心爱护艾滋病病毒感染者、患者及其他人道救助工作。</w:t>
      </w:r>
    </w:p>
    <w:p w14:paraId="7B0D3E62" w14:textId="77777777" w:rsidR="008538D0" w:rsidRDefault="00F121C8">
      <w:pPr>
        <w:ind w:firstLineChars="150" w:firstLine="480"/>
        <w:jc w:val="left"/>
        <w:rPr>
          <w:rFonts w:ascii="仿宋" w:eastAsia="仿宋" w:hAnsi="仿宋"/>
          <w:sz w:val="32"/>
          <w:szCs w:val="32"/>
        </w:rPr>
      </w:pPr>
      <w:r>
        <w:rPr>
          <w:rFonts w:ascii="仿宋" w:eastAsia="仿宋" w:hAnsi="仿宋" w:hint="eastAsia"/>
          <w:sz w:val="32"/>
          <w:szCs w:val="32"/>
        </w:rPr>
        <w:t>（八）开展有益于青少年身心健康的红十字青少年活动。</w:t>
      </w:r>
    </w:p>
    <w:p w14:paraId="461F1DAD" w14:textId="77777777" w:rsidR="008538D0" w:rsidRDefault="00F121C8">
      <w:pPr>
        <w:ind w:firstLineChars="150" w:firstLine="480"/>
        <w:jc w:val="left"/>
        <w:rPr>
          <w:rFonts w:ascii="仿宋" w:eastAsia="仿宋" w:hAnsi="仿宋"/>
          <w:sz w:val="32"/>
          <w:szCs w:val="32"/>
        </w:rPr>
      </w:pPr>
      <w:r>
        <w:rPr>
          <w:rFonts w:ascii="仿宋" w:eastAsia="仿宋" w:hAnsi="仿宋" w:hint="eastAsia"/>
          <w:sz w:val="32"/>
          <w:szCs w:val="32"/>
        </w:rPr>
        <w:t>（九）</w:t>
      </w:r>
      <w:r>
        <w:rPr>
          <w:rFonts w:ascii="仿宋" w:eastAsia="仿宋" w:hAnsi="仿宋" w:hint="eastAsia"/>
          <w:sz w:val="32"/>
          <w:szCs w:val="32"/>
        </w:rPr>
        <w:t>开展红十字志愿服务活动。</w:t>
      </w:r>
    </w:p>
    <w:p w14:paraId="32C25B3A" w14:textId="77777777" w:rsidR="008538D0" w:rsidRDefault="00F121C8">
      <w:pPr>
        <w:ind w:firstLineChars="150" w:firstLine="480"/>
        <w:jc w:val="left"/>
        <w:rPr>
          <w:rFonts w:ascii="仿宋" w:eastAsia="仿宋" w:hAnsi="仿宋"/>
          <w:sz w:val="32"/>
          <w:szCs w:val="32"/>
        </w:rPr>
      </w:pPr>
      <w:r>
        <w:rPr>
          <w:rFonts w:ascii="仿宋" w:eastAsia="仿宋" w:hAnsi="仿宋" w:hint="eastAsia"/>
          <w:sz w:val="32"/>
          <w:szCs w:val="32"/>
        </w:rPr>
        <w:t>（十）宣传国际人道法、红十字运动基本原则。</w:t>
      </w:r>
    </w:p>
    <w:p w14:paraId="653290B1" w14:textId="77777777" w:rsidR="008538D0" w:rsidRDefault="00F121C8">
      <w:pPr>
        <w:ind w:firstLineChars="150" w:firstLine="480"/>
        <w:jc w:val="left"/>
        <w:rPr>
          <w:rFonts w:ascii="仿宋" w:eastAsia="仿宋" w:hAnsi="仿宋"/>
          <w:sz w:val="32"/>
          <w:szCs w:val="32"/>
        </w:rPr>
      </w:pPr>
      <w:r>
        <w:rPr>
          <w:rFonts w:ascii="仿宋" w:eastAsia="仿宋" w:hAnsi="仿宋" w:hint="eastAsia"/>
          <w:sz w:val="32"/>
          <w:szCs w:val="32"/>
        </w:rPr>
        <w:t>（十一）依法开展募捐活动。在公共场所设置红十字募捐箱并进行管理；依照法律法规自主处分募捐款物。</w:t>
      </w:r>
    </w:p>
    <w:p w14:paraId="5FE5C139" w14:textId="77777777" w:rsidR="008538D0" w:rsidRDefault="00F121C8">
      <w:pPr>
        <w:ind w:firstLineChars="150" w:firstLine="480"/>
        <w:jc w:val="left"/>
        <w:rPr>
          <w:rFonts w:ascii="仿宋" w:eastAsia="仿宋" w:hAnsi="仿宋"/>
          <w:sz w:val="32"/>
          <w:szCs w:val="32"/>
        </w:rPr>
      </w:pPr>
      <w:r>
        <w:rPr>
          <w:rFonts w:ascii="仿宋" w:eastAsia="仿宋" w:hAnsi="仿宋" w:hint="eastAsia"/>
          <w:sz w:val="32"/>
          <w:szCs w:val="32"/>
        </w:rPr>
        <w:t>（十二）兴办符合红十字会宗旨的社会福利事业。</w:t>
      </w:r>
    </w:p>
    <w:p w14:paraId="0C328944" w14:textId="77777777" w:rsidR="008538D0" w:rsidRDefault="00F121C8">
      <w:pPr>
        <w:ind w:firstLineChars="150" w:firstLine="480"/>
        <w:jc w:val="left"/>
        <w:rPr>
          <w:rFonts w:ascii="仿宋" w:eastAsia="仿宋" w:hAnsi="仿宋"/>
          <w:sz w:val="32"/>
          <w:szCs w:val="32"/>
        </w:rPr>
      </w:pPr>
      <w:r>
        <w:rPr>
          <w:rFonts w:ascii="仿宋" w:eastAsia="仿宋" w:hAnsi="仿宋" w:hint="eastAsia"/>
          <w:sz w:val="32"/>
          <w:szCs w:val="32"/>
        </w:rPr>
        <w:t>（十三）参加国际人道救援工作。</w:t>
      </w:r>
    </w:p>
    <w:p w14:paraId="09C8BC37" w14:textId="77777777" w:rsidR="008538D0" w:rsidRDefault="00F121C8">
      <w:pPr>
        <w:ind w:firstLineChars="150" w:firstLine="480"/>
        <w:jc w:val="left"/>
        <w:rPr>
          <w:rFonts w:ascii="仿宋" w:eastAsia="仿宋" w:hAnsi="仿宋"/>
          <w:sz w:val="32"/>
          <w:szCs w:val="32"/>
        </w:rPr>
      </w:pPr>
      <w:r>
        <w:rPr>
          <w:rFonts w:ascii="仿宋" w:eastAsia="仿宋" w:hAnsi="仿宋" w:hint="eastAsia"/>
          <w:sz w:val="32"/>
          <w:szCs w:val="32"/>
        </w:rPr>
        <w:t>（十四）承办县委、县政府交办的其他事项。</w:t>
      </w:r>
    </w:p>
    <w:p w14:paraId="74E93A88" w14:textId="77777777" w:rsidR="008538D0" w:rsidRDefault="008538D0">
      <w:pPr>
        <w:ind w:firstLineChars="200" w:firstLine="640"/>
        <w:rPr>
          <w:rFonts w:ascii="仿宋" w:eastAsia="仿宋" w:hAnsi="仿宋" w:cs="Times New Roman"/>
          <w:sz w:val="32"/>
          <w:szCs w:val="32"/>
        </w:rPr>
      </w:pPr>
    </w:p>
    <w:p w14:paraId="32776838" w14:textId="77777777" w:rsidR="008538D0" w:rsidRDefault="00F121C8">
      <w:pPr>
        <w:ind w:firstLineChars="200" w:firstLine="643"/>
        <w:rPr>
          <w:rFonts w:ascii="仿宋" w:eastAsia="仿宋" w:hAnsi="仿宋" w:cs="Times New Roman"/>
          <w:b/>
          <w:sz w:val="32"/>
          <w:szCs w:val="32"/>
        </w:rPr>
      </w:pPr>
      <w:r>
        <w:rPr>
          <w:rFonts w:ascii="仿宋" w:eastAsia="仿宋" w:hAnsi="仿宋" w:cs="Times New Roman" w:hint="eastAsia"/>
          <w:b/>
          <w:sz w:val="32"/>
          <w:szCs w:val="32"/>
        </w:rPr>
        <w:t>机构设置：</w:t>
      </w:r>
    </w:p>
    <w:p w14:paraId="29E60D14" w14:textId="77777777" w:rsidR="008538D0" w:rsidRDefault="00F121C8">
      <w:pPr>
        <w:jc w:val="center"/>
        <w:outlineLvl w:val="0"/>
        <w:rPr>
          <w:rFonts w:ascii="方正小标宋_GBK" w:eastAsia="方正小标宋_GBK" w:cs="Times New Roman"/>
          <w:sz w:val="32"/>
          <w:szCs w:val="20"/>
        </w:rPr>
      </w:pPr>
      <w:bookmarkStart w:id="0" w:name="_Toc479684342"/>
      <w:r>
        <w:rPr>
          <w:rFonts w:ascii="宋体" w:hAnsi="宋体" w:cs="宋体" w:hint="eastAsia"/>
          <w:sz w:val="32"/>
          <w:szCs w:val="20"/>
        </w:rPr>
        <w:t>部门基本情况表</w:t>
      </w:r>
      <w:bookmarkEnd w:id="0"/>
    </w:p>
    <w:tbl>
      <w:tblPr>
        <w:tblW w:w="859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907"/>
        <w:gridCol w:w="1418"/>
        <w:gridCol w:w="1912"/>
        <w:gridCol w:w="2353"/>
      </w:tblGrid>
      <w:tr w:rsidR="008538D0" w14:paraId="29D2A7CD" w14:textId="77777777">
        <w:trPr>
          <w:trHeight w:val="300"/>
          <w:tblHeader/>
          <w:jc w:val="center"/>
        </w:trPr>
        <w:tc>
          <w:tcPr>
            <w:tcW w:w="2907" w:type="dxa"/>
            <w:vMerge w:val="restart"/>
            <w:shd w:val="clear" w:color="auto" w:fill="auto"/>
            <w:vAlign w:val="center"/>
          </w:tcPr>
          <w:p w14:paraId="79907ED8" w14:textId="77777777" w:rsidR="008538D0" w:rsidRDefault="00F121C8">
            <w:pPr>
              <w:spacing w:line="300" w:lineRule="exact"/>
              <w:jc w:val="center"/>
              <w:rPr>
                <w:rFonts w:ascii="方正书宋_GBK" w:eastAsia="方正书宋_GBK" w:cs="Times New Roman"/>
                <w:b/>
                <w:szCs w:val="20"/>
              </w:rPr>
            </w:pPr>
            <w:r>
              <w:rPr>
                <w:rFonts w:ascii="方正书宋_GBK" w:eastAsia="方正书宋_GBK" w:cs="Times New Roman" w:hint="eastAsia"/>
                <w:b/>
                <w:szCs w:val="20"/>
              </w:rPr>
              <w:t>单位名称</w:t>
            </w:r>
          </w:p>
        </w:tc>
        <w:tc>
          <w:tcPr>
            <w:tcW w:w="1418" w:type="dxa"/>
            <w:vMerge w:val="restart"/>
            <w:shd w:val="clear" w:color="auto" w:fill="auto"/>
            <w:vAlign w:val="center"/>
          </w:tcPr>
          <w:p w14:paraId="375F28B8" w14:textId="77777777" w:rsidR="008538D0" w:rsidRDefault="00F121C8">
            <w:pPr>
              <w:spacing w:line="300" w:lineRule="exact"/>
              <w:jc w:val="center"/>
              <w:rPr>
                <w:rFonts w:ascii="方正书宋_GBK" w:eastAsia="方正书宋_GBK" w:cs="Times New Roman"/>
                <w:b/>
                <w:szCs w:val="20"/>
              </w:rPr>
            </w:pPr>
            <w:r>
              <w:rPr>
                <w:rFonts w:ascii="方正书宋_GBK" w:eastAsia="方正书宋_GBK" w:cs="Times New Roman" w:hint="eastAsia"/>
                <w:b/>
                <w:szCs w:val="20"/>
              </w:rPr>
              <w:t>单位性质</w:t>
            </w:r>
          </w:p>
        </w:tc>
        <w:tc>
          <w:tcPr>
            <w:tcW w:w="1912" w:type="dxa"/>
            <w:vMerge w:val="restart"/>
            <w:shd w:val="clear" w:color="auto" w:fill="auto"/>
            <w:vAlign w:val="center"/>
          </w:tcPr>
          <w:p w14:paraId="58A9E53F" w14:textId="77777777" w:rsidR="008538D0" w:rsidRDefault="00F121C8">
            <w:pPr>
              <w:spacing w:line="300" w:lineRule="exact"/>
              <w:jc w:val="center"/>
              <w:rPr>
                <w:rFonts w:ascii="方正书宋_GBK" w:eastAsia="方正书宋_GBK" w:cs="Times New Roman"/>
                <w:b/>
                <w:szCs w:val="20"/>
              </w:rPr>
            </w:pPr>
            <w:r>
              <w:rPr>
                <w:rFonts w:ascii="方正书宋_GBK" w:eastAsia="方正书宋_GBK" w:cs="Times New Roman" w:hint="eastAsia"/>
                <w:b/>
                <w:szCs w:val="20"/>
              </w:rPr>
              <w:t>单位规格</w:t>
            </w:r>
          </w:p>
        </w:tc>
        <w:tc>
          <w:tcPr>
            <w:tcW w:w="2353" w:type="dxa"/>
            <w:vMerge w:val="restart"/>
            <w:shd w:val="clear" w:color="auto" w:fill="auto"/>
            <w:vAlign w:val="center"/>
          </w:tcPr>
          <w:p w14:paraId="08CC89E4" w14:textId="77777777" w:rsidR="008538D0" w:rsidRDefault="00F121C8">
            <w:pPr>
              <w:spacing w:line="300" w:lineRule="exact"/>
              <w:jc w:val="center"/>
              <w:rPr>
                <w:rFonts w:ascii="方正书宋_GBK" w:eastAsia="方正书宋_GBK" w:cs="Times New Roman"/>
                <w:b/>
                <w:szCs w:val="20"/>
              </w:rPr>
            </w:pPr>
            <w:r>
              <w:rPr>
                <w:rFonts w:ascii="方正书宋_GBK" w:eastAsia="方正书宋_GBK" w:cs="Times New Roman" w:hint="eastAsia"/>
                <w:b/>
                <w:szCs w:val="20"/>
              </w:rPr>
              <w:t>经费保障形式</w:t>
            </w:r>
          </w:p>
        </w:tc>
      </w:tr>
      <w:tr w:rsidR="008538D0" w14:paraId="0A461A9B" w14:textId="77777777">
        <w:trPr>
          <w:trHeight w:val="300"/>
          <w:tblHeader/>
          <w:jc w:val="center"/>
        </w:trPr>
        <w:tc>
          <w:tcPr>
            <w:tcW w:w="2907" w:type="dxa"/>
            <w:vMerge/>
            <w:shd w:val="clear" w:color="auto" w:fill="auto"/>
            <w:vAlign w:val="center"/>
          </w:tcPr>
          <w:p w14:paraId="117C3140" w14:textId="77777777" w:rsidR="008538D0" w:rsidRDefault="008538D0">
            <w:pPr>
              <w:spacing w:line="300" w:lineRule="exact"/>
              <w:jc w:val="left"/>
              <w:outlineLvl w:val="0"/>
              <w:rPr>
                <w:rFonts w:cs="Times New Roman"/>
                <w:szCs w:val="20"/>
              </w:rPr>
            </w:pPr>
          </w:p>
        </w:tc>
        <w:tc>
          <w:tcPr>
            <w:tcW w:w="1418" w:type="dxa"/>
            <w:vMerge/>
            <w:shd w:val="clear" w:color="auto" w:fill="auto"/>
            <w:vAlign w:val="center"/>
          </w:tcPr>
          <w:p w14:paraId="647A2C8E" w14:textId="77777777" w:rsidR="008538D0" w:rsidRDefault="008538D0">
            <w:pPr>
              <w:spacing w:line="300" w:lineRule="exact"/>
              <w:jc w:val="left"/>
              <w:outlineLvl w:val="0"/>
              <w:rPr>
                <w:rFonts w:cs="Times New Roman"/>
                <w:szCs w:val="20"/>
              </w:rPr>
            </w:pPr>
          </w:p>
        </w:tc>
        <w:tc>
          <w:tcPr>
            <w:tcW w:w="1912" w:type="dxa"/>
            <w:vMerge/>
            <w:shd w:val="clear" w:color="auto" w:fill="auto"/>
            <w:vAlign w:val="center"/>
          </w:tcPr>
          <w:p w14:paraId="3E0C284A" w14:textId="77777777" w:rsidR="008538D0" w:rsidRDefault="008538D0">
            <w:pPr>
              <w:spacing w:line="300" w:lineRule="exact"/>
              <w:jc w:val="left"/>
              <w:outlineLvl w:val="0"/>
              <w:rPr>
                <w:rFonts w:cs="Times New Roman"/>
                <w:szCs w:val="20"/>
              </w:rPr>
            </w:pPr>
          </w:p>
        </w:tc>
        <w:tc>
          <w:tcPr>
            <w:tcW w:w="2353" w:type="dxa"/>
            <w:vMerge/>
            <w:shd w:val="clear" w:color="auto" w:fill="auto"/>
            <w:vAlign w:val="center"/>
          </w:tcPr>
          <w:p w14:paraId="73727D84" w14:textId="77777777" w:rsidR="008538D0" w:rsidRDefault="008538D0">
            <w:pPr>
              <w:spacing w:line="300" w:lineRule="exact"/>
              <w:jc w:val="left"/>
              <w:outlineLvl w:val="0"/>
              <w:rPr>
                <w:rFonts w:cs="Times New Roman"/>
                <w:szCs w:val="20"/>
              </w:rPr>
            </w:pPr>
          </w:p>
        </w:tc>
      </w:tr>
      <w:tr w:rsidR="008538D0" w14:paraId="6AA5DAEF" w14:textId="77777777">
        <w:trPr>
          <w:trHeight w:val="451"/>
          <w:jc w:val="center"/>
        </w:trPr>
        <w:tc>
          <w:tcPr>
            <w:tcW w:w="2907" w:type="dxa"/>
            <w:shd w:val="clear" w:color="auto" w:fill="auto"/>
            <w:vAlign w:val="center"/>
          </w:tcPr>
          <w:p w14:paraId="3E776448" w14:textId="77777777" w:rsidR="008538D0" w:rsidRDefault="00F121C8">
            <w:pPr>
              <w:spacing w:line="300" w:lineRule="exact"/>
              <w:jc w:val="center"/>
              <w:rPr>
                <w:rFonts w:ascii="方正书宋_GBK" w:eastAsia="方正书宋_GBK" w:cs="Times New Roman"/>
                <w:szCs w:val="20"/>
              </w:rPr>
            </w:pPr>
            <w:r>
              <w:rPr>
                <w:rFonts w:ascii="方正书宋_GBK" w:eastAsia="方正书宋_GBK" w:cs="Times New Roman" w:hint="eastAsia"/>
                <w:szCs w:val="20"/>
              </w:rPr>
              <w:t>隆尧县红十字会</w:t>
            </w:r>
          </w:p>
        </w:tc>
        <w:tc>
          <w:tcPr>
            <w:tcW w:w="1418" w:type="dxa"/>
            <w:shd w:val="clear" w:color="auto" w:fill="auto"/>
            <w:vAlign w:val="center"/>
          </w:tcPr>
          <w:p w14:paraId="054EEBF0" w14:textId="77777777" w:rsidR="008538D0" w:rsidRDefault="00F121C8">
            <w:pPr>
              <w:spacing w:line="300" w:lineRule="exact"/>
              <w:jc w:val="center"/>
              <w:rPr>
                <w:rFonts w:ascii="方正书宋_GBK" w:eastAsia="方正书宋_GBK" w:cs="Times New Roman"/>
                <w:szCs w:val="20"/>
              </w:rPr>
            </w:pPr>
            <w:r>
              <w:rPr>
                <w:rFonts w:ascii="方正书宋_GBK" w:eastAsia="方正书宋_GBK" w:cs="Times New Roman" w:hint="eastAsia"/>
                <w:szCs w:val="20"/>
              </w:rPr>
              <w:t>行政</w:t>
            </w:r>
          </w:p>
        </w:tc>
        <w:tc>
          <w:tcPr>
            <w:tcW w:w="1912" w:type="dxa"/>
            <w:shd w:val="clear" w:color="auto" w:fill="auto"/>
            <w:vAlign w:val="center"/>
          </w:tcPr>
          <w:p w14:paraId="3FBDF821" w14:textId="77777777" w:rsidR="008538D0" w:rsidRDefault="00F121C8">
            <w:pPr>
              <w:spacing w:line="300" w:lineRule="exact"/>
              <w:jc w:val="center"/>
              <w:rPr>
                <w:rFonts w:ascii="方正书宋_GBK" w:eastAsia="方正书宋_GBK" w:cs="Times New Roman"/>
                <w:szCs w:val="20"/>
              </w:rPr>
            </w:pPr>
            <w:r>
              <w:rPr>
                <w:rFonts w:ascii="方正书宋_GBK" w:eastAsia="方正书宋_GBK" w:cs="Times New Roman" w:hint="eastAsia"/>
                <w:szCs w:val="20"/>
              </w:rPr>
              <w:t>正科级</w:t>
            </w:r>
          </w:p>
        </w:tc>
        <w:tc>
          <w:tcPr>
            <w:tcW w:w="2353" w:type="dxa"/>
            <w:shd w:val="clear" w:color="auto" w:fill="auto"/>
            <w:vAlign w:val="center"/>
          </w:tcPr>
          <w:p w14:paraId="75E4EEB0" w14:textId="77777777" w:rsidR="008538D0" w:rsidRDefault="00F121C8">
            <w:pPr>
              <w:spacing w:line="300" w:lineRule="exact"/>
              <w:jc w:val="center"/>
              <w:rPr>
                <w:rFonts w:ascii="方正书宋_GBK" w:eastAsia="方正书宋_GBK" w:cs="Times New Roman"/>
                <w:szCs w:val="20"/>
              </w:rPr>
            </w:pPr>
            <w:r>
              <w:rPr>
                <w:rFonts w:ascii="方正书宋_GBK" w:eastAsia="方正书宋_GBK" w:cs="Times New Roman" w:hint="eastAsia"/>
                <w:szCs w:val="20"/>
              </w:rPr>
              <w:t>财政性资金基本保证</w:t>
            </w:r>
          </w:p>
        </w:tc>
      </w:tr>
    </w:tbl>
    <w:p w14:paraId="77CCEC8C" w14:textId="77777777" w:rsidR="008538D0" w:rsidRDefault="008538D0"/>
    <w:p w14:paraId="0B9B9C04" w14:textId="77777777" w:rsidR="008538D0" w:rsidRDefault="008538D0"/>
    <w:p w14:paraId="6BBD0152" w14:textId="77777777" w:rsidR="008538D0" w:rsidRDefault="00F121C8">
      <w:pPr>
        <w:ind w:firstLine="640"/>
        <w:rPr>
          <w:rFonts w:ascii="黑体" w:eastAsia="黑体" w:hAnsi="黑体" w:cs="Times New Roman"/>
          <w:sz w:val="32"/>
          <w:szCs w:val="32"/>
        </w:rPr>
      </w:pPr>
      <w:r>
        <w:rPr>
          <w:rFonts w:ascii="黑体" w:eastAsia="黑体" w:hAnsi="黑体" w:cs="Times New Roman" w:hint="eastAsia"/>
          <w:sz w:val="32"/>
          <w:szCs w:val="32"/>
        </w:rPr>
        <w:lastRenderedPageBreak/>
        <w:t>二、部门预算安排的总体情况</w:t>
      </w:r>
    </w:p>
    <w:p w14:paraId="4CE885A6" w14:textId="77777777" w:rsidR="008538D0" w:rsidRDefault="00F121C8">
      <w:pPr>
        <w:ind w:firstLine="640"/>
        <w:rPr>
          <w:rFonts w:ascii="Times New Roman" w:eastAsia="仿宋" w:hAnsi="Times New Roman" w:cs="Times New Roman"/>
          <w:sz w:val="32"/>
          <w:szCs w:val="32"/>
        </w:rPr>
      </w:pPr>
      <w:r>
        <w:rPr>
          <w:rFonts w:ascii="Times New Roman" w:eastAsia="仿宋" w:hAnsi="Times New Roman" w:cs="Times New Roman"/>
          <w:sz w:val="32"/>
          <w:szCs w:val="32"/>
        </w:rPr>
        <w:t>按照预算管理有关规定，目前我</w:t>
      </w:r>
      <w:r>
        <w:rPr>
          <w:rFonts w:ascii="Times New Roman" w:eastAsia="仿宋" w:hAnsi="Times New Roman" w:cs="Times New Roman" w:hint="eastAsia"/>
          <w:sz w:val="32"/>
          <w:szCs w:val="32"/>
        </w:rPr>
        <w:t>会</w:t>
      </w:r>
      <w:r>
        <w:rPr>
          <w:rFonts w:ascii="Times New Roman" w:eastAsia="仿宋" w:hAnsi="Times New Roman" w:cs="Times New Roman"/>
          <w:sz w:val="32"/>
          <w:szCs w:val="32"/>
        </w:rPr>
        <w:t>部门预算的编制实行综合预算</w:t>
      </w:r>
      <w:r>
        <w:rPr>
          <w:rFonts w:ascii="Times New Roman" w:eastAsia="仿宋" w:hAnsi="Times New Roman" w:cs="Times New Roman" w:hint="eastAsia"/>
          <w:sz w:val="32"/>
          <w:szCs w:val="32"/>
        </w:rPr>
        <w:t>管理</w:t>
      </w:r>
      <w:r>
        <w:rPr>
          <w:rFonts w:ascii="Times New Roman" w:eastAsia="仿宋" w:hAnsi="Times New Roman" w:cs="Times New Roman"/>
          <w:sz w:val="32"/>
          <w:szCs w:val="32"/>
        </w:rPr>
        <w:t>，即全部收入和支出都反映的预算中。</w:t>
      </w:r>
      <w:r>
        <w:rPr>
          <w:rFonts w:ascii="Times New Roman" w:eastAsia="仿宋" w:hAnsi="Times New Roman" w:cs="Times New Roman" w:hint="eastAsia"/>
          <w:sz w:val="32"/>
          <w:szCs w:val="32"/>
        </w:rPr>
        <w:t>隆尧县红十字会</w:t>
      </w:r>
      <w:r>
        <w:rPr>
          <w:rFonts w:ascii="Times New Roman" w:eastAsia="仿宋" w:hAnsi="Times New Roman" w:cs="Times New Roman"/>
          <w:sz w:val="32"/>
          <w:szCs w:val="32"/>
        </w:rPr>
        <w:t>收支包含在部门预算中。</w:t>
      </w:r>
    </w:p>
    <w:p w14:paraId="0F5C09A6" w14:textId="77777777" w:rsidR="008538D0" w:rsidRDefault="00F121C8">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w:t>
      </w:r>
      <w:r>
        <w:rPr>
          <w:rFonts w:ascii="Times New Roman" w:eastAsia="仿宋" w:hAnsi="Times New Roman" w:cs="Times New Roman"/>
          <w:sz w:val="32"/>
          <w:szCs w:val="32"/>
        </w:rPr>
        <w:t>收入说明</w:t>
      </w:r>
    </w:p>
    <w:p w14:paraId="58EADEB3" w14:textId="77777777" w:rsidR="008538D0" w:rsidRDefault="00F121C8">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反映本部门当年全部收入。</w:t>
      </w: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年预算收入</w:t>
      </w:r>
      <w:r>
        <w:rPr>
          <w:rFonts w:ascii="Times New Roman" w:eastAsia="仿宋" w:hAnsi="Times New Roman" w:cs="Times New Roman" w:hint="eastAsia"/>
          <w:sz w:val="32"/>
          <w:szCs w:val="32"/>
        </w:rPr>
        <w:t>35</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39</w:t>
      </w:r>
      <w:r>
        <w:rPr>
          <w:rFonts w:ascii="Times New Roman" w:eastAsia="仿宋" w:hAnsi="Times New Roman" w:cs="Times New Roman" w:hint="eastAsia"/>
          <w:sz w:val="32"/>
          <w:szCs w:val="32"/>
        </w:rPr>
        <w:t>万元，其中：一般公共预算收入</w:t>
      </w:r>
      <w:r>
        <w:rPr>
          <w:rFonts w:ascii="Times New Roman" w:eastAsia="仿宋" w:hAnsi="Times New Roman" w:cs="Times New Roman" w:hint="eastAsia"/>
          <w:sz w:val="32"/>
          <w:szCs w:val="32"/>
        </w:rPr>
        <w:t>35.39</w:t>
      </w:r>
      <w:r>
        <w:rPr>
          <w:rFonts w:ascii="Times New Roman" w:eastAsia="仿宋" w:hAnsi="Times New Roman" w:cs="Times New Roman" w:hint="eastAsia"/>
          <w:sz w:val="32"/>
          <w:szCs w:val="32"/>
        </w:rPr>
        <w:t>万元，基金预算收入</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万元，财政专户核拨收入</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万元，其他来源收入</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p>
    <w:p w14:paraId="456E581D" w14:textId="77777777" w:rsidR="008538D0" w:rsidRDefault="00F121C8">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w:t>
      </w:r>
      <w:r>
        <w:rPr>
          <w:rFonts w:ascii="Times New Roman" w:eastAsia="仿宋" w:hAnsi="Times New Roman" w:cs="Times New Roman"/>
          <w:sz w:val="32"/>
          <w:szCs w:val="32"/>
        </w:rPr>
        <w:t>支出说明</w:t>
      </w:r>
    </w:p>
    <w:p w14:paraId="35371745" w14:textId="77777777" w:rsidR="008538D0" w:rsidRDefault="00F121C8">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收支预算总表支出栏、基本支出表、项目支出表按经济分类和支出功能分类科目编制，反映</w:t>
      </w:r>
      <w:r>
        <w:rPr>
          <w:rFonts w:ascii="Times New Roman" w:eastAsia="仿宋" w:hAnsi="Times New Roman" w:cs="Times New Roman" w:hint="eastAsia"/>
          <w:sz w:val="32"/>
          <w:szCs w:val="32"/>
        </w:rPr>
        <w:t>隆尧县红十字会</w:t>
      </w:r>
      <w:r>
        <w:rPr>
          <w:rFonts w:ascii="Times New Roman" w:eastAsia="仿宋" w:hAnsi="Times New Roman" w:cs="Times New Roman" w:hint="eastAsia"/>
          <w:sz w:val="32"/>
          <w:szCs w:val="32"/>
        </w:rPr>
        <w:t>年度部门预算中支出预算的总体情况。</w:t>
      </w: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年部门支出预算为</w:t>
      </w:r>
      <w:r>
        <w:rPr>
          <w:rFonts w:ascii="Times New Roman" w:eastAsia="仿宋" w:hAnsi="Times New Roman" w:cs="Times New Roman" w:hint="eastAsia"/>
          <w:sz w:val="32"/>
          <w:szCs w:val="32"/>
        </w:rPr>
        <w:t>35.39</w:t>
      </w:r>
      <w:r>
        <w:rPr>
          <w:rFonts w:ascii="Times New Roman" w:eastAsia="仿宋" w:hAnsi="Times New Roman" w:cs="Times New Roman" w:hint="eastAsia"/>
          <w:sz w:val="32"/>
          <w:szCs w:val="32"/>
        </w:rPr>
        <w:t>万元，其中基本支出</w:t>
      </w:r>
      <w:r>
        <w:rPr>
          <w:rFonts w:ascii="Times New Roman" w:eastAsia="仿宋" w:hAnsi="Times New Roman" w:cs="Times New Roman" w:hint="eastAsia"/>
          <w:sz w:val="32"/>
          <w:szCs w:val="32"/>
        </w:rPr>
        <w:t>21</w:t>
      </w:r>
      <w:r>
        <w:rPr>
          <w:rFonts w:ascii="Times New Roman" w:eastAsia="仿宋" w:hAnsi="Times New Roman" w:cs="Times New Roman" w:hint="eastAsia"/>
          <w:sz w:val="32"/>
          <w:szCs w:val="32"/>
        </w:rPr>
        <w:t>.39</w:t>
      </w:r>
      <w:r>
        <w:rPr>
          <w:rFonts w:ascii="Times New Roman" w:eastAsia="仿宋" w:hAnsi="Times New Roman" w:cs="Times New Roman" w:hint="eastAsia"/>
          <w:sz w:val="32"/>
          <w:szCs w:val="32"/>
        </w:rPr>
        <w:t>万元，包括人员经费</w:t>
      </w:r>
      <w:r>
        <w:rPr>
          <w:rFonts w:ascii="Times New Roman" w:eastAsia="仿宋" w:hAnsi="Times New Roman" w:cs="Times New Roman" w:hint="eastAsia"/>
          <w:sz w:val="32"/>
          <w:szCs w:val="32"/>
        </w:rPr>
        <w:t>20</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7</w:t>
      </w: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万</w:t>
      </w:r>
      <w:r>
        <w:rPr>
          <w:rFonts w:ascii="Times New Roman" w:eastAsia="仿宋" w:hAnsi="Times New Roman" w:cs="Times New Roman" w:hint="eastAsia"/>
          <w:sz w:val="32"/>
          <w:szCs w:val="32"/>
        </w:rPr>
        <w:t>元和日常公用经费</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66</w:t>
      </w:r>
      <w:r>
        <w:rPr>
          <w:rFonts w:ascii="Times New Roman" w:eastAsia="仿宋" w:hAnsi="Times New Roman" w:cs="Times New Roman" w:hint="eastAsia"/>
          <w:sz w:val="32"/>
          <w:szCs w:val="32"/>
        </w:rPr>
        <w:t>万元；项目支出</w:t>
      </w:r>
      <w:r>
        <w:rPr>
          <w:rFonts w:ascii="Times New Roman" w:eastAsia="仿宋" w:hAnsi="Times New Roman" w:cs="Times New Roman" w:hint="eastAsia"/>
          <w:sz w:val="32"/>
          <w:szCs w:val="32"/>
        </w:rPr>
        <w:t>14</w:t>
      </w:r>
      <w:r>
        <w:rPr>
          <w:rFonts w:ascii="Times New Roman" w:eastAsia="仿宋" w:hAnsi="Times New Roman" w:cs="Times New Roman" w:hint="eastAsia"/>
          <w:sz w:val="32"/>
          <w:szCs w:val="32"/>
        </w:rPr>
        <w:t>万元，主要为</w:t>
      </w:r>
      <w:r>
        <w:rPr>
          <w:rFonts w:ascii="Times New Roman" w:eastAsia="仿宋" w:hAnsi="Times New Roman" w:cs="Times New Roman" w:hint="eastAsia"/>
          <w:sz w:val="32"/>
          <w:szCs w:val="32"/>
        </w:rPr>
        <w:t>备灾经费</w:t>
      </w: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万元，</w:t>
      </w:r>
      <w:r>
        <w:rPr>
          <w:rFonts w:ascii="Times New Roman" w:eastAsia="仿宋" w:hAnsi="Times New Roman" w:cs="Times New Roman" w:hint="eastAsia"/>
          <w:sz w:val="32"/>
          <w:szCs w:val="32"/>
        </w:rPr>
        <w:t>应急救护培训经费</w:t>
      </w: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万元，</w:t>
      </w:r>
      <w:r>
        <w:rPr>
          <w:rFonts w:ascii="Times New Roman" w:eastAsia="仿宋" w:hAnsi="Times New Roman" w:cs="Times New Roman" w:hint="eastAsia"/>
          <w:sz w:val="32"/>
          <w:szCs w:val="32"/>
        </w:rPr>
        <w:t>红十字会事业发展经费</w:t>
      </w:r>
      <w:r>
        <w:rPr>
          <w:rFonts w:ascii="Times New Roman" w:eastAsia="仿宋" w:hAnsi="Times New Roman" w:cs="Times New Roman" w:hint="eastAsia"/>
          <w:sz w:val="32"/>
          <w:szCs w:val="32"/>
        </w:rPr>
        <w:t>8</w:t>
      </w:r>
      <w:r>
        <w:rPr>
          <w:rFonts w:ascii="Times New Roman" w:eastAsia="仿宋" w:hAnsi="Times New Roman" w:cs="Times New Roman" w:hint="eastAsia"/>
          <w:sz w:val="32"/>
          <w:szCs w:val="32"/>
        </w:rPr>
        <w:t>万元；其他支出</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p>
    <w:p w14:paraId="1D847787" w14:textId="77777777" w:rsidR="008538D0" w:rsidRDefault="00F121C8">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比上年增减情况</w:t>
      </w:r>
    </w:p>
    <w:p w14:paraId="7DEA3820" w14:textId="77777777" w:rsidR="008538D0" w:rsidRDefault="00F121C8">
      <w:pPr>
        <w:ind w:firstLine="640"/>
        <w:rPr>
          <w:rFonts w:ascii="Times New Roman" w:eastAsia="仿宋" w:hAnsi="Times New Roman" w:cs="Times New Roman"/>
          <w:sz w:val="32"/>
          <w:szCs w:val="32"/>
        </w:rPr>
      </w:pPr>
      <w:r>
        <w:rPr>
          <w:rFonts w:ascii="Times New Roman" w:eastAsia="仿宋" w:hAnsi="Times New Roman" w:cs="Times New Roman" w:hint="eastAsia"/>
          <w:color w:val="000000"/>
          <w:sz w:val="32"/>
          <w:szCs w:val="32"/>
        </w:rPr>
        <w:t>2020</w:t>
      </w:r>
      <w:r>
        <w:rPr>
          <w:rFonts w:ascii="Times New Roman" w:eastAsia="仿宋" w:hAnsi="Times New Roman" w:cs="Times New Roman" w:hint="eastAsia"/>
          <w:color w:val="000000"/>
          <w:sz w:val="32"/>
          <w:szCs w:val="32"/>
        </w:rPr>
        <w:t>年部门预算收支安排</w:t>
      </w:r>
      <w:r>
        <w:rPr>
          <w:rFonts w:ascii="Times New Roman" w:eastAsia="仿宋" w:hAnsi="Times New Roman" w:cs="Times New Roman" w:hint="eastAsia"/>
          <w:sz w:val="32"/>
          <w:szCs w:val="32"/>
        </w:rPr>
        <w:t>35.39</w:t>
      </w:r>
      <w:r>
        <w:rPr>
          <w:rFonts w:ascii="Times New Roman" w:eastAsia="仿宋" w:hAnsi="Times New Roman" w:cs="Times New Roman" w:hint="eastAsia"/>
          <w:color w:val="000000"/>
          <w:sz w:val="32"/>
          <w:szCs w:val="32"/>
        </w:rPr>
        <w:t>万元，</w:t>
      </w:r>
      <w:r>
        <w:rPr>
          <w:rFonts w:ascii="Times New Roman" w:eastAsia="仿宋" w:hAnsi="Times New Roman" w:cs="Times New Roman" w:hint="eastAsia"/>
          <w:sz w:val="32"/>
          <w:szCs w:val="32"/>
        </w:rPr>
        <w:t>较</w:t>
      </w:r>
      <w:r>
        <w:rPr>
          <w:rFonts w:ascii="Times New Roman" w:eastAsia="仿宋" w:hAnsi="Times New Roman" w:cs="Times New Roman" w:hint="eastAsia"/>
          <w:sz w:val="32"/>
          <w:szCs w:val="32"/>
        </w:rPr>
        <w:t>2019</w:t>
      </w:r>
      <w:r>
        <w:rPr>
          <w:rFonts w:ascii="Times New Roman" w:eastAsia="仿宋" w:hAnsi="Times New Roman" w:cs="Times New Roman" w:hint="eastAsia"/>
          <w:sz w:val="32"/>
          <w:szCs w:val="32"/>
        </w:rPr>
        <w:t>年增加</w:t>
      </w:r>
      <w:r>
        <w:rPr>
          <w:rFonts w:ascii="Times New Roman" w:eastAsia="仿宋" w:hAnsi="Times New Roman" w:cs="Times New Roman" w:hint="eastAsia"/>
          <w:sz w:val="32"/>
          <w:szCs w:val="32"/>
        </w:rPr>
        <w:t>21.39</w:t>
      </w:r>
      <w:r>
        <w:rPr>
          <w:rFonts w:ascii="Times New Roman" w:eastAsia="仿宋" w:hAnsi="Times New Roman" w:cs="Times New Roman" w:hint="eastAsia"/>
          <w:sz w:val="32"/>
          <w:szCs w:val="32"/>
        </w:rPr>
        <w:t>万元，其中：基本支出</w:t>
      </w:r>
      <w:r>
        <w:rPr>
          <w:rFonts w:ascii="Times New Roman" w:eastAsia="仿宋" w:hAnsi="Times New Roman" w:cs="Times New Roman" w:hint="eastAsia"/>
          <w:sz w:val="32"/>
          <w:szCs w:val="32"/>
        </w:rPr>
        <w:t>增加</w:t>
      </w:r>
      <w:r>
        <w:rPr>
          <w:rFonts w:ascii="Times New Roman" w:eastAsia="仿宋" w:hAnsi="Times New Roman" w:cs="Times New Roman" w:hint="eastAsia"/>
          <w:sz w:val="32"/>
          <w:szCs w:val="32"/>
        </w:rPr>
        <w:t>21.39</w:t>
      </w:r>
      <w:r>
        <w:rPr>
          <w:rFonts w:ascii="Times New Roman" w:eastAsia="仿宋" w:hAnsi="Times New Roman" w:cs="Times New Roman" w:hint="eastAsia"/>
          <w:sz w:val="32"/>
          <w:szCs w:val="32"/>
        </w:rPr>
        <w:t>万元，主要是人员</w:t>
      </w:r>
      <w:r>
        <w:rPr>
          <w:rFonts w:ascii="Times New Roman" w:eastAsia="仿宋" w:hAnsi="Times New Roman" w:cs="Times New Roman" w:hint="eastAsia"/>
          <w:sz w:val="32"/>
          <w:szCs w:val="32"/>
        </w:rPr>
        <w:t>增加</w:t>
      </w:r>
      <w:r>
        <w:rPr>
          <w:rFonts w:ascii="Times New Roman" w:eastAsia="仿宋" w:hAnsi="Times New Roman" w:cs="Times New Roman" w:hint="eastAsia"/>
          <w:sz w:val="32"/>
          <w:szCs w:val="32"/>
        </w:rPr>
        <w:t>，相应</w:t>
      </w:r>
      <w:r>
        <w:rPr>
          <w:rFonts w:ascii="Times New Roman" w:eastAsia="仿宋" w:hAnsi="Times New Roman" w:cs="Times New Roman" w:hint="eastAsia"/>
          <w:sz w:val="32"/>
          <w:szCs w:val="32"/>
        </w:rPr>
        <w:t>增加</w:t>
      </w:r>
      <w:r>
        <w:rPr>
          <w:rFonts w:ascii="Times New Roman" w:eastAsia="仿宋" w:hAnsi="Times New Roman" w:cs="Times New Roman" w:hint="eastAsia"/>
          <w:sz w:val="32"/>
          <w:szCs w:val="32"/>
        </w:rPr>
        <w:t>人员经费和日常公用经费；项目支出无增减变化</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无其他支出增减。</w:t>
      </w:r>
    </w:p>
    <w:p w14:paraId="1D782BC6" w14:textId="77777777" w:rsidR="008538D0" w:rsidRDefault="00F121C8">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Times New Roman" w:hint="eastAsia"/>
          <w:sz w:val="32"/>
          <w:szCs w:val="32"/>
        </w:rPr>
        <w:t>三、机关运行经费安排情况</w:t>
      </w:r>
    </w:p>
    <w:p w14:paraId="2634000E" w14:textId="00EB7415" w:rsidR="008538D0" w:rsidRDefault="00F121C8">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年，我</w:t>
      </w:r>
      <w:r>
        <w:rPr>
          <w:rFonts w:ascii="Times New Roman" w:eastAsia="仿宋" w:hAnsi="Times New Roman" w:cs="Times New Roman" w:hint="eastAsia"/>
          <w:sz w:val="32"/>
          <w:szCs w:val="32"/>
        </w:rPr>
        <w:t>单位</w:t>
      </w:r>
      <w:r>
        <w:rPr>
          <w:rFonts w:ascii="Times New Roman" w:eastAsia="仿宋" w:hAnsi="Times New Roman" w:cs="Times New Roman" w:hint="eastAsia"/>
          <w:sz w:val="32"/>
          <w:szCs w:val="32"/>
        </w:rPr>
        <w:t>机关运行经费共计安排</w:t>
      </w:r>
      <w:r w:rsidR="00B67930">
        <w:rPr>
          <w:rFonts w:ascii="Times New Roman" w:eastAsia="仿宋" w:hAnsi="Times New Roman" w:cs="Times New Roman"/>
          <w:sz w:val="32"/>
          <w:szCs w:val="32"/>
        </w:rPr>
        <w:t>0.66</w:t>
      </w:r>
      <w:r>
        <w:rPr>
          <w:rFonts w:ascii="Times New Roman" w:eastAsia="仿宋" w:hAnsi="Times New Roman" w:cs="Times New Roman" w:hint="eastAsia"/>
          <w:sz w:val="32"/>
          <w:szCs w:val="32"/>
        </w:rPr>
        <w:t>万元，主要用于保证机关正常运转的办公</w:t>
      </w:r>
      <w:r w:rsidR="00B67930">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邮电费、差旅费、福利费</w:t>
      </w:r>
      <w:r>
        <w:rPr>
          <w:rFonts w:ascii="Times New Roman" w:eastAsia="仿宋" w:hAnsi="Times New Roman" w:cs="Times New Roman" w:hint="eastAsia"/>
          <w:sz w:val="32"/>
          <w:szCs w:val="32"/>
        </w:rPr>
        <w:t>等支出。</w:t>
      </w:r>
    </w:p>
    <w:p w14:paraId="33F2EA9C" w14:textId="77777777" w:rsidR="008538D0" w:rsidRDefault="00F121C8">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Times New Roman" w:hint="eastAsia"/>
          <w:sz w:val="32"/>
          <w:szCs w:val="32"/>
        </w:rPr>
        <w:lastRenderedPageBreak/>
        <w:t>四、财政拨款</w:t>
      </w:r>
      <w:r>
        <w:rPr>
          <w:rFonts w:ascii="黑体" w:eastAsia="黑体" w:hAnsi="黑体" w:cs="Times New Roman"/>
          <w:sz w:val="32"/>
          <w:szCs w:val="32"/>
        </w:rPr>
        <w:t>“</w:t>
      </w:r>
      <w:r>
        <w:rPr>
          <w:rFonts w:ascii="黑体" w:eastAsia="黑体" w:hAnsi="黑体" w:cs="Times New Roman" w:hint="eastAsia"/>
          <w:sz w:val="32"/>
          <w:szCs w:val="32"/>
        </w:rPr>
        <w:t>三公</w:t>
      </w:r>
      <w:r>
        <w:rPr>
          <w:rFonts w:ascii="黑体" w:eastAsia="黑体" w:hAnsi="黑体" w:cs="Times New Roman"/>
          <w:sz w:val="32"/>
          <w:szCs w:val="32"/>
        </w:rPr>
        <w:t>”</w:t>
      </w:r>
      <w:r>
        <w:rPr>
          <w:rFonts w:ascii="黑体" w:eastAsia="黑体" w:hAnsi="黑体" w:cs="Times New Roman" w:hint="eastAsia"/>
          <w:sz w:val="32"/>
          <w:szCs w:val="32"/>
        </w:rPr>
        <w:t>经费预算情况及增减变化原因</w:t>
      </w:r>
    </w:p>
    <w:p w14:paraId="1A2ABC3B" w14:textId="767B5344" w:rsidR="008E24E5" w:rsidRDefault="00F121C8" w:rsidP="008E24E5">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年，我部门财政拨款“三公”经费预算安排</w:t>
      </w:r>
      <w:r>
        <w:rPr>
          <w:rFonts w:ascii="Times New Roman" w:eastAsia="仿宋" w:hAnsi="Times New Roman" w:cs="Times New Roman" w:hint="eastAsia"/>
          <w:sz w:val="32"/>
          <w:szCs w:val="32"/>
        </w:rPr>
        <w:t>0.3</w:t>
      </w:r>
      <w:r>
        <w:rPr>
          <w:rFonts w:ascii="Times New Roman" w:eastAsia="仿宋" w:hAnsi="Times New Roman" w:cs="Times New Roman" w:hint="eastAsia"/>
          <w:sz w:val="32"/>
          <w:szCs w:val="32"/>
        </w:rPr>
        <w:t>万元，其中：因公出国（境）费</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r w:rsidR="008E24E5">
        <w:rPr>
          <w:rFonts w:ascii="Times New Roman" w:eastAsia="仿宋" w:hAnsi="Times New Roman" w:cs="Times New Roman" w:hint="eastAsia"/>
          <w:sz w:val="32"/>
          <w:szCs w:val="32"/>
        </w:rPr>
        <w:t>，</w:t>
      </w:r>
      <w:r w:rsidR="008E24E5">
        <w:rPr>
          <w:rFonts w:ascii="Times New Roman" w:eastAsia="仿宋" w:hAnsi="Times New Roman" w:cs="Times New Roman" w:hint="eastAsia"/>
          <w:sz w:val="32"/>
          <w:szCs w:val="32"/>
        </w:rPr>
        <w:t>与</w:t>
      </w:r>
      <w:r w:rsidR="008E24E5">
        <w:rPr>
          <w:rFonts w:ascii="Times New Roman" w:eastAsia="仿宋" w:hAnsi="Times New Roman" w:cs="Times New Roman" w:hint="eastAsia"/>
          <w:sz w:val="32"/>
          <w:szCs w:val="32"/>
        </w:rPr>
        <w:t>2</w:t>
      </w:r>
      <w:r w:rsidR="008E24E5">
        <w:rPr>
          <w:rFonts w:ascii="Times New Roman" w:eastAsia="仿宋" w:hAnsi="Times New Roman" w:cs="Times New Roman"/>
          <w:sz w:val="32"/>
          <w:szCs w:val="32"/>
        </w:rPr>
        <w:t>01</w:t>
      </w:r>
      <w:r w:rsidR="008E24E5">
        <w:rPr>
          <w:rFonts w:ascii="Times New Roman" w:eastAsia="仿宋" w:hAnsi="Times New Roman" w:cs="Times New Roman"/>
          <w:sz w:val="32"/>
          <w:szCs w:val="32"/>
        </w:rPr>
        <w:t>9</w:t>
      </w:r>
      <w:r w:rsidR="008E24E5">
        <w:rPr>
          <w:rFonts w:ascii="Times New Roman" w:eastAsia="仿宋" w:hAnsi="Times New Roman" w:cs="Times New Roman" w:hint="eastAsia"/>
          <w:sz w:val="32"/>
          <w:szCs w:val="32"/>
        </w:rPr>
        <w:t>年相比无变化，主要原因是我单位未安排此类活动费用</w:t>
      </w:r>
      <w:r>
        <w:rPr>
          <w:rFonts w:ascii="Times New Roman" w:eastAsia="仿宋" w:hAnsi="Times New Roman" w:cs="Times New Roman" w:hint="eastAsia"/>
          <w:sz w:val="32"/>
          <w:szCs w:val="32"/>
        </w:rPr>
        <w:t>；公务用车购置及运维费</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r w:rsidR="008E24E5">
        <w:rPr>
          <w:rFonts w:ascii="Times New Roman" w:eastAsia="仿宋" w:hAnsi="Times New Roman" w:cs="Times New Roman" w:hint="eastAsia"/>
          <w:sz w:val="32"/>
          <w:szCs w:val="32"/>
        </w:rPr>
        <w:t>，</w:t>
      </w:r>
      <w:r w:rsidR="008E24E5">
        <w:rPr>
          <w:rFonts w:ascii="Times New Roman" w:eastAsia="仿宋" w:hAnsi="Times New Roman" w:cs="Times New Roman" w:hint="eastAsia"/>
          <w:sz w:val="32"/>
          <w:szCs w:val="32"/>
        </w:rPr>
        <w:t>与</w:t>
      </w:r>
      <w:r w:rsidR="008E24E5">
        <w:rPr>
          <w:rFonts w:ascii="Times New Roman" w:eastAsia="仿宋" w:hAnsi="Times New Roman" w:cs="Times New Roman" w:hint="eastAsia"/>
          <w:sz w:val="32"/>
          <w:szCs w:val="32"/>
        </w:rPr>
        <w:t>2</w:t>
      </w:r>
      <w:r w:rsidR="008E24E5">
        <w:rPr>
          <w:rFonts w:ascii="Times New Roman" w:eastAsia="仿宋" w:hAnsi="Times New Roman" w:cs="Times New Roman"/>
          <w:sz w:val="32"/>
          <w:szCs w:val="32"/>
        </w:rPr>
        <w:t>01</w:t>
      </w:r>
      <w:r w:rsidR="008E24E5">
        <w:rPr>
          <w:rFonts w:ascii="Times New Roman" w:eastAsia="仿宋" w:hAnsi="Times New Roman" w:cs="Times New Roman"/>
          <w:sz w:val="32"/>
          <w:szCs w:val="32"/>
        </w:rPr>
        <w:t>9</w:t>
      </w:r>
      <w:r w:rsidR="008E24E5">
        <w:rPr>
          <w:rFonts w:ascii="Times New Roman" w:eastAsia="仿宋" w:hAnsi="Times New Roman" w:cs="Times New Roman" w:hint="eastAsia"/>
          <w:sz w:val="32"/>
          <w:szCs w:val="32"/>
        </w:rPr>
        <w:t>年相比无变化，主要原因是我单位无公务用车；</w:t>
      </w:r>
      <w:r>
        <w:rPr>
          <w:rFonts w:ascii="Times New Roman" w:eastAsia="仿宋" w:hAnsi="Times New Roman" w:cs="Times New Roman" w:hint="eastAsia"/>
          <w:sz w:val="32"/>
          <w:szCs w:val="32"/>
        </w:rPr>
        <w:t>公务接待费</w:t>
      </w:r>
      <w:r>
        <w:rPr>
          <w:rFonts w:ascii="Times New Roman" w:eastAsia="仿宋" w:hAnsi="Times New Roman" w:cs="Times New Roman" w:hint="eastAsia"/>
          <w:sz w:val="32"/>
          <w:szCs w:val="32"/>
        </w:rPr>
        <w:t>0.3</w:t>
      </w:r>
      <w:r>
        <w:rPr>
          <w:rFonts w:ascii="Times New Roman" w:eastAsia="仿宋" w:hAnsi="Times New Roman" w:cs="Times New Roman" w:hint="eastAsia"/>
          <w:sz w:val="32"/>
          <w:szCs w:val="32"/>
        </w:rPr>
        <w:t>万元</w:t>
      </w:r>
      <w:r w:rsidR="00855049">
        <w:rPr>
          <w:rFonts w:ascii="Times New Roman" w:eastAsia="仿宋" w:hAnsi="Times New Roman" w:cs="Times New Roman" w:hint="eastAsia"/>
          <w:sz w:val="32"/>
          <w:szCs w:val="32"/>
        </w:rPr>
        <w:t>，</w:t>
      </w:r>
      <w:r w:rsidR="00855049">
        <w:rPr>
          <w:rFonts w:ascii="Times New Roman" w:eastAsia="仿宋" w:hAnsi="Times New Roman" w:cs="Times New Roman" w:hint="eastAsia"/>
          <w:sz w:val="32"/>
          <w:szCs w:val="32"/>
        </w:rPr>
        <w:t>与</w:t>
      </w:r>
      <w:r w:rsidR="00855049">
        <w:rPr>
          <w:rFonts w:ascii="Times New Roman" w:eastAsia="仿宋" w:hAnsi="Times New Roman" w:cs="Times New Roman" w:hint="eastAsia"/>
          <w:sz w:val="32"/>
          <w:szCs w:val="32"/>
        </w:rPr>
        <w:t>2</w:t>
      </w:r>
      <w:r w:rsidR="00855049">
        <w:rPr>
          <w:rFonts w:ascii="Times New Roman" w:eastAsia="仿宋" w:hAnsi="Times New Roman" w:cs="Times New Roman"/>
          <w:sz w:val="32"/>
          <w:szCs w:val="32"/>
        </w:rPr>
        <w:t>01</w:t>
      </w:r>
      <w:r w:rsidR="00855049">
        <w:rPr>
          <w:rFonts w:ascii="Times New Roman" w:eastAsia="仿宋" w:hAnsi="Times New Roman" w:cs="Times New Roman"/>
          <w:sz w:val="32"/>
          <w:szCs w:val="32"/>
        </w:rPr>
        <w:t>9</w:t>
      </w:r>
      <w:r w:rsidR="00855049">
        <w:rPr>
          <w:rFonts w:ascii="Times New Roman" w:eastAsia="仿宋" w:hAnsi="Times New Roman" w:cs="Times New Roman" w:hint="eastAsia"/>
          <w:sz w:val="32"/>
          <w:szCs w:val="32"/>
        </w:rPr>
        <w:t>年相比减少</w:t>
      </w:r>
      <w:r w:rsidR="00855049">
        <w:rPr>
          <w:rFonts w:ascii="Times New Roman" w:eastAsia="仿宋" w:hAnsi="Times New Roman" w:cs="Times New Roman" w:hint="eastAsia"/>
          <w:sz w:val="32"/>
          <w:szCs w:val="32"/>
        </w:rPr>
        <w:t>0</w:t>
      </w:r>
      <w:r w:rsidR="00855049">
        <w:rPr>
          <w:rFonts w:ascii="Times New Roman" w:eastAsia="仿宋" w:hAnsi="Times New Roman" w:cs="Times New Roman"/>
          <w:sz w:val="32"/>
          <w:szCs w:val="32"/>
        </w:rPr>
        <w:t>.1</w:t>
      </w:r>
      <w:r w:rsidR="00855049">
        <w:rPr>
          <w:rFonts w:ascii="Times New Roman" w:eastAsia="仿宋" w:hAnsi="Times New Roman" w:cs="Times New Roman" w:hint="eastAsia"/>
          <w:sz w:val="32"/>
          <w:szCs w:val="32"/>
        </w:rPr>
        <w:t>万元，减少的主要原因是：为响应中央八项规定精神，厉行节约，压减了公务接待费。</w:t>
      </w:r>
      <w:r w:rsidR="00855049">
        <w:rPr>
          <w:rFonts w:ascii="Times New Roman" w:eastAsia="仿宋" w:hAnsi="Times New Roman" w:cs="Times New Roman"/>
          <w:sz w:val="32"/>
          <w:szCs w:val="32"/>
        </w:rPr>
        <w:t xml:space="preserve"> </w:t>
      </w:r>
    </w:p>
    <w:p w14:paraId="0C395819" w14:textId="77777777" w:rsidR="008538D0" w:rsidRDefault="00F121C8">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Times New Roman" w:hint="eastAsia"/>
          <w:sz w:val="32"/>
          <w:szCs w:val="32"/>
        </w:rPr>
        <w:t>五、预算绩效信息</w:t>
      </w:r>
    </w:p>
    <w:p w14:paraId="0EF55BBA" w14:textId="77777777" w:rsidR="008538D0" w:rsidRDefault="00F121C8">
      <w:pPr>
        <w:ind w:firstLineChars="200" w:firstLine="640"/>
        <w:jc w:val="left"/>
        <w:rPr>
          <w:rFonts w:ascii="Times New Roman" w:eastAsia="仿宋" w:hAnsi="Times New Roman" w:cs="Times New Roman"/>
          <w:sz w:val="32"/>
          <w:szCs w:val="32"/>
        </w:rPr>
      </w:pPr>
      <w:bookmarkStart w:id="1" w:name="_Toc471398463"/>
      <w:r>
        <w:rPr>
          <w:rFonts w:ascii="Times New Roman" w:eastAsia="方正仿宋_GBK" w:hAnsi="Times New Roman" w:cs="Times New Roman" w:hint="eastAsia"/>
          <w:b/>
          <w:sz w:val="32"/>
          <w:szCs w:val="32"/>
        </w:rPr>
        <w:t>第一部分</w:t>
      </w:r>
      <w:r>
        <w:rPr>
          <w:rFonts w:ascii="Times New Roman" w:eastAsia="方正仿宋_GBK" w:hAnsi="Times New Roman" w:cs="Times New Roman" w:hint="eastAsia"/>
          <w:b/>
          <w:sz w:val="32"/>
          <w:szCs w:val="32"/>
        </w:rPr>
        <w:t xml:space="preserve">  </w:t>
      </w:r>
      <w:r>
        <w:rPr>
          <w:rFonts w:ascii="Times New Roman" w:eastAsia="方正仿宋_GBK" w:hAnsi="Times New Roman" w:cs="Times New Roman" w:hint="eastAsia"/>
          <w:b/>
          <w:sz w:val="32"/>
          <w:szCs w:val="32"/>
        </w:rPr>
        <w:t>部门整体绩效目标</w:t>
      </w:r>
    </w:p>
    <w:p w14:paraId="75CC9B3A" w14:textId="77777777" w:rsidR="008538D0" w:rsidRDefault="00F121C8">
      <w:pPr>
        <w:autoSpaceDE w:val="0"/>
        <w:autoSpaceDN w:val="0"/>
        <w:adjustRightInd w:val="0"/>
        <w:ind w:left="198" w:firstLineChars="200" w:firstLine="640"/>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（一）总体绩效目标</w:t>
      </w:r>
      <w:r>
        <w:rPr>
          <w:rFonts w:ascii="Times New Roman" w:eastAsia="方正仿宋_GBK" w:hAnsi="Times New Roman" w:cs="Times New Roman" w:hint="eastAsia"/>
          <w:b/>
          <w:sz w:val="32"/>
          <w:szCs w:val="32"/>
        </w:rPr>
        <w:fldChar w:fldCharType="begin"/>
      </w:r>
      <w:r>
        <w:rPr>
          <w:rFonts w:ascii="Times New Roman" w:eastAsia="方正仿宋_GBK" w:hAnsi="Times New Roman" w:cs="Times New Roman" w:hint="eastAsia"/>
          <w:b/>
          <w:sz w:val="32"/>
          <w:szCs w:val="32"/>
        </w:rPr>
        <w:instrText xml:space="preserve"> TC </w:instrText>
      </w:r>
      <w:bookmarkStart w:id="2" w:name="_Toc29484628"/>
      <w:r>
        <w:rPr>
          <w:rFonts w:ascii="Times New Roman" w:eastAsia="方正仿宋_GBK" w:hAnsi="Times New Roman" w:cs="Times New Roman" w:hint="eastAsia"/>
          <w:b/>
          <w:sz w:val="32"/>
          <w:szCs w:val="32"/>
        </w:rPr>
        <w:instrText>总体绩效目标</w:instrText>
      </w:r>
      <w:bookmarkEnd w:id="2"/>
      <w:r>
        <w:rPr>
          <w:rFonts w:ascii="Times New Roman" w:eastAsia="方正仿宋_GBK" w:hAnsi="Times New Roman" w:cs="Times New Roman" w:hint="eastAsia"/>
          <w:b/>
          <w:sz w:val="32"/>
          <w:szCs w:val="32"/>
        </w:rPr>
        <w:instrText xml:space="preserve"> \f A \l 1 </w:instrText>
      </w:r>
      <w:r>
        <w:rPr>
          <w:rFonts w:ascii="Times New Roman" w:eastAsia="方正仿宋_GBK" w:hAnsi="Times New Roman" w:cs="Times New Roman" w:hint="eastAsia"/>
          <w:b/>
          <w:sz w:val="32"/>
          <w:szCs w:val="32"/>
        </w:rPr>
        <w:fldChar w:fldCharType="end"/>
      </w:r>
    </w:p>
    <w:p w14:paraId="456BE3CD" w14:textId="77777777" w:rsidR="008538D0" w:rsidRDefault="00F121C8">
      <w:pPr>
        <w:spacing w:line="500" w:lineRule="exact"/>
        <w:ind w:firstLineChars="224" w:firstLine="717"/>
        <w:rPr>
          <w:rFonts w:ascii="仿宋" w:eastAsia="仿宋" w:hAnsi="仿宋" w:cs="Times New Roman"/>
          <w:sz w:val="32"/>
          <w:szCs w:val="32"/>
        </w:rPr>
      </w:pPr>
      <w:r>
        <w:rPr>
          <w:rFonts w:ascii="仿宋" w:eastAsia="仿宋" w:hAnsi="仿宋" w:cs="Times New Roman" w:hint="eastAsia"/>
          <w:sz w:val="32"/>
          <w:szCs w:val="32"/>
        </w:rPr>
        <w:t>红</w:t>
      </w:r>
      <w:r>
        <w:rPr>
          <w:rFonts w:ascii="仿宋" w:eastAsia="仿宋" w:hAnsi="仿宋" w:cs="Times New Roman"/>
          <w:sz w:val="32"/>
          <w:szCs w:val="32"/>
        </w:rPr>
        <w:t>十字事业是一项造福人类的崇高事业，是中国特色社会主义事业的重要组成部分。红十字会是从事人道主义工作的社会救助团体，是党和政府在人道领域联系群众的桥梁和纽带。</w:t>
      </w:r>
    </w:p>
    <w:p w14:paraId="570F0052" w14:textId="77777777" w:rsidR="008538D0" w:rsidRDefault="00F121C8">
      <w:pPr>
        <w:spacing w:line="500" w:lineRule="exact"/>
        <w:ind w:firstLine="560"/>
        <w:rPr>
          <w:rFonts w:ascii="仿宋" w:eastAsia="仿宋" w:hAnsi="仿宋" w:cs="Times New Roman"/>
          <w:sz w:val="32"/>
          <w:szCs w:val="32"/>
        </w:rPr>
      </w:pPr>
      <w:r>
        <w:rPr>
          <w:rFonts w:ascii="仿宋" w:eastAsia="仿宋" w:hAnsi="仿宋" w:cs="Times New Roman"/>
          <w:sz w:val="32"/>
          <w:szCs w:val="32"/>
        </w:rPr>
        <w:t>根据《邢台市机构编制委员会办公室关于理顺县级红十字会管理体制的通邢知》（机编办</w:t>
      </w:r>
      <w:r>
        <w:rPr>
          <w:rFonts w:ascii="仿宋" w:eastAsia="仿宋" w:hAnsi="仿宋" w:cs="Times New Roman"/>
          <w:sz w:val="32"/>
          <w:szCs w:val="32"/>
        </w:rPr>
        <w:t>[2017]73</w:t>
      </w:r>
      <w:r>
        <w:rPr>
          <w:rFonts w:ascii="仿宋" w:eastAsia="仿宋" w:hAnsi="仿宋" w:cs="Times New Roman"/>
          <w:sz w:val="32"/>
          <w:szCs w:val="32"/>
        </w:rPr>
        <w:t>号）要求，隆尧县红十字会由隆尧县卫生和计划生育局代管改为单独设置，为县政府领导联系的群团团体。</w:t>
      </w:r>
    </w:p>
    <w:p w14:paraId="758C2340" w14:textId="77777777" w:rsidR="008538D0" w:rsidRDefault="00F121C8">
      <w:pPr>
        <w:spacing w:line="500" w:lineRule="exact"/>
        <w:ind w:firstLine="560"/>
        <w:rPr>
          <w:rFonts w:ascii="仿宋" w:eastAsia="仿宋" w:hAnsi="仿宋" w:cs="Times New Roman"/>
          <w:sz w:val="32"/>
          <w:szCs w:val="32"/>
        </w:rPr>
      </w:pPr>
      <w:r>
        <w:rPr>
          <w:rFonts w:ascii="仿宋" w:eastAsia="仿宋" w:hAnsi="仿宋" w:cs="Times New Roman"/>
          <w:sz w:val="32"/>
          <w:szCs w:val="32"/>
        </w:rPr>
        <w:t>隆尧县红十字会设</w:t>
      </w:r>
      <w:r>
        <w:rPr>
          <w:rFonts w:ascii="仿宋" w:eastAsia="仿宋" w:hAnsi="仿宋" w:cs="Times New Roman"/>
          <w:sz w:val="32"/>
          <w:szCs w:val="32"/>
        </w:rPr>
        <w:t>2</w:t>
      </w:r>
      <w:r>
        <w:rPr>
          <w:rFonts w:ascii="仿宋" w:eastAsia="仿宋" w:hAnsi="仿宋" w:cs="Times New Roman"/>
          <w:sz w:val="32"/>
          <w:szCs w:val="32"/>
        </w:rPr>
        <w:t>个内设机构：办公室、业务部。</w:t>
      </w:r>
    </w:p>
    <w:p w14:paraId="1C3149CF" w14:textId="77777777" w:rsidR="008538D0" w:rsidRDefault="00F121C8">
      <w:pPr>
        <w:spacing w:line="500" w:lineRule="exact"/>
        <w:ind w:firstLine="560"/>
        <w:rPr>
          <w:rFonts w:ascii="仿宋" w:eastAsia="仿宋" w:hAnsi="仿宋" w:cs="Times New Roman"/>
          <w:sz w:val="32"/>
          <w:szCs w:val="32"/>
        </w:rPr>
      </w:pPr>
      <w:r>
        <w:rPr>
          <w:rFonts w:ascii="仿宋" w:eastAsia="仿宋" w:hAnsi="仿宋" w:cs="Times New Roman"/>
          <w:sz w:val="32"/>
          <w:szCs w:val="32"/>
        </w:rPr>
        <w:t>隆尧县红十字会事业编制</w:t>
      </w:r>
      <w:r>
        <w:rPr>
          <w:rFonts w:ascii="仿宋" w:eastAsia="仿宋" w:hAnsi="仿宋" w:cs="Times New Roman"/>
          <w:sz w:val="32"/>
          <w:szCs w:val="32"/>
        </w:rPr>
        <w:t>6</w:t>
      </w:r>
      <w:r>
        <w:rPr>
          <w:rFonts w:ascii="仿宋" w:eastAsia="仿宋" w:hAnsi="仿宋" w:cs="Times New Roman"/>
          <w:sz w:val="32"/>
          <w:szCs w:val="32"/>
        </w:rPr>
        <w:t>名，设会长</w:t>
      </w:r>
      <w:r>
        <w:rPr>
          <w:rFonts w:ascii="仿宋" w:eastAsia="仿宋" w:hAnsi="仿宋" w:cs="Times New Roman"/>
          <w:sz w:val="32"/>
          <w:szCs w:val="32"/>
        </w:rPr>
        <w:t>1</w:t>
      </w:r>
      <w:r>
        <w:rPr>
          <w:rFonts w:ascii="仿宋" w:eastAsia="仿宋" w:hAnsi="仿宋" w:cs="Times New Roman"/>
          <w:sz w:val="32"/>
          <w:szCs w:val="32"/>
        </w:rPr>
        <w:t>名（由政府领导兼任），专职副会长</w:t>
      </w:r>
      <w:r>
        <w:rPr>
          <w:rFonts w:ascii="仿宋" w:eastAsia="仿宋" w:hAnsi="仿宋" w:cs="Times New Roman"/>
          <w:sz w:val="32"/>
          <w:szCs w:val="32"/>
        </w:rPr>
        <w:t>1</w:t>
      </w:r>
      <w:r>
        <w:rPr>
          <w:rFonts w:ascii="仿宋" w:eastAsia="仿宋" w:hAnsi="仿宋" w:cs="Times New Roman"/>
          <w:sz w:val="32"/>
          <w:szCs w:val="32"/>
        </w:rPr>
        <w:t>名，股级职数</w:t>
      </w:r>
      <w:r>
        <w:rPr>
          <w:rFonts w:ascii="仿宋" w:eastAsia="仿宋" w:hAnsi="仿宋" w:cs="Times New Roman"/>
          <w:sz w:val="32"/>
          <w:szCs w:val="32"/>
        </w:rPr>
        <w:t>2</w:t>
      </w:r>
      <w:r>
        <w:rPr>
          <w:rFonts w:ascii="仿宋" w:eastAsia="仿宋" w:hAnsi="仿宋" w:cs="Times New Roman"/>
          <w:sz w:val="32"/>
          <w:szCs w:val="32"/>
        </w:rPr>
        <w:t>名；经费形式为财政性资金基本保证</w:t>
      </w:r>
      <w:r>
        <w:rPr>
          <w:rFonts w:ascii="仿宋" w:eastAsia="仿宋" w:hAnsi="仿宋" w:cs="Times New Roman"/>
          <w:sz w:val="32"/>
          <w:szCs w:val="32"/>
        </w:rPr>
        <w:t>。</w:t>
      </w:r>
    </w:p>
    <w:p w14:paraId="29E951E8" w14:textId="77777777" w:rsidR="008538D0" w:rsidRDefault="00F121C8">
      <w:pPr>
        <w:autoSpaceDE w:val="0"/>
        <w:autoSpaceDN w:val="0"/>
        <w:adjustRightInd w:val="0"/>
        <w:ind w:left="198" w:firstLineChars="200" w:firstLine="640"/>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（二）职责分类绩效目标：</w:t>
      </w:r>
    </w:p>
    <w:p w14:paraId="76F80499" w14:textId="77777777" w:rsidR="008538D0" w:rsidRDefault="00F121C8">
      <w:pPr>
        <w:ind w:firstLineChars="250" w:firstLine="800"/>
        <w:jc w:val="left"/>
        <w:rPr>
          <w:rFonts w:ascii="仿宋" w:eastAsia="仿宋" w:hAnsi="仿宋"/>
          <w:sz w:val="32"/>
          <w:szCs w:val="32"/>
        </w:rPr>
      </w:pPr>
      <w:r>
        <w:rPr>
          <w:rFonts w:ascii="仿宋" w:eastAsia="仿宋" w:hAnsi="仿宋" w:hint="eastAsia"/>
          <w:sz w:val="32"/>
          <w:szCs w:val="32"/>
        </w:rPr>
        <w:t>1</w:t>
      </w:r>
      <w:r>
        <w:rPr>
          <w:rFonts w:ascii="仿宋" w:eastAsia="仿宋" w:hAnsi="仿宋" w:hint="eastAsia"/>
          <w:sz w:val="32"/>
          <w:szCs w:val="32"/>
        </w:rPr>
        <w:t>、</w:t>
      </w:r>
      <w:r>
        <w:rPr>
          <w:rFonts w:ascii="仿宋" w:eastAsia="仿宋" w:hAnsi="仿宋" w:hint="eastAsia"/>
          <w:sz w:val="32"/>
          <w:szCs w:val="32"/>
        </w:rPr>
        <w:t>宣传和执行《中华人民共和国红十字会法》和《中华人民共和国红十字标志使用办法》。</w:t>
      </w:r>
    </w:p>
    <w:p w14:paraId="23D56130" w14:textId="77777777" w:rsidR="008538D0" w:rsidRDefault="00F121C8">
      <w:pPr>
        <w:ind w:firstLineChars="250" w:firstLine="800"/>
        <w:jc w:val="left"/>
        <w:rPr>
          <w:rFonts w:ascii="仿宋" w:eastAsia="仿宋" w:hAnsi="仿宋"/>
          <w:sz w:val="32"/>
          <w:szCs w:val="32"/>
        </w:rPr>
      </w:pPr>
      <w:r>
        <w:rPr>
          <w:rFonts w:ascii="仿宋" w:eastAsia="仿宋" w:hAnsi="仿宋" w:hint="eastAsia"/>
          <w:sz w:val="32"/>
          <w:szCs w:val="32"/>
        </w:rPr>
        <w:t>2</w:t>
      </w:r>
      <w:r>
        <w:rPr>
          <w:rFonts w:ascii="仿宋" w:eastAsia="仿宋" w:hAnsi="仿宋" w:hint="eastAsia"/>
          <w:sz w:val="32"/>
          <w:szCs w:val="32"/>
        </w:rPr>
        <w:t>、</w:t>
      </w:r>
      <w:r>
        <w:rPr>
          <w:rFonts w:ascii="仿宋" w:eastAsia="仿宋" w:hAnsi="仿宋"/>
          <w:sz w:val="32"/>
          <w:szCs w:val="32"/>
        </w:rPr>
        <w:t>开展备灾救灾工作。制定应急预案，建立应急救援队伍；</w:t>
      </w:r>
      <w:r>
        <w:rPr>
          <w:rFonts w:ascii="仿宋" w:eastAsia="仿宋" w:hAnsi="仿宋"/>
          <w:sz w:val="32"/>
          <w:szCs w:val="32"/>
        </w:rPr>
        <w:lastRenderedPageBreak/>
        <w:t>储备救灾物资，建设和管理备灾救灾设施；在自然灾害和突发事件中，开展救护和救助工作；根据自然灾害和突发事件的具体情况，红十字会在辖区内发出呼吁，依法接受国内外组织和个人的捐赠；及时向灾区群众和受难者提供急需的人道援助，参与灾后重建。</w:t>
      </w:r>
    </w:p>
    <w:p w14:paraId="4BFE2ECD" w14:textId="77777777" w:rsidR="008538D0" w:rsidRDefault="00F121C8">
      <w:pPr>
        <w:ind w:firstLineChars="250" w:firstLine="800"/>
        <w:jc w:val="left"/>
        <w:rPr>
          <w:rFonts w:ascii="仿宋" w:eastAsia="仿宋" w:hAnsi="仿宋"/>
          <w:sz w:val="32"/>
          <w:szCs w:val="32"/>
        </w:rPr>
      </w:pPr>
      <w:r>
        <w:rPr>
          <w:rFonts w:ascii="仿宋" w:eastAsia="仿宋" w:hAnsi="仿宋" w:hint="eastAsia"/>
          <w:sz w:val="32"/>
          <w:szCs w:val="32"/>
        </w:rPr>
        <w:t>3</w:t>
      </w:r>
      <w:r>
        <w:rPr>
          <w:rFonts w:ascii="仿宋" w:eastAsia="仿宋" w:hAnsi="仿宋" w:hint="eastAsia"/>
          <w:sz w:val="32"/>
          <w:szCs w:val="32"/>
        </w:rPr>
        <w:t>、</w:t>
      </w:r>
      <w:r>
        <w:rPr>
          <w:rFonts w:ascii="仿宋" w:eastAsia="仿宋" w:hAnsi="仿宋" w:hint="eastAsia"/>
          <w:sz w:val="32"/>
          <w:szCs w:val="32"/>
        </w:rPr>
        <w:t>开展应急救护和防病知识的宣传、普及、培训；在机关、企事业单位、社区、农村、学校和易发生意外伤害的行业和人群中开展初级卫生救护培训，组织群众参加意外伤害和自然灾害的现场救护；提高应急条件下的救助能力和水平。</w:t>
      </w:r>
    </w:p>
    <w:p w14:paraId="7156496F" w14:textId="77777777" w:rsidR="008538D0" w:rsidRDefault="00F121C8">
      <w:pPr>
        <w:ind w:firstLineChars="250" w:firstLine="800"/>
        <w:jc w:val="left"/>
        <w:rPr>
          <w:rFonts w:ascii="仿宋" w:eastAsia="仿宋" w:hAnsi="仿宋"/>
          <w:sz w:val="32"/>
          <w:szCs w:val="32"/>
        </w:rPr>
      </w:pPr>
      <w:r>
        <w:rPr>
          <w:rFonts w:ascii="仿宋" w:eastAsia="仿宋" w:hAnsi="仿宋" w:hint="eastAsia"/>
          <w:sz w:val="32"/>
          <w:szCs w:val="32"/>
        </w:rPr>
        <w:t>4</w:t>
      </w:r>
      <w:r>
        <w:rPr>
          <w:rFonts w:ascii="仿宋" w:eastAsia="仿宋" w:hAnsi="仿宋" w:hint="eastAsia"/>
          <w:sz w:val="32"/>
          <w:szCs w:val="32"/>
        </w:rPr>
        <w:t>、</w:t>
      </w:r>
      <w:r>
        <w:rPr>
          <w:rFonts w:ascii="仿宋" w:eastAsia="仿宋" w:hAnsi="仿宋" w:hint="eastAsia"/>
          <w:sz w:val="32"/>
          <w:szCs w:val="32"/>
        </w:rPr>
        <w:t>开展捐献造血干细</w:t>
      </w:r>
      <w:r>
        <w:rPr>
          <w:rFonts w:ascii="仿宋" w:eastAsia="仿宋" w:hAnsi="仿宋" w:hint="eastAsia"/>
          <w:sz w:val="32"/>
          <w:szCs w:val="32"/>
        </w:rPr>
        <w:t>胞的宣传动员、组织工作。</w:t>
      </w:r>
    </w:p>
    <w:p w14:paraId="164C14CC" w14:textId="77777777" w:rsidR="008538D0" w:rsidRDefault="00F121C8">
      <w:pPr>
        <w:ind w:firstLineChars="200" w:firstLine="640"/>
        <w:jc w:val="left"/>
        <w:rPr>
          <w:rFonts w:ascii="仿宋" w:eastAsia="仿宋" w:hAnsi="仿宋"/>
          <w:sz w:val="32"/>
          <w:szCs w:val="32"/>
        </w:rPr>
      </w:pPr>
      <w:r>
        <w:rPr>
          <w:rFonts w:ascii="仿宋" w:eastAsia="仿宋" w:hAnsi="仿宋" w:hint="eastAsia"/>
          <w:sz w:val="32"/>
          <w:szCs w:val="32"/>
        </w:rPr>
        <w:t>5</w:t>
      </w:r>
      <w:r>
        <w:rPr>
          <w:rFonts w:ascii="仿宋" w:eastAsia="仿宋" w:hAnsi="仿宋" w:hint="eastAsia"/>
          <w:sz w:val="32"/>
          <w:szCs w:val="32"/>
        </w:rPr>
        <w:t>、</w:t>
      </w:r>
      <w:r>
        <w:rPr>
          <w:rFonts w:ascii="仿宋" w:eastAsia="仿宋" w:hAnsi="仿宋" w:hint="eastAsia"/>
          <w:sz w:val="32"/>
          <w:szCs w:val="32"/>
        </w:rPr>
        <w:t>开展无偿献血的宣传推动工作，与县委、县政府共同对先进单位和个人进行表彰奖励。</w:t>
      </w:r>
    </w:p>
    <w:p w14:paraId="7FC6981E" w14:textId="77777777" w:rsidR="008538D0" w:rsidRDefault="00F121C8">
      <w:pPr>
        <w:ind w:firstLineChars="200" w:firstLine="640"/>
        <w:jc w:val="left"/>
        <w:rPr>
          <w:rFonts w:ascii="仿宋" w:eastAsia="仿宋" w:hAnsi="仿宋"/>
          <w:sz w:val="32"/>
          <w:szCs w:val="32"/>
        </w:rPr>
      </w:pPr>
      <w:r>
        <w:rPr>
          <w:rFonts w:ascii="仿宋" w:eastAsia="仿宋" w:hAnsi="仿宋" w:hint="eastAsia"/>
          <w:sz w:val="32"/>
          <w:szCs w:val="32"/>
        </w:rPr>
        <w:t>6</w:t>
      </w:r>
      <w:r>
        <w:rPr>
          <w:rFonts w:ascii="仿宋" w:eastAsia="仿宋" w:hAnsi="仿宋" w:hint="eastAsia"/>
          <w:sz w:val="32"/>
          <w:szCs w:val="32"/>
        </w:rPr>
        <w:t>、</w:t>
      </w:r>
      <w:r>
        <w:rPr>
          <w:rFonts w:ascii="仿宋" w:eastAsia="仿宋" w:hAnsi="仿宋" w:hint="eastAsia"/>
          <w:sz w:val="32"/>
          <w:szCs w:val="32"/>
        </w:rPr>
        <w:t>开展社会救助及相关服务工作。对易受损人群进行救助，为困难群众提供服务；在社区、农村中建立红十字服务站，开展服务群众、宣传培训、募捐救助等活动；开展帮助寻找失散亲人、重建家庭联系等其他人道服务工作。</w:t>
      </w:r>
    </w:p>
    <w:p w14:paraId="00C6B814" w14:textId="77777777" w:rsidR="008538D0" w:rsidRDefault="00F121C8">
      <w:pPr>
        <w:ind w:firstLineChars="200" w:firstLine="640"/>
        <w:jc w:val="left"/>
        <w:rPr>
          <w:rFonts w:ascii="仿宋" w:eastAsia="仿宋" w:hAnsi="仿宋"/>
          <w:sz w:val="32"/>
          <w:szCs w:val="32"/>
        </w:rPr>
      </w:pPr>
      <w:r>
        <w:rPr>
          <w:rFonts w:ascii="仿宋" w:eastAsia="仿宋" w:hAnsi="仿宋" w:hint="eastAsia"/>
          <w:sz w:val="32"/>
          <w:szCs w:val="32"/>
        </w:rPr>
        <w:t>7</w:t>
      </w:r>
      <w:r>
        <w:rPr>
          <w:rFonts w:ascii="仿宋" w:eastAsia="仿宋" w:hAnsi="仿宋" w:hint="eastAsia"/>
          <w:sz w:val="32"/>
          <w:szCs w:val="32"/>
        </w:rPr>
        <w:t>、</w:t>
      </w:r>
      <w:r>
        <w:rPr>
          <w:rFonts w:ascii="仿宋" w:eastAsia="仿宋" w:hAnsi="仿宋" w:hint="eastAsia"/>
          <w:sz w:val="32"/>
          <w:szCs w:val="32"/>
        </w:rPr>
        <w:t>依法开展和推动遗体、器官（组织）捐献工作；开展艾滋病预防控制宣传和教育、关心爱护艾滋病病毒感染者、患者及其他人道救助工作。</w:t>
      </w:r>
    </w:p>
    <w:p w14:paraId="6290906F" w14:textId="77777777" w:rsidR="008538D0" w:rsidRDefault="00F121C8">
      <w:pPr>
        <w:ind w:firstLineChars="250" w:firstLine="800"/>
        <w:jc w:val="left"/>
        <w:rPr>
          <w:rFonts w:ascii="仿宋" w:eastAsia="仿宋" w:hAnsi="仿宋"/>
          <w:sz w:val="32"/>
          <w:szCs w:val="32"/>
        </w:rPr>
      </w:pPr>
      <w:r>
        <w:rPr>
          <w:rFonts w:ascii="仿宋" w:eastAsia="仿宋" w:hAnsi="仿宋" w:hint="eastAsia"/>
          <w:sz w:val="32"/>
          <w:szCs w:val="32"/>
        </w:rPr>
        <w:t>8</w:t>
      </w:r>
      <w:r>
        <w:rPr>
          <w:rFonts w:ascii="仿宋" w:eastAsia="仿宋" w:hAnsi="仿宋" w:hint="eastAsia"/>
          <w:sz w:val="32"/>
          <w:szCs w:val="32"/>
        </w:rPr>
        <w:t>、</w:t>
      </w:r>
      <w:r>
        <w:rPr>
          <w:rFonts w:ascii="仿宋" w:eastAsia="仿宋" w:hAnsi="仿宋" w:hint="eastAsia"/>
          <w:sz w:val="32"/>
          <w:szCs w:val="32"/>
        </w:rPr>
        <w:t>开展有益于青少年身心健康的红十字青少年活动。</w:t>
      </w:r>
    </w:p>
    <w:p w14:paraId="5F01E2DE" w14:textId="77777777" w:rsidR="008538D0" w:rsidRDefault="00F121C8">
      <w:pPr>
        <w:ind w:firstLineChars="150" w:firstLine="480"/>
        <w:jc w:val="left"/>
        <w:rPr>
          <w:rFonts w:ascii="仿宋" w:eastAsia="仿宋" w:hAnsi="仿宋"/>
          <w:sz w:val="32"/>
          <w:szCs w:val="32"/>
        </w:rPr>
      </w:pPr>
      <w:r>
        <w:rPr>
          <w:rFonts w:ascii="仿宋" w:eastAsia="仿宋" w:hAnsi="仿宋" w:hint="eastAsia"/>
          <w:sz w:val="32"/>
          <w:szCs w:val="32"/>
        </w:rPr>
        <w:t xml:space="preserve">  9</w:t>
      </w:r>
      <w:r>
        <w:rPr>
          <w:rFonts w:ascii="仿宋" w:eastAsia="仿宋" w:hAnsi="仿宋" w:hint="eastAsia"/>
          <w:sz w:val="32"/>
          <w:szCs w:val="32"/>
        </w:rPr>
        <w:t>、</w:t>
      </w:r>
      <w:r>
        <w:rPr>
          <w:rFonts w:ascii="仿宋" w:eastAsia="仿宋" w:hAnsi="仿宋" w:hint="eastAsia"/>
          <w:sz w:val="32"/>
          <w:szCs w:val="32"/>
        </w:rPr>
        <w:t>开展红十字志愿服</w:t>
      </w:r>
      <w:r>
        <w:rPr>
          <w:rFonts w:ascii="仿宋" w:eastAsia="仿宋" w:hAnsi="仿宋" w:hint="eastAsia"/>
          <w:sz w:val="32"/>
          <w:szCs w:val="32"/>
        </w:rPr>
        <w:t>务活动。</w:t>
      </w:r>
    </w:p>
    <w:p w14:paraId="66693D35" w14:textId="77777777" w:rsidR="008538D0" w:rsidRDefault="00F121C8">
      <w:pPr>
        <w:ind w:firstLineChars="200" w:firstLine="640"/>
        <w:jc w:val="left"/>
        <w:rPr>
          <w:rFonts w:ascii="仿宋" w:eastAsia="仿宋" w:hAnsi="仿宋"/>
          <w:sz w:val="32"/>
          <w:szCs w:val="32"/>
        </w:rPr>
      </w:pPr>
      <w:r>
        <w:rPr>
          <w:rFonts w:ascii="仿宋" w:eastAsia="仿宋" w:hAnsi="仿宋" w:hint="eastAsia"/>
          <w:sz w:val="32"/>
          <w:szCs w:val="32"/>
        </w:rPr>
        <w:t>10</w:t>
      </w:r>
      <w:r>
        <w:rPr>
          <w:rFonts w:ascii="仿宋" w:eastAsia="仿宋" w:hAnsi="仿宋" w:hint="eastAsia"/>
          <w:sz w:val="32"/>
          <w:szCs w:val="32"/>
        </w:rPr>
        <w:t>、</w:t>
      </w:r>
      <w:r>
        <w:rPr>
          <w:rFonts w:ascii="仿宋" w:eastAsia="仿宋" w:hAnsi="仿宋" w:hint="eastAsia"/>
          <w:sz w:val="32"/>
          <w:szCs w:val="32"/>
        </w:rPr>
        <w:t>宣传国际人道法、红十字运动基本原则。</w:t>
      </w:r>
    </w:p>
    <w:p w14:paraId="6E5DFCEF" w14:textId="77777777" w:rsidR="008538D0" w:rsidRDefault="00F121C8">
      <w:pPr>
        <w:ind w:firstLineChars="200" w:firstLine="640"/>
        <w:jc w:val="left"/>
        <w:rPr>
          <w:rFonts w:ascii="仿宋" w:eastAsia="仿宋" w:hAnsi="仿宋"/>
          <w:sz w:val="32"/>
          <w:szCs w:val="32"/>
        </w:rPr>
      </w:pPr>
      <w:r>
        <w:rPr>
          <w:rFonts w:ascii="仿宋" w:eastAsia="仿宋" w:hAnsi="仿宋" w:hint="eastAsia"/>
          <w:sz w:val="32"/>
          <w:szCs w:val="32"/>
        </w:rPr>
        <w:t>11</w:t>
      </w:r>
      <w:r>
        <w:rPr>
          <w:rFonts w:ascii="仿宋" w:eastAsia="仿宋" w:hAnsi="仿宋" w:hint="eastAsia"/>
          <w:sz w:val="32"/>
          <w:szCs w:val="32"/>
        </w:rPr>
        <w:t>、</w:t>
      </w:r>
      <w:r>
        <w:rPr>
          <w:rFonts w:ascii="仿宋" w:eastAsia="仿宋" w:hAnsi="仿宋" w:hint="eastAsia"/>
          <w:sz w:val="32"/>
          <w:szCs w:val="32"/>
        </w:rPr>
        <w:t>依法开展募捐活动。在公共场所设置红十字募捐箱并进行</w:t>
      </w:r>
      <w:r>
        <w:rPr>
          <w:rFonts w:ascii="仿宋" w:eastAsia="仿宋" w:hAnsi="仿宋" w:hint="eastAsia"/>
          <w:sz w:val="32"/>
          <w:szCs w:val="32"/>
        </w:rPr>
        <w:lastRenderedPageBreak/>
        <w:t>管理；依照法律法规自主处分募捐款物。</w:t>
      </w:r>
    </w:p>
    <w:p w14:paraId="26BD3F22" w14:textId="77777777" w:rsidR="008538D0" w:rsidRDefault="00F121C8">
      <w:pPr>
        <w:ind w:firstLineChars="200" w:firstLine="640"/>
        <w:jc w:val="left"/>
        <w:rPr>
          <w:rFonts w:ascii="仿宋" w:eastAsia="仿宋" w:hAnsi="仿宋"/>
          <w:sz w:val="32"/>
          <w:szCs w:val="32"/>
        </w:rPr>
      </w:pPr>
      <w:r>
        <w:rPr>
          <w:rFonts w:ascii="仿宋" w:eastAsia="仿宋" w:hAnsi="仿宋" w:hint="eastAsia"/>
          <w:sz w:val="32"/>
          <w:szCs w:val="32"/>
        </w:rPr>
        <w:t>12</w:t>
      </w:r>
      <w:r>
        <w:rPr>
          <w:rFonts w:ascii="仿宋" w:eastAsia="仿宋" w:hAnsi="仿宋" w:hint="eastAsia"/>
          <w:sz w:val="32"/>
          <w:szCs w:val="32"/>
        </w:rPr>
        <w:t>、</w:t>
      </w:r>
      <w:r>
        <w:rPr>
          <w:rFonts w:ascii="仿宋" w:eastAsia="仿宋" w:hAnsi="仿宋" w:hint="eastAsia"/>
          <w:sz w:val="32"/>
          <w:szCs w:val="32"/>
        </w:rPr>
        <w:t>兴办符合红十字会宗旨的社会福利事业。</w:t>
      </w:r>
    </w:p>
    <w:p w14:paraId="452BBAD1" w14:textId="77777777" w:rsidR="008538D0" w:rsidRDefault="00F121C8">
      <w:pPr>
        <w:ind w:firstLineChars="200" w:firstLine="640"/>
        <w:jc w:val="left"/>
        <w:rPr>
          <w:rFonts w:ascii="仿宋" w:eastAsia="仿宋" w:hAnsi="仿宋"/>
          <w:sz w:val="32"/>
          <w:szCs w:val="32"/>
        </w:rPr>
      </w:pPr>
      <w:r>
        <w:rPr>
          <w:rFonts w:ascii="仿宋" w:eastAsia="仿宋" w:hAnsi="仿宋" w:hint="eastAsia"/>
          <w:sz w:val="32"/>
          <w:szCs w:val="32"/>
        </w:rPr>
        <w:t>13</w:t>
      </w:r>
      <w:r>
        <w:rPr>
          <w:rFonts w:ascii="仿宋" w:eastAsia="仿宋" w:hAnsi="仿宋" w:hint="eastAsia"/>
          <w:sz w:val="32"/>
          <w:szCs w:val="32"/>
        </w:rPr>
        <w:t>、</w:t>
      </w:r>
      <w:r>
        <w:rPr>
          <w:rFonts w:ascii="仿宋" w:eastAsia="仿宋" w:hAnsi="仿宋" w:hint="eastAsia"/>
          <w:sz w:val="32"/>
          <w:szCs w:val="32"/>
        </w:rPr>
        <w:t>参加国际人道救援工作。</w:t>
      </w:r>
    </w:p>
    <w:p w14:paraId="39AAB7FF" w14:textId="77777777" w:rsidR="008538D0" w:rsidRDefault="00F121C8">
      <w:pPr>
        <w:ind w:firstLineChars="200" w:firstLine="640"/>
        <w:jc w:val="left"/>
        <w:rPr>
          <w:rFonts w:ascii="仿宋" w:eastAsia="仿宋" w:hAnsi="仿宋"/>
          <w:sz w:val="32"/>
          <w:szCs w:val="32"/>
        </w:rPr>
      </w:pPr>
      <w:r>
        <w:rPr>
          <w:rFonts w:ascii="仿宋" w:eastAsia="仿宋" w:hAnsi="仿宋" w:hint="eastAsia"/>
          <w:sz w:val="32"/>
          <w:szCs w:val="32"/>
        </w:rPr>
        <w:t>14</w:t>
      </w:r>
      <w:r>
        <w:rPr>
          <w:rFonts w:ascii="仿宋" w:eastAsia="仿宋" w:hAnsi="仿宋" w:hint="eastAsia"/>
          <w:sz w:val="32"/>
          <w:szCs w:val="32"/>
        </w:rPr>
        <w:t>、</w:t>
      </w:r>
      <w:r>
        <w:rPr>
          <w:rFonts w:ascii="仿宋" w:eastAsia="仿宋" w:hAnsi="仿宋" w:hint="eastAsia"/>
          <w:sz w:val="32"/>
          <w:szCs w:val="32"/>
        </w:rPr>
        <w:t>承办县委、县政府交办的其他事项。</w:t>
      </w:r>
    </w:p>
    <w:p w14:paraId="656183D5" w14:textId="77777777" w:rsidR="008538D0" w:rsidRDefault="00F121C8">
      <w:pPr>
        <w:autoSpaceDE w:val="0"/>
        <w:autoSpaceDN w:val="0"/>
        <w:adjustRightInd w:val="0"/>
        <w:ind w:left="198" w:firstLineChars="200" w:firstLine="640"/>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（三）工作保障措施</w:t>
      </w:r>
      <w:r>
        <w:rPr>
          <w:rFonts w:ascii="Times New Roman" w:eastAsia="方正仿宋_GBK" w:hAnsi="Times New Roman" w:cs="Times New Roman" w:hint="eastAsia"/>
          <w:b/>
          <w:sz w:val="32"/>
          <w:szCs w:val="32"/>
        </w:rPr>
        <w:fldChar w:fldCharType="begin"/>
      </w:r>
      <w:r>
        <w:rPr>
          <w:rFonts w:ascii="Times New Roman" w:eastAsia="方正仿宋_GBK" w:hAnsi="Times New Roman" w:cs="Times New Roman" w:hint="eastAsia"/>
          <w:b/>
          <w:sz w:val="32"/>
          <w:szCs w:val="32"/>
        </w:rPr>
        <w:instrText xml:space="preserve"> TC </w:instrText>
      </w:r>
      <w:bookmarkStart w:id="3" w:name="_Toc29484630"/>
      <w:r>
        <w:rPr>
          <w:rFonts w:ascii="Times New Roman" w:eastAsia="方正仿宋_GBK" w:hAnsi="Times New Roman" w:cs="Times New Roman" w:hint="eastAsia"/>
          <w:b/>
          <w:sz w:val="32"/>
          <w:szCs w:val="32"/>
        </w:rPr>
        <w:instrText>工作保障措施</w:instrText>
      </w:r>
      <w:bookmarkEnd w:id="3"/>
      <w:r>
        <w:rPr>
          <w:rFonts w:ascii="Times New Roman" w:eastAsia="方正仿宋_GBK" w:hAnsi="Times New Roman" w:cs="Times New Roman" w:hint="eastAsia"/>
          <w:b/>
          <w:sz w:val="32"/>
          <w:szCs w:val="32"/>
        </w:rPr>
        <w:instrText xml:space="preserve"> \f A \l 1 </w:instrText>
      </w:r>
      <w:r>
        <w:rPr>
          <w:rFonts w:ascii="Times New Roman" w:eastAsia="方正仿宋_GBK" w:hAnsi="Times New Roman" w:cs="Times New Roman" w:hint="eastAsia"/>
          <w:b/>
          <w:sz w:val="32"/>
          <w:szCs w:val="32"/>
        </w:rPr>
        <w:fldChar w:fldCharType="end"/>
      </w:r>
    </w:p>
    <w:p w14:paraId="690B662E" w14:textId="77777777" w:rsidR="008538D0" w:rsidRDefault="00F121C8">
      <w:pPr>
        <w:ind w:firstLineChars="200" w:firstLine="640"/>
        <w:jc w:val="left"/>
        <w:rPr>
          <w:rFonts w:ascii="仿宋" w:eastAsia="仿宋" w:hAnsi="仿宋"/>
          <w:sz w:val="32"/>
          <w:szCs w:val="32"/>
        </w:rPr>
      </w:pPr>
      <w:r>
        <w:rPr>
          <w:rFonts w:ascii="仿宋" w:eastAsia="仿宋" w:hAnsi="仿宋" w:hint="eastAsia"/>
          <w:sz w:val="32"/>
          <w:szCs w:val="32"/>
        </w:rPr>
        <w:t>1</w:t>
      </w:r>
      <w:r>
        <w:rPr>
          <w:rFonts w:ascii="仿宋" w:eastAsia="仿宋" w:hAnsi="仿宋" w:hint="eastAsia"/>
          <w:sz w:val="32"/>
          <w:szCs w:val="32"/>
        </w:rPr>
        <w:t>、积极争取各级党委和政府的支持，为中国特色红十字事业发展提供制度保障</w:t>
      </w:r>
    </w:p>
    <w:p w14:paraId="755BF0D0" w14:textId="77777777" w:rsidR="008538D0" w:rsidRDefault="00F121C8">
      <w:pPr>
        <w:ind w:firstLineChars="200" w:firstLine="640"/>
        <w:jc w:val="left"/>
        <w:rPr>
          <w:rFonts w:ascii="仿宋" w:eastAsia="仿宋" w:hAnsi="仿宋"/>
          <w:sz w:val="32"/>
          <w:szCs w:val="32"/>
        </w:rPr>
      </w:pPr>
      <w:r>
        <w:rPr>
          <w:rFonts w:ascii="仿宋" w:eastAsia="仿宋" w:hAnsi="仿宋" w:hint="eastAsia"/>
          <w:sz w:val="32"/>
          <w:szCs w:val="32"/>
        </w:rPr>
        <w:t>力争将红十字工作纳入各级党委政府重要议事日程，将红十字事业发展纳入国民经济和社会发展规划。保障依法开展工作业务所必须的公共财政投入，并与人道服务需求、红十字事业发展同步增长。积极争取建立稳定的政府委托和购买服务机制，承受更多的民生服务项目。</w:t>
      </w:r>
    </w:p>
    <w:p w14:paraId="6332504D" w14:textId="77777777" w:rsidR="008538D0" w:rsidRDefault="00F121C8">
      <w:pPr>
        <w:ind w:firstLineChars="200" w:firstLine="640"/>
        <w:jc w:val="left"/>
        <w:rPr>
          <w:rFonts w:ascii="仿宋" w:eastAsia="仿宋" w:hAnsi="仿宋"/>
          <w:sz w:val="32"/>
          <w:szCs w:val="32"/>
        </w:rPr>
      </w:pPr>
      <w:r>
        <w:rPr>
          <w:rFonts w:ascii="仿宋" w:eastAsia="仿宋" w:hAnsi="仿宋" w:hint="eastAsia"/>
          <w:sz w:val="32"/>
          <w:szCs w:val="32"/>
        </w:rPr>
        <w:t xml:space="preserve"> </w:t>
      </w:r>
      <w:r>
        <w:rPr>
          <w:rFonts w:ascii="仿宋" w:eastAsia="仿宋" w:hAnsi="仿宋" w:hint="eastAsia"/>
          <w:sz w:val="32"/>
          <w:szCs w:val="32"/>
        </w:rPr>
        <w:t>配合立法机关做好《中华人民共和国红十字会法》修订工作。积极争取开展执法检查和专项调研，强化对红十字会法、红十字标志使用办法执法监督检查。探索建立普法讲师团，发展普法志愿者队伍，深入开展普法宣传，不断优化红十字事业发展的法制环境。</w:t>
      </w:r>
    </w:p>
    <w:p w14:paraId="1C3F73D0" w14:textId="77777777" w:rsidR="008538D0" w:rsidRDefault="00F121C8">
      <w:pPr>
        <w:ind w:firstLineChars="200" w:firstLine="640"/>
        <w:jc w:val="left"/>
        <w:rPr>
          <w:rFonts w:ascii="仿宋" w:eastAsia="仿宋" w:hAnsi="仿宋"/>
          <w:sz w:val="32"/>
          <w:szCs w:val="32"/>
        </w:rPr>
      </w:pPr>
      <w:r>
        <w:rPr>
          <w:rFonts w:ascii="仿宋" w:eastAsia="仿宋" w:hAnsi="仿宋" w:hint="eastAsia"/>
          <w:sz w:val="32"/>
          <w:szCs w:val="32"/>
        </w:rPr>
        <w:t>2</w:t>
      </w:r>
      <w:r>
        <w:rPr>
          <w:rFonts w:ascii="仿宋" w:eastAsia="仿宋" w:hAnsi="仿宋" w:hint="eastAsia"/>
          <w:sz w:val="32"/>
          <w:szCs w:val="32"/>
        </w:rPr>
        <w:t>、推进体制机制创新，提高依法治会能力</w:t>
      </w:r>
    </w:p>
    <w:p w14:paraId="494AC43C" w14:textId="77777777" w:rsidR="008538D0" w:rsidRDefault="00F121C8">
      <w:pPr>
        <w:ind w:firstLineChars="200" w:firstLine="640"/>
        <w:jc w:val="left"/>
        <w:rPr>
          <w:rFonts w:ascii="仿宋" w:eastAsia="仿宋" w:hAnsi="仿宋"/>
          <w:sz w:val="32"/>
          <w:szCs w:val="32"/>
        </w:rPr>
      </w:pPr>
      <w:r>
        <w:rPr>
          <w:rFonts w:ascii="仿宋" w:eastAsia="仿宋" w:hAnsi="仿宋" w:hint="eastAsia"/>
          <w:sz w:val="32"/>
          <w:szCs w:val="32"/>
        </w:rPr>
        <w:t>改革和完善红十字会内部治理结构，优化理事会、常务理事会人员构成，提高执行委员会的执行力，坚持科学决策、民主决策、依法决策。严格执行“三重一大”制度，建立健全法律顾问制度和专家咨询制度，重大决策前要进行论证、风险评估和合法性省查。进一步明晰总会与地方红十字会的权责划分，加强上级红十字会对</w:t>
      </w:r>
      <w:r>
        <w:rPr>
          <w:rFonts w:ascii="仿宋" w:eastAsia="仿宋" w:hAnsi="仿宋" w:hint="eastAsia"/>
          <w:sz w:val="32"/>
          <w:szCs w:val="32"/>
        </w:rPr>
        <w:lastRenderedPageBreak/>
        <w:t>下级红十字会的红做指导。完善与社会各方的沟通联络机制，提升公共关系事务处置水平。</w:t>
      </w:r>
    </w:p>
    <w:p w14:paraId="54570B2F" w14:textId="77777777" w:rsidR="008538D0" w:rsidRDefault="00F121C8">
      <w:pPr>
        <w:ind w:firstLineChars="200" w:firstLine="640"/>
        <w:jc w:val="left"/>
        <w:rPr>
          <w:rFonts w:ascii="仿宋" w:eastAsia="仿宋" w:hAnsi="仿宋"/>
          <w:sz w:val="32"/>
          <w:szCs w:val="32"/>
        </w:rPr>
      </w:pPr>
      <w:r>
        <w:rPr>
          <w:rFonts w:ascii="仿宋" w:eastAsia="仿宋" w:hAnsi="仿宋" w:hint="eastAsia"/>
          <w:sz w:val="32"/>
          <w:szCs w:val="32"/>
        </w:rPr>
        <w:t xml:space="preserve"> </w:t>
      </w:r>
      <w:r>
        <w:rPr>
          <w:rFonts w:ascii="仿宋" w:eastAsia="仿宋" w:hAnsi="仿宋" w:hint="eastAsia"/>
          <w:sz w:val="32"/>
          <w:szCs w:val="32"/>
        </w:rPr>
        <w:t>按照规定严格执行信息公开制度，做到资金募集、财务管理、招标采购、分配使用等捐赠信息公开透明，切实保障捐赠人和社会公众的知情权、监督权。加大信</w:t>
      </w:r>
      <w:r>
        <w:rPr>
          <w:rFonts w:ascii="仿宋" w:eastAsia="仿宋" w:hAnsi="仿宋" w:hint="eastAsia"/>
          <w:sz w:val="32"/>
          <w:szCs w:val="32"/>
        </w:rPr>
        <w:t>息化应用和管理力度，建设以社会捐赠、应急管理、人道服务、信息公开为主要内容的综合性信息服务平台，进一步提高信息化水平和公开透明程度。完善新闻发言人制度，及时、全面、准确地向社会发布相关信息。</w:t>
      </w:r>
    </w:p>
    <w:p w14:paraId="2A54FEAA" w14:textId="77777777" w:rsidR="008538D0" w:rsidRDefault="00F121C8">
      <w:pPr>
        <w:ind w:firstLineChars="200" w:firstLine="640"/>
        <w:jc w:val="left"/>
        <w:rPr>
          <w:rFonts w:ascii="仿宋" w:eastAsia="仿宋" w:hAnsi="仿宋"/>
          <w:sz w:val="32"/>
          <w:szCs w:val="32"/>
        </w:rPr>
      </w:pPr>
      <w:r>
        <w:rPr>
          <w:rFonts w:ascii="仿宋" w:eastAsia="仿宋" w:hAnsi="仿宋" w:hint="eastAsia"/>
          <w:sz w:val="32"/>
          <w:szCs w:val="32"/>
        </w:rPr>
        <w:t>建立红十字系统捐赠人数据库，完善捐赠人服务和维护制度，培育和发展长期捐赠人。推进红十字系统筹资人网络建设，建立一支稳定、专业的筹资人队伍，提升筹资动员专业化水平。</w:t>
      </w:r>
    </w:p>
    <w:p w14:paraId="19BA8B83" w14:textId="77777777" w:rsidR="008538D0" w:rsidRDefault="00F121C8">
      <w:pPr>
        <w:ind w:firstLineChars="200" w:firstLine="640"/>
        <w:jc w:val="left"/>
        <w:rPr>
          <w:rFonts w:ascii="仿宋" w:eastAsia="仿宋" w:hAnsi="仿宋"/>
          <w:sz w:val="32"/>
          <w:szCs w:val="32"/>
        </w:rPr>
      </w:pPr>
      <w:r>
        <w:rPr>
          <w:rFonts w:ascii="仿宋" w:eastAsia="仿宋" w:hAnsi="仿宋" w:hint="eastAsia"/>
          <w:sz w:val="32"/>
          <w:szCs w:val="32"/>
        </w:rPr>
        <w:t xml:space="preserve"> </w:t>
      </w:r>
      <w:r>
        <w:rPr>
          <w:rFonts w:ascii="仿宋" w:eastAsia="仿宋" w:hAnsi="仿宋" w:hint="eastAsia"/>
          <w:sz w:val="32"/>
          <w:szCs w:val="32"/>
        </w:rPr>
        <w:t>贯彻落实预算法、审计法，严格执行经费审查监督制度，主动接受监察、审计部门的监督和审计。切实加强内控体系建设，完善各项规章制度，加强公益项目合规性审核，严格内部责任追究，建立健全法律监督、政府监督、社会监督、自我监督相结合的综合性监督体系。</w:t>
      </w:r>
    </w:p>
    <w:p w14:paraId="2486EC92" w14:textId="77777777" w:rsidR="008538D0" w:rsidRDefault="00F121C8">
      <w:pPr>
        <w:ind w:firstLineChars="200" w:firstLine="640"/>
        <w:jc w:val="left"/>
        <w:rPr>
          <w:rFonts w:ascii="仿宋" w:eastAsia="仿宋" w:hAnsi="仿宋"/>
          <w:sz w:val="32"/>
          <w:szCs w:val="32"/>
        </w:rPr>
      </w:pPr>
      <w:r>
        <w:rPr>
          <w:rFonts w:ascii="仿宋" w:eastAsia="仿宋" w:hAnsi="仿宋" w:hint="eastAsia"/>
          <w:sz w:val="32"/>
          <w:szCs w:val="32"/>
        </w:rPr>
        <w:t>3</w:t>
      </w:r>
      <w:r>
        <w:rPr>
          <w:rFonts w:ascii="仿宋" w:eastAsia="仿宋" w:hAnsi="仿宋" w:hint="eastAsia"/>
          <w:sz w:val="32"/>
          <w:szCs w:val="32"/>
        </w:rPr>
        <w:t>、加强组织和队伍建设，夯实红十字事业发展的组织和人才基础</w:t>
      </w:r>
    </w:p>
    <w:p w14:paraId="672E578E" w14:textId="77777777" w:rsidR="008538D0" w:rsidRDefault="00F121C8">
      <w:pPr>
        <w:ind w:firstLineChars="200" w:firstLine="640"/>
        <w:jc w:val="left"/>
        <w:rPr>
          <w:rFonts w:ascii="仿宋" w:eastAsia="仿宋" w:hAnsi="仿宋"/>
          <w:sz w:val="32"/>
          <w:szCs w:val="32"/>
        </w:rPr>
      </w:pPr>
      <w:r>
        <w:rPr>
          <w:rFonts w:ascii="仿宋" w:eastAsia="仿宋" w:hAnsi="仿宋" w:hint="eastAsia"/>
          <w:sz w:val="32"/>
          <w:szCs w:val="32"/>
        </w:rPr>
        <w:t>继续积极稳妥地理顺县级红十字会的管理体制，健全组织机构，增强红十字基层组织力量，为红十字事业发展提供组织保障，使红十字工作真正落到基层、落到实处。</w:t>
      </w:r>
    </w:p>
    <w:p w14:paraId="77E1DD77" w14:textId="77777777" w:rsidR="008538D0" w:rsidRDefault="00F121C8">
      <w:pPr>
        <w:ind w:firstLineChars="200" w:firstLine="640"/>
        <w:jc w:val="left"/>
        <w:rPr>
          <w:rFonts w:ascii="仿宋" w:eastAsia="仿宋" w:hAnsi="仿宋"/>
          <w:sz w:val="32"/>
          <w:szCs w:val="32"/>
        </w:rPr>
      </w:pPr>
      <w:r>
        <w:rPr>
          <w:rFonts w:ascii="仿宋" w:eastAsia="仿宋" w:hAnsi="仿宋" w:hint="eastAsia"/>
          <w:sz w:val="32"/>
          <w:szCs w:val="32"/>
        </w:rPr>
        <w:t>强化理论武装，建立红十字会干部职业化培训制度，提高红十</w:t>
      </w:r>
      <w:r>
        <w:rPr>
          <w:rFonts w:ascii="仿宋" w:eastAsia="仿宋" w:hAnsi="仿宋" w:hint="eastAsia"/>
          <w:sz w:val="32"/>
          <w:szCs w:val="32"/>
        </w:rPr>
        <w:lastRenderedPageBreak/>
        <w:t>字工作人</w:t>
      </w:r>
      <w:r>
        <w:rPr>
          <w:rFonts w:ascii="仿宋" w:eastAsia="仿宋" w:hAnsi="仿宋" w:hint="eastAsia"/>
          <w:sz w:val="32"/>
          <w:szCs w:val="32"/>
        </w:rPr>
        <w:t>员的思想道德水平和业务能力。进一步加强作风建设和反腐倡廉建设，牢固树立大局意识、责任意识和服务意识，忠实履行职责，狠抓工作落实，努力建设一支立足全局、品德高尚、敬业奉献、清正廉洁的工作队伍。</w:t>
      </w:r>
    </w:p>
    <w:p w14:paraId="2EFA1A3D" w14:textId="77777777" w:rsidR="008538D0" w:rsidRDefault="00F121C8">
      <w:pPr>
        <w:autoSpaceDE w:val="0"/>
        <w:autoSpaceDN w:val="0"/>
        <w:adjustRightInd w:val="0"/>
        <w:ind w:left="198" w:firstLineChars="200" w:firstLine="640"/>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第二部分</w:t>
      </w:r>
      <w:r>
        <w:rPr>
          <w:rFonts w:ascii="Times New Roman" w:eastAsia="方正仿宋_GBK" w:hAnsi="Times New Roman" w:cs="Times New Roman" w:hint="eastAsia"/>
          <w:b/>
          <w:sz w:val="32"/>
          <w:szCs w:val="32"/>
        </w:rPr>
        <w:t xml:space="preserve">  </w:t>
      </w:r>
      <w:r>
        <w:rPr>
          <w:rFonts w:ascii="Times New Roman" w:eastAsia="方正仿宋_GBK" w:hAnsi="Times New Roman" w:cs="Times New Roman" w:hint="eastAsia"/>
          <w:b/>
          <w:sz w:val="32"/>
          <w:szCs w:val="32"/>
        </w:rPr>
        <w:t>预算项目绩效目标</w:t>
      </w:r>
    </w:p>
    <w:p w14:paraId="4BCD6150" w14:textId="77777777" w:rsidR="008538D0" w:rsidRDefault="00F121C8">
      <w:pPr>
        <w:ind w:firstLineChars="200" w:firstLine="560"/>
        <w:jc w:val="left"/>
        <w:outlineLvl w:val="1"/>
        <w:rPr>
          <w:rFonts w:ascii="Times New Roman" w:hAnsi="宋体" w:cs="宋体"/>
          <w:bCs/>
          <w:sz w:val="28"/>
        </w:rPr>
      </w:pPr>
      <w:r>
        <w:rPr>
          <w:rFonts w:ascii="方正仿宋_GBK" w:eastAsia="方正仿宋_GBK" w:hint="eastAsia"/>
          <w:b/>
          <w:sz w:val="28"/>
        </w:rPr>
        <w:t xml:space="preserve">  </w:t>
      </w:r>
      <w:r>
        <w:rPr>
          <w:rFonts w:ascii="方正仿宋_GBK" w:eastAsia="方正仿宋_GBK" w:hAnsi="方正仿宋_GBK" w:cs="方正仿宋_GBK" w:hint="eastAsia"/>
          <w:bCs/>
          <w:sz w:val="28"/>
        </w:rPr>
        <w:t>1</w:t>
      </w:r>
      <w:r>
        <w:rPr>
          <w:rFonts w:ascii="方正仿宋_GBK" w:eastAsia="方正仿宋_GBK" w:hAnsi="方正仿宋_GBK" w:cs="方正仿宋_GBK" w:hint="eastAsia"/>
          <w:bCs/>
          <w:sz w:val="28"/>
        </w:rPr>
        <w:t>、备灾经费绩效目标表</w:t>
      </w:r>
      <w:bookmarkStart w:id="4" w:name="_Toc21883"/>
      <w:r>
        <w:rPr>
          <w:rFonts w:hint="eastAsia"/>
          <w:bCs/>
        </w:rPr>
        <w:fldChar w:fldCharType="begin"/>
      </w:r>
      <w:r>
        <w:rPr>
          <w:rFonts w:ascii="方正仿宋_GBK" w:eastAsia="方正仿宋_GBK" w:hAnsi="方正仿宋_GBK" w:cs="方正仿宋_GBK" w:hint="eastAsia"/>
          <w:bCs/>
          <w:sz w:val="28"/>
        </w:rPr>
        <w:instrText xml:space="preserve"> TC 1</w:instrText>
      </w:r>
      <w:r>
        <w:rPr>
          <w:rFonts w:ascii="方正仿宋_GBK" w:eastAsia="方正仿宋_GBK" w:hAnsi="方正仿宋_GBK" w:cs="方正仿宋_GBK" w:hint="eastAsia"/>
          <w:bCs/>
          <w:sz w:val="28"/>
        </w:rPr>
        <w:instrText>、备灾经费绩效目标表</w:instrText>
      </w:r>
      <w:r>
        <w:rPr>
          <w:rFonts w:ascii="方正仿宋_GBK" w:eastAsia="方正仿宋_GBK" w:hAnsi="方正仿宋_GBK" w:cs="方正仿宋_GBK" w:hint="eastAsia"/>
          <w:bCs/>
          <w:sz w:val="28"/>
        </w:rPr>
        <w:instrText xml:space="preserve"> \f C \l 1 </w:instrText>
      </w:r>
      <w:r>
        <w:rPr>
          <w:rFonts w:ascii="方正仿宋_GBK" w:eastAsia="方正仿宋_GBK" w:hAnsi="方正仿宋_GBK" w:cs="方正仿宋_GBK" w:hint="eastAsia"/>
          <w:bCs/>
          <w:sz w:val="28"/>
        </w:rPr>
        <w:fldChar w:fldCharType="end"/>
      </w:r>
      <w:bookmarkEnd w:id="4"/>
    </w:p>
    <w:tbl>
      <w:tblPr>
        <w:tblW w:w="941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8"/>
        <w:gridCol w:w="1304"/>
        <w:gridCol w:w="1276"/>
        <w:gridCol w:w="1701"/>
      </w:tblGrid>
      <w:tr w:rsidR="008538D0" w14:paraId="1A4303DC" w14:textId="77777777">
        <w:trPr>
          <w:trHeight w:val="397"/>
          <w:jc w:val="center"/>
        </w:trPr>
        <w:tc>
          <w:tcPr>
            <w:tcW w:w="7712" w:type="dxa"/>
            <w:gridSpan w:val="6"/>
            <w:tcBorders>
              <w:top w:val="single" w:sz="6" w:space="0" w:color="FFFFFF"/>
              <w:left w:val="single" w:sz="6" w:space="0" w:color="FFFFFF"/>
              <w:right w:val="single" w:sz="6" w:space="0" w:color="FFFFFF"/>
            </w:tcBorders>
            <w:vAlign w:val="center"/>
          </w:tcPr>
          <w:p w14:paraId="211B1B06"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362002</w:t>
            </w:r>
            <w:r>
              <w:rPr>
                <w:rFonts w:ascii="方正书宋_GBK" w:eastAsia="方正书宋_GBK" w:hAnsi="方正书宋_GBK" w:cs="方正书宋_GBK" w:hint="eastAsia"/>
                <w:bCs/>
              </w:rPr>
              <w:t>隆尧县红十字会</w:t>
            </w:r>
          </w:p>
        </w:tc>
        <w:tc>
          <w:tcPr>
            <w:tcW w:w="1701" w:type="dxa"/>
            <w:tcBorders>
              <w:top w:val="single" w:sz="6" w:space="0" w:color="FFFFFF"/>
              <w:left w:val="single" w:sz="6" w:space="0" w:color="FFFFFF"/>
              <w:right w:val="single" w:sz="6" w:space="0" w:color="FFFFFF"/>
            </w:tcBorders>
            <w:vAlign w:val="center"/>
          </w:tcPr>
          <w:p w14:paraId="27E86A4E" w14:textId="77777777" w:rsidR="008538D0" w:rsidRDefault="00F121C8">
            <w:pPr>
              <w:spacing w:line="300" w:lineRule="exact"/>
              <w:jc w:val="right"/>
              <w:rPr>
                <w:rFonts w:ascii="方正书宋_GBK" w:eastAsia="方正书宋_GBK" w:hAnsi="方正书宋_GBK" w:cs="方正书宋_GBK"/>
                <w:bCs/>
              </w:rPr>
            </w:pPr>
            <w:r>
              <w:rPr>
                <w:rFonts w:ascii="方正书宋_GBK" w:eastAsia="方正书宋_GBK" w:hAnsi="方正书宋_GBK" w:cs="方正书宋_GBK" w:hint="eastAsia"/>
                <w:bCs/>
              </w:rPr>
              <w:t>单位：</w:t>
            </w:r>
            <w:r>
              <w:rPr>
                <w:rFonts w:ascii="方正书宋_GBK" w:eastAsia="方正书宋_GBK" w:hAnsi="方正书宋_GBK" w:cs="方正书宋_GBK" w:hint="eastAsia"/>
                <w:bCs/>
              </w:rPr>
              <w:t>万</w:t>
            </w:r>
            <w:r>
              <w:rPr>
                <w:rFonts w:ascii="方正书宋_GBK" w:eastAsia="方正书宋_GBK" w:hAnsi="方正书宋_GBK" w:cs="方正书宋_GBK" w:hint="eastAsia"/>
                <w:bCs/>
              </w:rPr>
              <w:t>元</w:t>
            </w:r>
          </w:p>
        </w:tc>
      </w:tr>
      <w:tr w:rsidR="008538D0" w14:paraId="399E440D" w14:textId="77777777">
        <w:trPr>
          <w:trHeight w:val="369"/>
          <w:jc w:val="center"/>
        </w:trPr>
        <w:tc>
          <w:tcPr>
            <w:tcW w:w="1134" w:type="dxa"/>
            <w:vAlign w:val="center"/>
          </w:tcPr>
          <w:p w14:paraId="17F7DA61"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项目编码</w:t>
            </w:r>
          </w:p>
        </w:tc>
        <w:tc>
          <w:tcPr>
            <w:tcW w:w="2410" w:type="dxa"/>
            <w:gridSpan w:val="2"/>
            <w:vAlign w:val="center"/>
          </w:tcPr>
          <w:p w14:paraId="1A816B58"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362-0101-JXN-ZR95</w:t>
            </w:r>
          </w:p>
        </w:tc>
        <w:tc>
          <w:tcPr>
            <w:tcW w:w="1588" w:type="dxa"/>
            <w:vAlign w:val="center"/>
          </w:tcPr>
          <w:p w14:paraId="71FFD9F8"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项目名称</w:t>
            </w:r>
          </w:p>
        </w:tc>
        <w:tc>
          <w:tcPr>
            <w:tcW w:w="4281" w:type="dxa"/>
            <w:gridSpan w:val="3"/>
            <w:vAlign w:val="center"/>
          </w:tcPr>
          <w:p w14:paraId="7F59F879"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备灾经费</w:t>
            </w:r>
          </w:p>
        </w:tc>
      </w:tr>
      <w:tr w:rsidR="008538D0" w14:paraId="3C77F1F7" w14:textId="77777777">
        <w:trPr>
          <w:trHeight w:val="369"/>
          <w:jc w:val="center"/>
        </w:trPr>
        <w:tc>
          <w:tcPr>
            <w:tcW w:w="1134" w:type="dxa"/>
            <w:vMerge w:val="restart"/>
            <w:vAlign w:val="center"/>
          </w:tcPr>
          <w:p w14:paraId="07A57793"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预算规模及资金用途</w:t>
            </w:r>
          </w:p>
        </w:tc>
        <w:tc>
          <w:tcPr>
            <w:tcW w:w="1134" w:type="dxa"/>
            <w:vAlign w:val="center"/>
          </w:tcPr>
          <w:p w14:paraId="71E8F580"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预算数</w:t>
            </w:r>
          </w:p>
        </w:tc>
        <w:tc>
          <w:tcPr>
            <w:tcW w:w="1276" w:type="dxa"/>
            <w:vAlign w:val="center"/>
          </w:tcPr>
          <w:p w14:paraId="111F2B0F"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3</w:t>
            </w:r>
          </w:p>
        </w:tc>
        <w:tc>
          <w:tcPr>
            <w:tcW w:w="1588" w:type="dxa"/>
            <w:vAlign w:val="center"/>
          </w:tcPr>
          <w:p w14:paraId="73C3A627"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其中：财政资金</w:t>
            </w:r>
          </w:p>
        </w:tc>
        <w:tc>
          <w:tcPr>
            <w:tcW w:w="1304" w:type="dxa"/>
            <w:vAlign w:val="center"/>
          </w:tcPr>
          <w:p w14:paraId="33CA1FDA"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3</w:t>
            </w:r>
          </w:p>
        </w:tc>
        <w:tc>
          <w:tcPr>
            <w:tcW w:w="1276" w:type="dxa"/>
            <w:vAlign w:val="center"/>
          </w:tcPr>
          <w:p w14:paraId="6C34C76F"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其他资金</w:t>
            </w:r>
          </w:p>
        </w:tc>
        <w:tc>
          <w:tcPr>
            <w:tcW w:w="1701" w:type="dxa"/>
            <w:vAlign w:val="center"/>
          </w:tcPr>
          <w:p w14:paraId="3FD3D3FA" w14:textId="77777777" w:rsidR="008538D0" w:rsidRDefault="008538D0">
            <w:pPr>
              <w:spacing w:line="300" w:lineRule="exact"/>
              <w:jc w:val="left"/>
              <w:rPr>
                <w:rFonts w:ascii="方正书宋_GBK" w:eastAsia="方正书宋_GBK" w:hAnsi="方正书宋_GBK" w:cs="方正书宋_GBK"/>
                <w:bCs/>
              </w:rPr>
            </w:pPr>
          </w:p>
        </w:tc>
      </w:tr>
      <w:tr w:rsidR="008538D0" w14:paraId="4FA44A7D" w14:textId="77777777">
        <w:trPr>
          <w:trHeight w:val="369"/>
          <w:jc w:val="center"/>
        </w:trPr>
        <w:tc>
          <w:tcPr>
            <w:tcW w:w="1134" w:type="dxa"/>
            <w:vMerge/>
          </w:tcPr>
          <w:p w14:paraId="608A69E5" w14:textId="77777777" w:rsidR="008538D0" w:rsidRDefault="008538D0">
            <w:pPr>
              <w:spacing w:line="300" w:lineRule="exact"/>
              <w:jc w:val="left"/>
              <w:outlineLvl w:val="1"/>
              <w:rPr>
                <w:rFonts w:ascii="方正仿宋_GBK" w:eastAsia="方正仿宋_GBK" w:hAnsi="方正仿宋_GBK" w:cs="方正仿宋_GBK"/>
                <w:bCs/>
                <w:sz w:val="28"/>
              </w:rPr>
            </w:pPr>
          </w:p>
        </w:tc>
        <w:tc>
          <w:tcPr>
            <w:tcW w:w="8279" w:type="dxa"/>
            <w:gridSpan w:val="6"/>
            <w:vAlign w:val="center"/>
          </w:tcPr>
          <w:p w14:paraId="390D55E0"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加强应急救援体系建设，建立备灾救灾仓库。</w:t>
            </w:r>
          </w:p>
        </w:tc>
      </w:tr>
      <w:tr w:rsidR="008538D0" w14:paraId="5519868B" w14:textId="77777777">
        <w:trPr>
          <w:trHeight w:val="369"/>
          <w:jc w:val="center"/>
        </w:trPr>
        <w:tc>
          <w:tcPr>
            <w:tcW w:w="1134" w:type="dxa"/>
            <w:vMerge w:val="restart"/>
            <w:vAlign w:val="center"/>
          </w:tcPr>
          <w:p w14:paraId="6CCA8EA0"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资金支出计划（</w:t>
            </w:r>
            <w:r>
              <w:rPr>
                <w:rFonts w:ascii="方正书宋_GBK" w:eastAsia="方正书宋_GBK" w:hAnsi="方正书宋_GBK" w:cs="方正书宋_GBK" w:hint="eastAsia"/>
                <w:bCs/>
              </w:rPr>
              <w:t>%</w:t>
            </w:r>
            <w:r>
              <w:rPr>
                <w:rFonts w:ascii="方正书宋_GBK" w:eastAsia="方正书宋_GBK" w:hAnsi="方正书宋_GBK" w:cs="方正书宋_GBK" w:hint="eastAsia"/>
                <w:bCs/>
              </w:rPr>
              <w:t>）</w:t>
            </w:r>
          </w:p>
        </w:tc>
        <w:tc>
          <w:tcPr>
            <w:tcW w:w="2410" w:type="dxa"/>
            <w:gridSpan w:val="2"/>
            <w:vAlign w:val="center"/>
          </w:tcPr>
          <w:p w14:paraId="31CE7B93"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3</w:t>
            </w:r>
            <w:r>
              <w:rPr>
                <w:rFonts w:ascii="方正书宋_GBK" w:eastAsia="方正书宋_GBK" w:hAnsi="方正书宋_GBK" w:cs="方正书宋_GBK" w:hint="eastAsia"/>
                <w:bCs/>
              </w:rPr>
              <w:t>月底</w:t>
            </w:r>
          </w:p>
        </w:tc>
        <w:tc>
          <w:tcPr>
            <w:tcW w:w="1588" w:type="dxa"/>
            <w:vAlign w:val="center"/>
          </w:tcPr>
          <w:p w14:paraId="59677C29"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6</w:t>
            </w:r>
            <w:r>
              <w:rPr>
                <w:rFonts w:ascii="方正书宋_GBK" w:eastAsia="方正书宋_GBK" w:hAnsi="方正书宋_GBK" w:cs="方正书宋_GBK" w:hint="eastAsia"/>
                <w:bCs/>
              </w:rPr>
              <w:t>月底</w:t>
            </w:r>
          </w:p>
        </w:tc>
        <w:tc>
          <w:tcPr>
            <w:tcW w:w="1304" w:type="dxa"/>
            <w:vAlign w:val="center"/>
          </w:tcPr>
          <w:p w14:paraId="72130EDA"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10</w:t>
            </w:r>
            <w:r>
              <w:rPr>
                <w:rFonts w:ascii="方正书宋_GBK" w:eastAsia="方正书宋_GBK" w:hAnsi="方正书宋_GBK" w:cs="方正书宋_GBK" w:hint="eastAsia"/>
                <w:bCs/>
              </w:rPr>
              <w:t>月底</w:t>
            </w:r>
          </w:p>
        </w:tc>
        <w:tc>
          <w:tcPr>
            <w:tcW w:w="2977" w:type="dxa"/>
            <w:gridSpan w:val="2"/>
            <w:vAlign w:val="center"/>
          </w:tcPr>
          <w:p w14:paraId="602DB8DB"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12</w:t>
            </w:r>
            <w:r>
              <w:rPr>
                <w:rFonts w:ascii="方正书宋_GBK" w:eastAsia="方正书宋_GBK" w:hAnsi="方正书宋_GBK" w:cs="方正书宋_GBK" w:hint="eastAsia"/>
                <w:bCs/>
              </w:rPr>
              <w:t>月底</w:t>
            </w:r>
          </w:p>
        </w:tc>
      </w:tr>
      <w:tr w:rsidR="008538D0" w14:paraId="737943B1" w14:textId="77777777">
        <w:trPr>
          <w:trHeight w:val="369"/>
          <w:jc w:val="center"/>
        </w:trPr>
        <w:tc>
          <w:tcPr>
            <w:tcW w:w="1134" w:type="dxa"/>
            <w:vMerge/>
          </w:tcPr>
          <w:p w14:paraId="4F4B6C4B" w14:textId="77777777" w:rsidR="008538D0" w:rsidRDefault="008538D0">
            <w:pPr>
              <w:spacing w:line="300" w:lineRule="exact"/>
              <w:jc w:val="left"/>
              <w:outlineLvl w:val="1"/>
              <w:rPr>
                <w:rFonts w:ascii="方正仿宋_GBK" w:eastAsia="方正仿宋_GBK" w:hAnsi="方正仿宋_GBK" w:cs="方正仿宋_GBK"/>
                <w:bCs/>
                <w:sz w:val="28"/>
              </w:rPr>
            </w:pPr>
          </w:p>
        </w:tc>
        <w:tc>
          <w:tcPr>
            <w:tcW w:w="2410" w:type="dxa"/>
            <w:gridSpan w:val="2"/>
            <w:vAlign w:val="center"/>
          </w:tcPr>
          <w:p w14:paraId="1B86655F"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25.00</w:t>
            </w:r>
          </w:p>
        </w:tc>
        <w:tc>
          <w:tcPr>
            <w:tcW w:w="1588" w:type="dxa"/>
            <w:vAlign w:val="center"/>
          </w:tcPr>
          <w:p w14:paraId="0DEBA51D"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50.00</w:t>
            </w:r>
          </w:p>
        </w:tc>
        <w:tc>
          <w:tcPr>
            <w:tcW w:w="1304" w:type="dxa"/>
            <w:vAlign w:val="center"/>
          </w:tcPr>
          <w:p w14:paraId="2429F479"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80.00</w:t>
            </w:r>
          </w:p>
        </w:tc>
        <w:tc>
          <w:tcPr>
            <w:tcW w:w="2977" w:type="dxa"/>
            <w:gridSpan w:val="2"/>
            <w:vAlign w:val="center"/>
          </w:tcPr>
          <w:p w14:paraId="78947C80"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100.00</w:t>
            </w:r>
          </w:p>
        </w:tc>
      </w:tr>
      <w:tr w:rsidR="008538D0" w14:paraId="4A635607" w14:textId="77777777">
        <w:trPr>
          <w:trHeight w:val="369"/>
          <w:jc w:val="center"/>
        </w:trPr>
        <w:tc>
          <w:tcPr>
            <w:tcW w:w="1134" w:type="dxa"/>
            <w:tcBorders>
              <w:bottom w:val="nil"/>
            </w:tcBorders>
            <w:vAlign w:val="center"/>
          </w:tcPr>
          <w:p w14:paraId="0E26CD9F"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绩效目标</w:t>
            </w:r>
          </w:p>
        </w:tc>
        <w:tc>
          <w:tcPr>
            <w:tcW w:w="8279" w:type="dxa"/>
            <w:gridSpan w:val="6"/>
            <w:tcBorders>
              <w:bottom w:val="nil"/>
            </w:tcBorders>
            <w:vAlign w:val="center"/>
          </w:tcPr>
          <w:p w14:paraId="01AB0B08"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1</w:t>
            </w:r>
            <w:r>
              <w:rPr>
                <w:rFonts w:ascii="方正书宋_GBK" w:eastAsia="方正书宋_GBK" w:hAnsi="方正书宋_GBK" w:cs="方正书宋_GBK" w:hint="eastAsia"/>
                <w:bCs/>
              </w:rPr>
              <w:t>、应急救援队伍装备达到基本标准要求。建立集物资储备、管理的备灾救灾仓库。</w:t>
            </w:r>
          </w:p>
          <w:p w14:paraId="19D2E336"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2</w:t>
            </w:r>
            <w:r>
              <w:rPr>
                <w:rFonts w:ascii="方正书宋_GBK" w:eastAsia="方正书宋_GBK" w:hAnsi="方正书宋_GBK" w:cs="方正书宋_GBK" w:hint="eastAsia"/>
                <w:bCs/>
              </w:rPr>
              <w:t>、按省市红十字会要求配备应急救援队伍及备灾救灾仓库日常的管理和维护。</w:t>
            </w:r>
          </w:p>
        </w:tc>
      </w:tr>
    </w:tbl>
    <w:p w14:paraId="5FE818FE" w14:textId="77777777" w:rsidR="008538D0" w:rsidRDefault="00F121C8">
      <w:pPr>
        <w:spacing w:line="14" w:lineRule="exact"/>
        <w:ind w:firstLineChars="200" w:firstLine="420"/>
        <w:jc w:val="center"/>
        <w:rPr>
          <w:rFonts w:ascii="Times New Roman" w:hAnsi="宋体" w:cs="宋体"/>
          <w:bCs/>
        </w:rPr>
      </w:pPr>
      <w:r>
        <w:rPr>
          <w:rFonts w:ascii="方正书宋_GBK" w:eastAsia="方正书宋_GBK" w:hAnsi="方正书宋_GBK" w:cs="方正书宋_GBK" w:hint="eastAsia"/>
          <w:bCs/>
        </w:rPr>
        <w:t xml:space="preserve"> </w:t>
      </w:r>
    </w:p>
    <w:tbl>
      <w:tblPr>
        <w:tblW w:w="941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2"/>
        <w:gridCol w:w="1276"/>
        <w:gridCol w:w="1701"/>
      </w:tblGrid>
      <w:tr w:rsidR="008538D0" w14:paraId="2CE6BB22" w14:textId="77777777">
        <w:trPr>
          <w:cantSplit/>
          <w:trHeight w:val="397"/>
          <w:tblHeader/>
          <w:jc w:val="center"/>
        </w:trPr>
        <w:tc>
          <w:tcPr>
            <w:tcW w:w="1134" w:type="dxa"/>
            <w:vAlign w:val="center"/>
          </w:tcPr>
          <w:p w14:paraId="6613A8EE"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一级指标</w:t>
            </w:r>
          </w:p>
        </w:tc>
        <w:tc>
          <w:tcPr>
            <w:tcW w:w="1134" w:type="dxa"/>
            <w:vAlign w:val="center"/>
          </w:tcPr>
          <w:p w14:paraId="1B449871"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二级指标</w:t>
            </w:r>
          </w:p>
        </w:tc>
        <w:tc>
          <w:tcPr>
            <w:tcW w:w="1276" w:type="dxa"/>
            <w:vAlign w:val="center"/>
          </w:tcPr>
          <w:p w14:paraId="3198E2B2"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三级指标</w:t>
            </w:r>
          </w:p>
        </w:tc>
        <w:tc>
          <w:tcPr>
            <w:tcW w:w="2892" w:type="dxa"/>
            <w:vAlign w:val="center"/>
          </w:tcPr>
          <w:p w14:paraId="513D909E"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绩效指标描述</w:t>
            </w:r>
          </w:p>
        </w:tc>
        <w:tc>
          <w:tcPr>
            <w:tcW w:w="1276" w:type="dxa"/>
            <w:vAlign w:val="center"/>
          </w:tcPr>
          <w:p w14:paraId="41E1E1F4"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指标值</w:t>
            </w:r>
          </w:p>
        </w:tc>
        <w:tc>
          <w:tcPr>
            <w:tcW w:w="1701" w:type="dxa"/>
            <w:vAlign w:val="center"/>
          </w:tcPr>
          <w:p w14:paraId="11A61E57"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指标值确定依据</w:t>
            </w:r>
          </w:p>
        </w:tc>
      </w:tr>
      <w:tr w:rsidR="008538D0" w14:paraId="3B56DD72" w14:textId="77777777">
        <w:trPr>
          <w:cantSplit/>
          <w:trHeight w:val="369"/>
          <w:jc w:val="center"/>
        </w:trPr>
        <w:tc>
          <w:tcPr>
            <w:tcW w:w="1134" w:type="dxa"/>
            <w:vAlign w:val="center"/>
          </w:tcPr>
          <w:p w14:paraId="2AA5E4CA"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产出指标</w:t>
            </w:r>
          </w:p>
        </w:tc>
        <w:tc>
          <w:tcPr>
            <w:tcW w:w="1134" w:type="dxa"/>
            <w:vAlign w:val="center"/>
          </w:tcPr>
          <w:p w14:paraId="3946E044"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质量指标</w:t>
            </w:r>
          </w:p>
        </w:tc>
        <w:tc>
          <w:tcPr>
            <w:tcW w:w="1276" w:type="dxa"/>
            <w:vAlign w:val="center"/>
          </w:tcPr>
          <w:p w14:paraId="6F166419"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仓库质量</w:t>
            </w:r>
          </w:p>
        </w:tc>
        <w:tc>
          <w:tcPr>
            <w:tcW w:w="2892" w:type="dxa"/>
            <w:vAlign w:val="center"/>
          </w:tcPr>
          <w:p w14:paraId="490AF34A"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备灾物资储备</w:t>
            </w:r>
          </w:p>
        </w:tc>
        <w:tc>
          <w:tcPr>
            <w:tcW w:w="1276" w:type="dxa"/>
            <w:vAlign w:val="center"/>
          </w:tcPr>
          <w:p w14:paraId="4424406A"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备灾储备情况</w:t>
            </w:r>
          </w:p>
        </w:tc>
        <w:tc>
          <w:tcPr>
            <w:tcW w:w="1701" w:type="dxa"/>
            <w:vAlign w:val="center"/>
          </w:tcPr>
          <w:p w14:paraId="3DC7F6E1"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储备备灾物资数量</w:t>
            </w:r>
          </w:p>
        </w:tc>
      </w:tr>
      <w:tr w:rsidR="008538D0" w14:paraId="34661770" w14:textId="77777777">
        <w:trPr>
          <w:cantSplit/>
          <w:trHeight w:val="369"/>
          <w:jc w:val="center"/>
        </w:trPr>
        <w:tc>
          <w:tcPr>
            <w:tcW w:w="1134" w:type="dxa"/>
            <w:vAlign w:val="center"/>
          </w:tcPr>
          <w:p w14:paraId="0E7A31BD"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效果指标</w:t>
            </w:r>
          </w:p>
        </w:tc>
        <w:tc>
          <w:tcPr>
            <w:tcW w:w="1134" w:type="dxa"/>
            <w:vAlign w:val="center"/>
          </w:tcPr>
          <w:p w14:paraId="00D2D28A"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社会效益指标</w:t>
            </w:r>
          </w:p>
        </w:tc>
        <w:tc>
          <w:tcPr>
            <w:tcW w:w="1276" w:type="dxa"/>
            <w:vAlign w:val="center"/>
          </w:tcPr>
          <w:p w14:paraId="32E3B86C"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人道应急能力提升</w:t>
            </w:r>
          </w:p>
        </w:tc>
        <w:tc>
          <w:tcPr>
            <w:tcW w:w="2892" w:type="dxa"/>
            <w:vAlign w:val="center"/>
          </w:tcPr>
          <w:p w14:paraId="6526DB3A"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增强备灾救灾能力</w:t>
            </w:r>
          </w:p>
        </w:tc>
        <w:tc>
          <w:tcPr>
            <w:tcW w:w="1276" w:type="dxa"/>
            <w:vAlign w:val="center"/>
          </w:tcPr>
          <w:p w14:paraId="1EB53D2A"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增强备灾救灾能力</w:t>
            </w:r>
          </w:p>
        </w:tc>
        <w:tc>
          <w:tcPr>
            <w:tcW w:w="1701" w:type="dxa"/>
            <w:vAlign w:val="center"/>
          </w:tcPr>
          <w:p w14:paraId="29F8446F"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整体能力提升</w:t>
            </w:r>
          </w:p>
        </w:tc>
      </w:tr>
      <w:tr w:rsidR="008538D0" w14:paraId="3BFA2E4D" w14:textId="77777777">
        <w:trPr>
          <w:cantSplit/>
          <w:trHeight w:val="369"/>
          <w:jc w:val="center"/>
        </w:trPr>
        <w:tc>
          <w:tcPr>
            <w:tcW w:w="1134" w:type="dxa"/>
            <w:vAlign w:val="center"/>
          </w:tcPr>
          <w:p w14:paraId="4B9DF79B"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满意度指标</w:t>
            </w:r>
          </w:p>
        </w:tc>
        <w:tc>
          <w:tcPr>
            <w:tcW w:w="1134" w:type="dxa"/>
            <w:vAlign w:val="center"/>
          </w:tcPr>
          <w:p w14:paraId="0630DFEF"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服务对象满意度指标</w:t>
            </w:r>
          </w:p>
        </w:tc>
        <w:tc>
          <w:tcPr>
            <w:tcW w:w="1276" w:type="dxa"/>
            <w:vAlign w:val="center"/>
          </w:tcPr>
          <w:p w14:paraId="1C0B9983"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物资储备</w:t>
            </w:r>
          </w:p>
        </w:tc>
        <w:tc>
          <w:tcPr>
            <w:tcW w:w="2892" w:type="dxa"/>
            <w:vAlign w:val="center"/>
          </w:tcPr>
          <w:p w14:paraId="040CE739"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增强备灾救灾能力</w:t>
            </w:r>
          </w:p>
        </w:tc>
        <w:tc>
          <w:tcPr>
            <w:tcW w:w="1276" w:type="dxa"/>
            <w:vAlign w:val="center"/>
          </w:tcPr>
          <w:p w14:paraId="7E0F24C2"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w:t>
            </w:r>
            <w:r>
              <w:rPr>
                <w:rFonts w:ascii="方正书宋_GBK" w:eastAsia="方正书宋_GBK" w:hAnsi="方正书宋_GBK" w:cs="方正书宋_GBK" w:hint="eastAsia"/>
                <w:bCs/>
              </w:rPr>
              <w:t>95</w:t>
            </w:r>
            <w:r>
              <w:rPr>
                <w:rFonts w:ascii="方正书宋_GBK" w:eastAsia="方正书宋_GBK" w:hAnsi="方正书宋_GBK" w:cs="方正书宋_GBK" w:hint="eastAsia"/>
                <w:bCs/>
              </w:rPr>
              <w:t>满意率（</w:t>
            </w:r>
            <w:r>
              <w:rPr>
                <w:rFonts w:ascii="方正书宋_GBK" w:eastAsia="方正书宋_GBK" w:hAnsi="方正书宋_GBK" w:cs="方正书宋_GBK" w:hint="eastAsia"/>
                <w:bCs/>
              </w:rPr>
              <w:t>%</w:t>
            </w:r>
            <w:r>
              <w:rPr>
                <w:rFonts w:ascii="方正书宋_GBK" w:eastAsia="方正书宋_GBK" w:hAnsi="方正书宋_GBK" w:cs="方正书宋_GBK" w:hint="eastAsia"/>
                <w:bCs/>
              </w:rPr>
              <w:t>）</w:t>
            </w:r>
          </w:p>
        </w:tc>
        <w:tc>
          <w:tcPr>
            <w:tcW w:w="1701" w:type="dxa"/>
            <w:vAlign w:val="center"/>
          </w:tcPr>
          <w:p w14:paraId="26022961"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随机抽查</w:t>
            </w:r>
          </w:p>
        </w:tc>
      </w:tr>
    </w:tbl>
    <w:p w14:paraId="07CF256E" w14:textId="77777777" w:rsidR="008538D0" w:rsidRDefault="008538D0">
      <w:pPr>
        <w:spacing w:line="300" w:lineRule="exact"/>
        <w:ind w:firstLineChars="200" w:firstLine="420"/>
        <w:jc w:val="left"/>
        <w:rPr>
          <w:rFonts w:ascii="方正书宋_GBK" w:eastAsia="方正书宋_GBK" w:hAnsi="方正书宋_GBK" w:cs="方正书宋_GBK"/>
          <w:bCs/>
        </w:rPr>
        <w:sectPr w:rsidR="008538D0">
          <w:pgSz w:w="11906" w:h="16838"/>
          <w:pgMar w:top="1984" w:right="1304" w:bottom="1134" w:left="1304" w:header="851" w:footer="992" w:gutter="0"/>
          <w:cols w:space="720"/>
          <w:docGrid w:type="lines" w:linePitch="312"/>
        </w:sectPr>
      </w:pPr>
    </w:p>
    <w:p w14:paraId="30DB9E31" w14:textId="77777777" w:rsidR="008538D0" w:rsidRDefault="008538D0">
      <w:pPr>
        <w:spacing w:line="300" w:lineRule="exact"/>
        <w:ind w:firstLineChars="200" w:firstLine="420"/>
        <w:jc w:val="left"/>
        <w:rPr>
          <w:rFonts w:ascii="方正书宋_GBK" w:eastAsia="方正书宋_GBK" w:hAnsi="方正书宋_GBK" w:cs="方正书宋_GBK"/>
          <w:bCs/>
        </w:rPr>
      </w:pPr>
    </w:p>
    <w:p w14:paraId="74507E3C" w14:textId="77777777" w:rsidR="008538D0" w:rsidRDefault="00F121C8">
      <w:pPr>
        <w:ind w:firstLineChars="200" w:firstLine="560"/>
        <w:jc w:val="left"/>
        <w:outlineLvl w:val="1"/>
        <w:rPr>
          <w:rFonts w:ascii="Times New Roman" w:hAnsi="宋体" w:cs="宋体"/>
          <w:bCs/>
          <w:sz w:val="28"/>
        </w:rPr>
      </w:pPr>
      <w:r>
        <w:rPr>
          <w:rFonts w:ascii="方正仿宋_GBK" w:eastAsia="方正仿宋_GBK" w:hAnsi="方正仿宋_GBK" w:cs="方正仿宋_GBK" w:hint="eastAsia"/>
          <w:bCs/>
          <w:sz w:val="28"/>
        </w:rPr>
        <w:t>2</w:t>
      </w:r>
      <w:r>
        <w:rPr>
          <w:rFonts w:ascii="方正仿宋_GBK" w:eastAsia="方正仿宋_GBK" w:hAnsi="方正仿宋_GBK" w:cs="方正仿宋_GBK" w:hint="eastAsia"/>
          <w:bCs/>
          <w:sz w:val="28"/>
        </w:rPr>
        <w:t>、红十字会事业发展经费绩效目标表</w:t>
      </w:r>
      <w:bookmarkStart w:id="5" w:name="_Toc31964"/>
      <w:r>
        <w:rPr>
          <w:rFonts w:hint="eastAsia"/>
          <w:bCs/>
        </w:rPr>
        <w:fldChar w:fldCharType="begin"/>
      </w:r>
      <w:r>
        <w:rPr>
          <w:rFonts w:ascii="方正仿宋_GBK" w:eastAsia="方正仿宋_GBK" w:hAnsi="方正仿宋_GBK" w:cs="方正仿宋_GBK" w:hint="eastAsia"/>
          <w:bCs/>
          <w:sz w:val="28"/>
        </w:rPr>
        <w:instrText xml:space="preserve"> TC 2</w:instrText>
      </w:r>
      <w:r>
        <w:rPr>
          <w:rFonts w:ascii="方正仿宋_GBK" w:eastAsia="方正仿宋_GBK" w:hAnsi="方正仿宋_GBK" w:cs="方正仿宋_GBK" w:hint="eastAsia"/>
          <w:bCs/>
          <w:sz w:val="28"/>
        </w:rPr>
        <w:instrText>、红十字会事业发展经费绩效目标表</w:instrText>
      </w:r>
      <w:r>
        <w:rPr>
          <w:rFonts w:ascii="方正仿宋_GBK" w:eastAsia="方正仿宋_GBK" w:hAnsi="方正仿宋_GBK" w:cs="方正仿宋_GBK" w:hint="eastAsia"/>
          <w:bCs/>
          <w:sz w:val="28"/>
        </w:rPr>
        <w:instrText xml:space="preserve"> \f C \l 1 </w:instrText>
      </w:r>
      <w:r>
        <w:rPr>
          <w:rFonts w:ascii="方正仿宋_GBK" w:eastAsia="方正仿宋_GBK" w:hAnsi="方正仿宋_GBK" w:cs="方正仿宋_GBK" w:hint="eastAsia"/>
          <w:bCs/>
          <w:sz w:val="28"/>
        </w:rPr>
        <w:fldChar w:fldCharType="end"/>
      </w:r>
      <w:bookmarkEnd w:id="5"/>
    </w:p>
    <w:tbl>
      <w:tblPr>
        <w:tblW w:w="941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8"/>
        <w:gridCol w:w="1304"/>
        <w:gridCol w:w="1276"/>
        <w:gridCol w:w="1701"/>
      </w:tblGrid>
      <w:tr w:rsidR="008538D0" w14:paraId="6058FCEF" w14:textId="77777777">
        <w:trPr>
          <w:trHeight w:val="397"/>
          <w:jc w:val="center"/>
        </w:trPr>
        <w:tc>
          <w:tcPr>
            <w:tcW w:w="7712" w:type="dxa"/>
            <w:gridSpan w:val="6"/>
            <w:tcBorders>
              <w:top w:val="single" w:sz="6" w:space="0" w:color="FFFFFF"/>
              <w:left w:val="single" w:sz="6" w:space="0" w:color="FFFFFF"/>
              <w:right w:val="single" w:sz="6" w:space="0" w:color="FFFFFF"/>
            </w:tcBorders>
            <w:vAlign w:val="center"/>
          </w:tcPr>
          <w:p w14:paraId="4F07CC17"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362002</w:t>
            </w:r>
            <w:r>
              <w:rPr>
                <w:rFonts w:ascii="方正书宋_GBK" w:eastAsia="方正书宋_GBK" w:hAnsi="方正书宋_GBK" w:cs="方正书宋_GBK" w:hint="eastAsia"/>
                <w:bCs/>
              </w:rPr>
              <w:t>隆尧县红十字会</w:t>
            </w:r>
          </w:p>
        </w:tc>
        <w:tc>
          <w:tcPr>
            <w:tcW w:w="1701" w:type="dxa"/>
            <w:tcBorders>
              <w:top w:val="single" w:sz="6" w:space="0" w:color="FFFFFF"/>
              <w:left w:val="single" w:sz="6" w:space="0" w:color="FFFFFF"/>
              <w:right w:val="single" w:sz="6" w:space="0" w:color="FFFFFF"/>
            </w:tcBorders>
            <w:vAlign w:val="center"/>
          </w:tcPr>
          <w:p w14:paraId="792D77C7" w14:textId="77777777" w:rsidR="008538D0" w:rsidRDefault="00F121C8">
            <w:pPr>
              <w:spacing w:line="300" w:lineRule="exact"/>
              <w:jc w:val="right"/>
              <w:rPr>
                <w:rFonts w:ascii="方正书宋_GBK" w:eastAsia="方正书宋_GBK" w:hAnsi="方正书宋_GBK" w:cs="方正书宋_GBK"/>
                <w:bCs/>
              </w:rPr>
            </w:pPr>
            <w:r>
              <w:rPr>
                <w:rFonts w:ascii="方正书宋_GBK" w:eastAsia="方正书宋_GBK" w:hAnsi="方正书宋_GBK" w:cs="方正书宋_GBK" w:hint="eastAsia"/>
                <w:bCs/>
              </w:rPr>
              <w:t>单位：</w:t>
            </w:r>
            <w:r>
              <w:rPr>
                <w:rFonts w:ascii="方正书宋_GBK" w:eastAsia="方正书宋_GBK" w:hAnsi="方正书宋_GBK" w:cs="方正书宋_GBK" w:hint="eastAsia"/>
                <w:bCs/>
              </w:rPr>
              <w:t>万</w:t>
            </w:r>
            <w:r>
              <w:rPr>
                <w:rFonts w:ascii="方正书宋_GBK" w:eastAsia="方正书宋_GBK" w:hAnsi="方正书宋_GBK" w:cs="方正书宋_GBK" w:hint="eastAsia"/>
                <w:bCs/>
              </w:rPr>
              <w:t>元</w:t>
            </w:r>
          </w:p>
        </w:tc>
      </w:tr>
      <w:tr w:rsidR="008538D0" w14:paraId="6E02A3FE" w14:textId="77777777">
        <w:trPr>
          <w:trHeight w:val="369"/>
          <w:jc w:val="center"/>
        </w:trPr>
        <w:tc>
          <w:tcPr>
            <w:tcW w:w="1134" w:type="dxa"/>
            <w:vAlign w:val="center"/>
          </w:tcPr>
          <w:p w14:paraId="50EC4F8A"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项目编码</w:t>
            </w:r>
          </w:p>
        </w:tc>
        <w:tc>
          <w:tcPr>
            <w:tcW w:w="2410" w:type="dxa"/>
            <w:gridSpan w:val="2"/>
            <w:vAlign w:val="center"/>
          </w:tcPr>
          <w:p w14:paraId="14B43E7F"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362-0201-JXN-B1NZ</w:t>
            </w:r>
          </w:p>
        </w:tc>
        <w:tc>
          <w:tcPr>
            <w:tcW w:w="1588" w:type="dxa"/>
            <w:vAlign w:val="center"/>
          </w:tcPr>
          <w:p w14:paraId="61CE4E0C"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项目名称</w:t>
            </w:r>
          </w:p>
        </w:tc>
        <w:tc>
          <w:tcPr>
            <w:tcW w:w="4281" w:type="dxa"/>
            <w:gridSpan w:val="3"/>
            <w:vAlign w:val="center"/>
          </w:tcPr>
          <w:p w14:paraId="4295203D"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红十字会事业发展经费</w:t>
            </w:r>
          </w:p>
        </w:tc>
      </w:tr>
      <w:tr w:rsidR="008538D0" w14:paraId="23388CD6" w14:textId="77777777">
        <w:trPr>
          <w:trHeight w:val="369"/>
          <w:jc w:val="center"/>
        </w:trPr>
        <w:tc>
          <w:tcPr>
            <w:tcW w:w="1134" w:type="dxa"/>
            <w:vMerge w:val="restart"/>
            <w:vAlign w:val="center"/>
          </w:tcPr>
          <w:p w14:paraId="765A2D53"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预算规模及资金用途</w:t>
            </w:r>
          </w:p>
        </w:tc>
        <w:tc>
          <w:tcPr>
            <w:tcW w:w="1134" w:type="dxa"/>
            <w:vAlign w:val="center"/>
          </w:tcPr>
          <w:p w14:paraId="7C89B246"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预算数</w:t>
            </w:r>
          </w:p>
        </w:tc>
        <w:tc>
          <w:tcPr>
            <w:tcW w:w="1276" w:type="dxa"/>
            <w:vAlign w:val="center"/>
          </w:tcPr>
          <w:p w14:paraId="498921A3"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8</w:t>
            </w:r>
          </w:p>
        </w:tc>
        <w:tc>
          <w:tcPr>
            <w:tcW w:w="1588" w:type="dxa"/>
            <w:vAlign w:val="center"/>
          </w:tcPr>
          <w:p w14:paraId="2CDC4DF2"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其中：财政资金</w:t>
            </w:r>
          </w:p>
        </w:tc>
        <w:tc>
          <w:tcPr>
            <w:tcW w:w="1304" w:type="dxa"/>
            <w:vAlign w:val="center"/>
          </w:tcPr>
          <w:p w14:paraId="1AA70DB0"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8</w:t>
            </w:r>
          </w:p>
        </w:tc>
        <w:tc>
          <w:tcPr>
            <w:tcW w:w="1276" w:type="dxa"/>
            <w:vAlign w:val="center"/>
          </w:tcPr>
          <w:p w14:paraId="15C4EB70"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其他资金</w:t>
            </w:r>
          </w:p>
        </w:tc>
        <w:tc>
          <w:tcPr>
            <w:tcW w:w="1701" w:type="dxa"/>
            <w:vAlign w:val="center"/>
          </w:tcPr>
          <w:p w14:paraId="3E88DAA4" w14:textId="77777777" w:rsidR="008538D0" w:rsidRDefault="008538D0">
            <w:pPr>
              <w:spacing w:line="300" w:lineRule="exact"/>
              <w:jc w:val="left"/>
              <w:rPr>
                <w:rFonts w:ascii="方正书宋_GBK" w:eastAsia="方正书宋_GBK" w:hAnsi="方正书宋_GBK" w:cs="方正书宋_GBK"/>
                <w:bCs/>
              </w:rPr>
            </w:pPr>
          </w:p>
        </w:tc>
      </w:tr>
      <w:tr w:rsidR="008538D0" w14:paraId="7A173E67" w14:textId="77777777">
        <w:trPr>
          <w:trHeight w:val="369"/>
          <w:jc w:val="center"/>
        </w:trPr>
        <w:tc>
          <w:tcPr>
            <w:tcW w:w="1134" w:type="dxa"/>
            <w:vMerge/>
          </w:tcPr>
          <w:p w14:paraId="4B7FBD9E" w14:textId="77777777" w:rsidR="008538D0" w:rsidRDefault="008538D0">
            <w:pPr>
              <w:spacing w:line="300" w:lineRule="exact"/>
              <w:jc w:val="left"/>
              <w:outlineLvl w:val="1"/>
              <w:rPr>
                <w:rFonts w:ascii="方正仿宋_GBK" w:eastAsia="方正仿宋_GBK" w:hAnsi="方正仿宋_GBK" w:cs="方正仿宋_GBK"/>
                <w:bCs/>
                <w:sz w:val="28"/>
              </w:rPr>
            </w:pPr>
          </w:p>
        </w:tc>
        <w:tc>
          <w:tcPr>
            <w:tcW w:w="8279" w:type="dxa"/>
            <w:gridSpan w:val="6"/>
            <w:vAlign w:val="center"/>
          </w:tcPr>
          <w:p w14:paraId="7E9A21FF"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保障我县献血及造血干细胞入库量不断增加；建立招募红十字志愿者长效机制。宣传和执行《中华人民共和国红十字会法》和《中华人民共和国红十字标志使用办法》等。</w:t>
            </w:r>
          </w:p>
        </w:tc>
      </w:tr>
      <w:tr w:rsidR="008538D0" w14:paraId="6287290A" w14:textId="77777777">
        <w:trPr>
          <w:trHeight w:val="369"/>
          <w:jc w:val="center"/>
        </w:trPr>
        <w:tc>
          <w:tcPr>
            <w:tcW w:w="1134" w:type="dxa"/>
            <w:vMerge w:val="restart"/>
            <w:vAlign w:val="center"/>
          </w:tcPr>
          <w:p w14:paraId="68C1DE8A"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资金支出计划（</w:t>
            </w:r>
            <w:r>
              <w:rPr>
                <w:rFonts w:ascii="方正书宋_GBK" w:eastAsia="方正书宋_GBK" w:hAnsi="方正书宋_GBK" w:cs="方正书宋_GBK" w:hint="eastAsia"/>
                <w:bCs/>
              </w:rPr>
              <w:t>%</w:t>
            </w:r>
            <w:r>
              <w:rPr>
                <w:rFonts w:ascii="方正书宋_GBK" w:eastAsia="方正书宋_GBK" w:hAnsi="方正书宋_GBK" w:cs="方正书宋_GBK" w:hint="eastAsia"/>
                <w:bCs/>
              </w:rPr>
              <w:t>）</w:t>
            </w:r>
          </w:p>
        </w:tc>
        <w:tc>
          <w:tcPr>
            <w:tcW w:w="2410" w:type="dxa"/>
            <w:gridSpan w:val="2"/>
            <w:vAlign w:val="center"/>
          </w:tcPr>
          <w:p w14:paraId="70834E57"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3</w:t>
            </w:r>
            <w:r>
              <w:rPr>
                <w:rFonts w:ascii="方正书宋_GBK" w:eastAsia="方正书宋_GBK" w:hAnsi="方正书宋_GBK" w:cs="方正书宋_GBK" w:hint="eastAsia"/>
                <w:bCs/>
              </w:rPr>
              <w:t>月底</w:t>
            </w:r>
          </w:p>
        </w:tc>
        <w:tc>
          <w:tcPr>
            <w:tcW w:w="1588" w:type="dxa"/>
            <w:vAlign w:val="center"/>
          </w:tcPr>
          <w:p w14:paraId="78614342"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6</w:t>
            </w:r>
            <w:r>
              <w:rPr>
                <w:rFonts w:ascii="方正书宋_GBK" w:eastAsia="方正书宋_GBK" w:hAnsi="方正书宋_GBK" w:cs="方正书宋_GBK" w:hint="eastAsia"/>
                <w:bCs/>
              </w:rPr>
              <w:t>月底</w:t>
            </w:r>
          </w:p>
        </w:tc>
        <w:tc>
          <w:tcPr>
            <w:tcW w:w="1304" w:type="dxa"/>
            <w:vAlign w:val="center"/>
          </w:tcPr>
          <w:p w14:paraId="465E2B4B"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10</w:t>
            </w:r>
            <w:r>
              <w:rPr>
                <w:rFonts w:ascii="方正书宋_GBK" w:eastAsia="方正书宋_GBK" w:hAnsi="方正书宋_GBK" w:cs="方正书宋_GBK" w:hint="eastAsia"/>
                <w:bCs/>
              </w:rPr>
              <w:t>月底</w:t>
            </w:r>
          </w:p>
        </w:tc>
        <w:tc>
          <w:tcPr>
            <w:tcW w:w="2977" w:type="dxa"/>
            <w:gridSpan w:val="2"/>
            <w:vAlign w:val="center"/>
          </w:tcPr>
          <w:p w14:paraId="25AFC0E0"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12</w:t>
            </w:r>
            <w:r>
              <w:rPr>
                <w:rFonts w:ascii="方正书宋_GBK" w:eastAsia="方正书宋_GBK" w:hAnsi="方正书宋_GBK" w:cs="方正书宋_GBK" w:hint="eastAsia"/>
                <w:bCs/>
              </w:rPr>
              <w:t>月底</w:t>
            </w:r>
          </w:p>
        </w:tc>
      </w:tr>
      <w:tr w:rsidR="008538D0" w14:paraId="745C2C22" w14:textId="77777777">
        <w:trPr>
          <w:trHeight w:val="369"/>
          <w:jc w:val="center"/>
        </w:trPr>
        <w:tc>
          <w:tcPr>
            <w:tcW w:w="1134" w:type="dxa"/>
            <w:vMerge/>
          </w:tcPr>
          <w:p w14:paraId="763E5266" w14:textId="77777777" w:rsidR="008538D0" w:rsidRDefault="008538D0">
            <w:pPr>
              <w:spacing w:line="300" w:lineRule="exact"/>
              <w:jc w:val="left"/>
              <w:outlineLvl w:val="1"/>
              <w:rPr>
                <w:rFonts w:ascii="方正仿宋_GBK" w:eastAsia="方正仿宋_GBK" w:hAnsi="方正仿宋_GBK" w:cs="方正仿宋_GBK"/>
                <w:bCs/>
                <w:sz w:val="28"/>
              </w:rPr>
            </w:pPr>
          </w:p>
        </w:tc>
        <w:tc>
          <w:tcPr>
            <w:tcW w:w="2410" w:type="dxa"/>
            <w:gridSpan w:val="2"/>
            <w:vAlign w:val="center"/>
          </w:tcPr>
          <w:p w14:paraId="4FEC173A"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25.00</w:t>
            </w:r>
          </w:p>
        </w:tc>
        <w:tc>
          <w:tcPr>
            <w:tcW w:w="1588" w:type="dxa"/>
            <w:vAlign w:val="center"/>
          </w:tcPr>
          <w:p w14:paraId="2F43F5CC"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50.00</w:t>
            </w:r>
          </w:p>
        </w:tc>
        <w:tc>
          <w:tcPr>
            <w:tcW w:w="1304" w:type="dxa"/>
            <w:vAlign w:val="center"/>
          </w:tcPr>
          <w:p w14:paraId="5D3951E6"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80.00</w:t>
            </w:r>
          </w:p>
        </w:tc>
        <w:tc>
          <w:tcPr>
            <w:tcW w:w="2977" w:type="dxa"/>
            <w:gridSpan w:val="2"/>
            <w:vAlign w:val="center"/>
          </w:tcPr>
          <w:p w14:paraId="7B07C6A2"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100.00</w:t>
            </w:r>
          </w:p>
        </w:tc>
      </w:tr>
      <w:tr w:rsidR="008538D0" w14:paraId="0B368E1C" w14:textId="77777777">
        <w:trPr>
          <w:trHeight w:val="369"/>
          <w:jc w:val="center"/>
        </w:trPr>
        <w:tc>
          <w:tcPr>
            <w:tcW w:w="1134" w:type="dxa"/>
            <w:tcBorders>
              <w:bottom w:val="nil"/>
            </w:tcBorders>
            <w:vAlign w:val="center"/>
          </w:tcPr>
          <w:p w14:paraId="0F161B27"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绩效目标</w:t>
            </w:r>
          </w:p>
        </w:tc>
        <w:tc>
          <w:tcPr>
            <w:tcW w:w="8279" w:type="dxa"/>
            <w:gridSpan w:val="6"/>
            <w:tcBorders>
              <w:bottom w:val="nil"/>
            </w:tcBorders>
            <w:vAlign w:val="center"/>
          </w:tcPr>
          <w:p w14:paraId="5E1C51F3"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1</w:t>
            </w:r>
            <w:r>
              <w:rPr>
                <w:rFonts w:ascii="方正书宋_GBK" w:eastAsia="方正书宋_GBK" w:hAnsi="方正书宋_GBK" w:cs="方正书宋_GBK" w:hint="eastAsia"/>
                <w:bCs/>
              </w:rPr>
              <w:t>、按照《中华人民共和国红十字会法》红十字会应履行的职责：参与输血献血工作，推动无偿献血开展非血缘关系骨髓移植供者动员、宣传、组织和共髓者资料数据的储存、检索工作”。</w:t>
            </w:r>
          </w:p>
          <w:p w14:paraId="7F80CC9D"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2</w:t>
            </w:r>
            <w:r>
              <w:rPr>
                <w:rFonts w:ascii="方正书宋_GBK" w:eastAsia="方正书宋_GBK" w:hAnsi="方正书宋_GBK" w:cs="方正书宋_GBK" w:hint="eastAsia"/>
                <w:bCs/>
              </w:rPr>
              <w:t>、指导各乡镇红十字会开展全县活动，对全县红十字标志使用情况及冠名医疗单位进行专项检查，广泛宣传《红十字会法》。定期开展对外交流活动。</w:t>
            </w:r>
          </w:p>
        </w:tc>
      </w:tr>
    </w:tbl>
    <w:p w14:paraId="46F69160" w14:textId="77777777" w:rsidR="008538D0" w:rsidRDefault="00F121C8">
      <w:pPr>
        <w:spacing w:line="14" w:lineRule="exact"/>
        <w:ind w:firstLineChars="200" w:firstLine="420"/>
        <w:jc w:val="center"/>
        <w:rPr>
          <w:rFonts w:ascii="Times New Roman" w:hAnsi="宋体" w:cs="宋体"/>
          <w:bCs/>
        </w:rPr>
      </w:pPr>
      <w:r>
        <w:rPr>
          <w:rFonts w:ascii="方正书宋_GBK" w:eastAsia="方正书宋_GBK" w:hAnsi="方正书宋_GBK" w:cs="方正书宋_GBK" w:hint="eastAsia"/>
          <w:bCs/>
        </w:rPr>
        <w:t xml:space="preserve"> </w:t>
      </w:r>
    </w:p>
    <w:tbl>
      <w:tblPr>
        <w:tblW w:w="941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2"/>
        <w:gridCol w:w="1276"/>
        <w:gridCol w:w="1701"/>
      </w:tblGrid>
      <w:tr w:rsidR="008538D0" w14:paraId="36FF974C" w14:textId="77777777">
        <w:trPr>
          <w:cantSplit/>
          <w:trHeight w:val="397"/>
          <w:tblHeader/>
          <w:jc w:val="center"/>
        </w:trPr>
        <w:tc>
          <w:tcPr>
            <w:tcW w:w="1134" w:type="dxa"/>
            <w:vAlign w:val="center"/>
          </w:tcPr>
          <w:p w14:paraId="7C33FB78"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一级指标</w:t>
            </w:r>
          </w:p>
        </w:tc>
        <w:tc>
          <w:tcPr>
            <w:tcW w:w="1134" w:type="dxa"/>
            <w:vAlign w:val="center"/>
          </w:tcPr>
          <w:p w14:paraId="71432480"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二级指标</w:t>
            </w:r>
          </w:p>
        </w:tc>
        <w:tc>
          <w:tcPr>
            <w:tcW w:w="1276" w:type="dxa"/>
            <w:vAlign w:val="center"/>
          </w:tcPr>
          <w:p w14:paraId="37DC30B8"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三级指标</w:t>
            </w:r>
          </w:p>
        </w:tc>
        <w:tc>
          <w:tcPr>
            <w:tcW w:w="2892" w:type="dxa"/>
            <w:vAlign w:val="center"/>
          </w:tcPr>
          <w:p w14:paraId="1545E42E"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绩效指标描述</w:t>
            </w:r>
          </w:p>
        </w:tc>
        <w:tc>
          <w:tcPr>
            <w:tcW w:w="1276" w:type="dxa"/>
            <w:vAlign w:val="center"/>
          </w:tcPr>
          <w:p w14:paraId="354F6A50"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指标值</w:t>
            </w:r>
          </w:p>
        </w:tc>
        <w:tc>
          <w:tcPr>
            <w:tcW w:w="1701" w:type="dxa"/>
            <w:vAlign w:val="center"/>
          </w:tcPr>
          <w:p w14:paraId="42AE6258"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指标值确定依据</w:t>
            </w:r>
          </w:p>
        </w:tc>
      </w:tr>
      <w:tr w:rsidR="008538D0" w14:paraId="57BBB03A" w14:textId="77777777">
        <w:trPr>
          <w:cantSplit/>
          <w:trHeight w:val="369"/>
          <w:jc w:val="center"/>
        </w:trPr>
        <w:tc>
          <w:tcPr>
            <w:tcW w:w="1134" w:type="dxa"/>
            <w:vMerge w:val="restart"/>
            <w:vAlign w:val="center"/>
          </w:tcPr>
          <w:p w14:paraId="065C0379"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产出指标</w:t>
            </w:r>
          </w:p>
        </w:tc>
        <w:tc>
          <w:tcPr>
            <w:tcW w:w="1134" w:type="dxa"/>
            <w:vAlign w:val="center"/>
          </w:tcPr>
          <w:p w14:paraId="12FDE9AA"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数量指标</w:t>
            </w:r>
          </w:p>
        </w:tc>
        <w:tc>
          <w:tcPr>
            <w:tcW w:w="1276" w:type="dxa"/>
            <w:vAlign w:val="center"/>
          </w:tcPr>
          <w:p w14:paraId="31F9D4C8"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“三献”志愿者</w:t>
            </w:r>
          </w:p>
        </w:tc>
        <w:tc>
          <w:tcPr>
            <w:tcW w:w="2892" w:type="dxa"/>
            <w:vAlign w:val="center"/>
          </w:tcPr>
          <w:p w14:paraId="5864D512"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“三献”志愿者捐献数</w:t>
            </w:r>
          </w:p>
        </w:tc>
        <w:tc>
          <w:tcPr>
            <w:tcW w:w="1276" w:type="dxa"/>
            <w:vAlign w:val="center"/>
          </w:tcPr>
          <w:p w14:paraId="2F4EFA44"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w:t>
            </w:r>
            <w:r>
              <w:rPr>
                <w:rFonts w:ascii="方正书宋_GBK" w:eastAsia="方正书宋_GBK" w:hAnsi="方正书宋_GBK" w:cs="方正书宋_GBK" w:hint="eastAsia"/>
                <w:bCs/>
              </w:rPr>
              <w:t>120</w:t>
            </w:r>
            <w:r>
              <w:rPr>
                <w:rFonts w:ascii="方正书宋_GBK" w:eastAsia="方正书宋_GBK" w:hAnsi="方正书宋_GBK" w:cs="方正书宋_GBK" w:hint="eastAsia"/>
                <w:bCs/>
              </w:rPr>
              <w:t>例</w:t>
            </w:r>
          </w:p>
        </w:tc>
        <w:tc>
          <w:tcPr>
            <w:tcW w:w="1701" w:type="dxa"/>
            <w:vAlign w:val="center"/>
          </w:tcPr>
          <w:p w14:paraId="03E3DDAC"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实际捐献例数</w:t>
            </w:r>
          </w:p>
        </w:tc>
      </w:tr>
      <w:tr w:rsidR="008538D0" w14:paraId="113236D0" w14:textId="77777777">
        <w:trPr>
          <w:cantSplit/>
          <w:trHeight w:val="369"/>
          <w:jc w:val="center"/>
        </w:trPr>
        <w:tc>
          <w:tcPr>
            <w:tcW w:w="1134" w:type="dxa"/>
            <w:vMerge/>
            <w:vAlign w:val="center"/>
          </w:tcPr>
          <w:p w14:paraId="5664895F" w14:textId="77777777" w:rsidR="008538D0" w:rsidRDefault="008538D0">
            <w:pPr>
              <w:spacing w:line="300" w:lineRule="exact"/>
              <w:jc w:val="center"/>
              <w:rPr>
                <w:rFonts w:ascii="方正书宋_GBK" w:eastAsia="方正书宋_GBK" w:hAnsi="方正书宋_GBK" w:cs="方正书宋_GBK"/>
                <w:bCs/>
              </w:rPr>
            </w:pPr>
          </w:p>
        </w:tc>
        <w:tc>
          <w:tcPr>
            <w:tcW w:w="1134" w:type="dxa"/>
            <w:vAlign w:val="center"/>
          </w:tcPr>
          <w:p w14:paraId="69F6D55B"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数量指标</w:t>
            </w:r>
          </w:p>
        </w:tc>
        <w:tc>
          <w:tcPr>
            <w:tcW w:w="1276" w:type="dxa"/>
            <w:vAlign w:val="center"/>
          </w:tcPr>
          <w:p w14:paraId="3D63E7B7"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红十字志愿服务</w:t>
            </w:r>
          </w:p>
        </w:tc>
        <w:tc>
          <w:tcPr>
            <w:tcW w:w="2892" w:type="dxa"/>
            <w:vAlign w:val="center"/>
          </w:tcPr>
          <w:p w14:paraId="3CBD2149"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红十字志愿服务</w:t>
            </w:r>
          </w:p>
        </w:tc>
        <w:tc>
          <w:tcPr>
            <w:tcW w:w="1276" w:type="dxa"/>
            <w:vAlign w:val="center"/>
          </w:tcPr>
          <w:p w14:paraId="3EB2C423"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w:t>
            </w:r>
            <w:r>
              <w:rPr>
                <w:rFonts w:ascii="方正书宋_GBK" w:eastAsia="方正书宋_GBK" w:hAnsi="方正书宋_GBK" w:cs="方正书宋_GBK" w:hint="eastAsia"/>
                <w:bCs/>
              </w:rPr>
              <w:t>0</w:t>
            </w:r>
            <w:r>
              <w:rPr>
                <w:rFonts w:ascii="方正书宋_GBK" w:eastAsia="方正书宋_GBK" w:hAnsi="方正书宋_GBK" w:cs="方正书宋_GBK" w:hint="eastAsia"/>
                <w:bCs/>
              </w:rPr>
              <w:t>人次</w:t>
            </w:r>
          </w:p>
        </w:tc>
        <w:tc>
          <w:tcPr>
            <w:tcW w:w="1701" w:type="dxa"/>
            <w:vAlign w:val="center"/>
          </w:tcPr>
          <w:p w14:paraId="6B1B4BA7"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档案统计</w:t>
            </w:r>
          </w:p>
        </w:tc>
      </w:tr>
      <w:tr w:rsidR="008538D0" w14:paraId="73FA7476" w14:textId="77777777">
        <w:trPr>
          <w:cantSplit/>
          <w:trHeight w:val="369"/>
          <w:jc w:val="center"/>
        </w:trPr>
        <w:tc>
          <w:tcPr>
            <w:tcW w:w="1134" w:type="dxa"/>
            <w:vMerge/>
            <w:vAlign w:val="center"/>
          </w:tcPr>
          <w:p w14:paraId="4E6D87D4" w14:textId="77777777" w:rsidR="008538D0" w:rsidRDefault="008538D0">
            <w:pPr>
              <w:spacing w:line="300" w:lineRule="exact"/>
              <w:jc w:val="center"/>
              <w:rPr>
                <w:rFonts w:ascii="方正书宋_GBK" w:eastAsia="方正书宋_GBK" w:hAnsi="方正书宋_GBK" w:cs="方正书宋_GBK"/>
                <w:bCs/>
              </w:rPr>
            </w:pPr>
          </w:p>
        </w:tc>
        <w:tc>
          <w:tcPr>
            <w:tcW w:w="1134" w:type="dxa"/>
            <w:vAlign w:val="center"/>
          </w:tcPr>
          <w:p w14:paraId="5B00A7AE"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数量指标</w:t>
            </w:r>
          </w:p>
        </w:tc>
        <w:tc>
          <w:tcPr>
            <w:tcW w:w="1276" w:type="dxa"/>
            <w:vAlign w:val="center"/>
          </w:tcPr>
          <w:p w14:paraId="432DABFB"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红十字志愿服务</w:t>
            </w:r>
          </w:p>
        </w:tc>
        <w:tc>
          <w:tcPr>
            <w:tcW w:w="2892" w:type="dxa"/>
            <w:vAlign w:val="center"/>
          </w:tcPr>
          <w:p w14:paraId="4A2B99FE"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参与志愿服务人次</w:t>
            </w:r>
          </w:p>
        </w:tc>
        <w:tc>
          <w:tcPr>
            <w:tcW w:w="1276" w:type="dxa"/>
            <w:vAlign w:val="center"/>
          </w:tcPr>
          <w:p w14:paraId="05BF8F00"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w:t>
            </w:r>
            <w:r>
              <w:rPr>
                <w:rFonts w:ascii="方正书宋_GBK" w:eastAsia="方正书宋_GBK" w:hAnsi="方正书宋_GBK" w:cs="方正书宋_GBK" w:hint="eastAsia"/>
                <w:bCs/>
              </w:rPr>
              <w:t>500</w:t>
            </w:r>
            <w:r>
              <w:rPr>
                <w:rFonts w:ascii="方正书宋_GBK" w:eastAsia="方正书宋_GBK" w:hAnsi="方正书宋_GBK" w:cs="方正书宋_GBK" w:hint="eastAsia"/>
                <w:bCs/>
              </w:rPr>
              <w:t>人次</w:t>
            </w:r>
          </w:p>
        </w:tc>
        <w:tc>
          <w:tcPr>
            <w:tcW w:w="1701" w:type="dxa"/>
            <w:vAlign w:val="center"/>
          </w:tcPr>
          <w:p w14:paraId="20DDB1CB"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档案统计</w:t>
            </w:r>
          </w:p>
        </w:tc>
      </w:tr>
      <w:tr w:rsidR="008538D0" w14:paraId="231CF2A0" w14:textId="77777777">
        <w:trPr>
          <w:cantSplit/>
          <w:trHeight w:val="369"/>
          <w:jc w:val="center"/>
        </w:trPr>
        <w:tc>
          <w:tcPr>
            <w:tcW w:w="1134" w:type="dxa"/>
            <w:vMerge w:val="restart"/>
            <w:vAlign w:val="center"/>
          </w:tcPr>
          <w:p w14:paraId="6A52CA27"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效果指标</w:t>
            </w:r>
          </w:p>
        </w:tc>
        <w:tc>
          <w:tcPr>
            <w:tcW w:w="1134" w:type="dxa"/>
            <w:vAlign w:val="center"/>
          </w:tcPr>
          <w:p w14:paraId="05221A9B"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社会效益指标</w:t>
            </w:r>
          </w:p>
        </w:tc>
        <w:tc>
          <w:tcPr>
            <w:tcW w:w="1276" w:type="dxa"/>
            <w:vAlign w:val="center"/>
          </w:tcPr>
          <w:p w14:paraId="08635705"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人道应急能力提升</w:t>
            </w:r>
          </w:p>
        </w:tc>
        <w:tc>
          <w:tcPr>
            <w:tcW w:w="2892" w:type="dxa"/>
            <w:vAlign w:val="center"/>
          </w:tcPr>
          <w:p w14:paraId="660E22D2"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备灾物资管理完好率</w:t>
            </w:r>
          </w:p>
        </w:tc>
        <w:tc>
          <w:tcPr>
            <w:tcW w:w="1276" w:type="dxa"/>
            <w:vAlign w:val="center"/>
          </w:tcPr>
          <w:p w14:paraId="475AC17C"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w:t>
            </w:r>
            <w:r>
              <w:rPr>
                <w:rFonts w:ascii="方正书宋_GBK" w:eastAsia="方正书宋_GBK" w:hAnsi="方正书宋_GBK" w:cs="方正书宋_GBK" w:hint="eastAsia"/>
                <w:bCs/>
              </w:rPr>
              <w:t>95</w:t>
            </w:r>
            <w:r>
              <w:rPr>
                <w:rFonts w:ascii="方正书宋_GBK" w:eastAsia="方正书宋_GBK" w:hAnsi="方正书宋_GBK" w:cs="方正书宋_GBK" w:hint="eastAsia"/>
                <w:bCs/>
              </w:rPr>
              <w:t>完好率（</w:t>
            </w:r>
            <w:r>
              <w:rPr>
                <w:rFonts w:ascii="方正书宋_GBK" w:eastAsia="方正书宋_GBK" w:hAnsi="方正书宋_GBK" w:cs="方正书宋_GBK" w:hint="eastAsia"/>
                <w:bCs/>
              </w:rPr>
              <w:t>%</w:t>
            </w:r>
            <w:r>
              <w:rPr>
                <w:rFonts w:ascii="方正书宋_GBK" w:eastAsia="方正书宋_GBK" w:hAnsi="方正书宋_GBK" w:cs="方正书宋_GBK" w:hint="eastAsia"/>
                <w:bCs/>
              </w:rPr>
              <w:t>）</w:t>
            </w:r>
          </w:p>
        </w:tc>
        <w:tc>
          <w:tcPr>
            <w:tcW w:w="1701" w:type="dxa"/>
            <w:vAlign w:val="center"/>
          </w:tcPr>
          <w:p w14:paraId="7FBD7ACC"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年终检查结果</w:t>
            </w:r>
          </w:p>
        </w:tc>
      </w:tr>
      <w:tr w:rsidR="008538D0" w14:paraId="149F1C98" w14:textId="77777777">
        <w:trPr>
          <w:cantSplit/>
          <w:trHeight w:val="369"/>
          <w:jc w:val="center"/>
        </w:trPr>
        <w:tc>
          <w:tcPr>
            <w:tcW w:w="1134" w:type="dxa"/>
            <w:vMerge/>
            <w:vAlign w:val="center"/>
          </w:tcPr>
          <w:p w14:paraId="2894AA2F" w14:textId="77777777" w:rsidR="008538D0" w:rsidRDefault="008538D0">
            <w:pPr>
              <w:spacing w:line="300" w:lineRule="exact"/>
              <w:jc w:val="center"/>
              <w:rPr>
                <w:rFonts w:ascii="方正书宋_GBK" w:eastAsia="方正书宋_GBK" w:hAnsi="方正书宋_GBK" w:cs="方正书宋_GBK"/>
                <w:bCs/>
              </w:rPr>
            </w:pPr>
          </w:p>
        </w:tc>
        <w:tc>
          <w:tcPr>
            <w:tcW w:w="1134" w:type="dxa"/>
            <w:vAlign w:val="center"/>
          </w:tcPr>
          <w:p w14:paraId="6A51A08B"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社会效益指标</w:t>
            </w:r>
          </w:p>
        </w:tc>
        <w:tc>
          <w:tcPr>
            <w:tcW w:w="1276" w:type="dxa"/>
            <w:vAlign w:val="center"/>
          </w:tcPr>
          <w:p w14:paraId="5888DBAC"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加强红十字精神传播</w:t>
            </w:r>
          </w:p>
        </w:tc>
        <w:tc>
          <w:tcPr>
            <w:tcW w:w="2892" w:type="dxa"/>
            <w:vAlign w:val="center"/>
          </w:tcPr>
          <w:p w14:paraId="156033E6"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加大宣传力度</w:t>
            </w:r>
          </w:p>
        </w:tc>
        <w:tc>
          <w:tcPr>
            <w:tcW w:w="1276" w:type="dxa"/>
            <w:vAlign w:val="center"/>
          </w:tcPr>
          <w:p w14:paraId="26B3ACF0"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 xml:space="preserve">扩大红十字影响　</w:t>
            </w:r>
          </w:p>
        </w:tc>
        <w:tc>
          <w:tcPr>
            <w:tcW w:w="1701" w:type="dxa"/>
            <w:vAlign w:val="center"/>
          </w:tcPr>
          <w:p w14:paraId="55FE375F"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扩大参与人数</w:t>
            </w:r>
          </w:p>
        </w:tc>
      </w:tr>
      <w:tr w:rsidR="008538D0" w14:paraId="21CD1C26" w14:textId="77777777">
        <w:trPr>
          <w:cantSplit/>
          <w:trHeight w:val="369"/>
          <w:jc w:val="center"/>
        </w:trPr>
        <w:tc>
          <w:tcPr>
            <w:tcW w:w="1134" w:type="dxa"/>
            <w:vMerge/>
            <w:vAlign w:val="center"/>
          </w:tcPr>
          <w:p w14:paraId="3718A7F8" w14:textId="77777777" w:rsidR="008538D0" w:rsidRDefault="008538D0">
            <w:pPr>
              <w:spacing w:line="300" w:lineRule="exact"/>
              <w:jc w:val="center"/>
              <w:rPr>
                <w:rFonts w:ascii="方正书宋_GBK" w:eastAsia="方正书宋_GBK" w:hAnsi="方正书宋_GBK" w:cs="方正书宋_GBK"/>
                <w:bCs/>
              </w:rPr>
            </w:pPr>
          </w:p>
        </w:tc>
        <w:tc>
          <w:tcPr>
            <w:tcW w:w="1134" w:type="dxa"/>
            <w:vAlign w:val="center"/>
          </w:tcPr>
          <w:p w14:paraId="47F0AA23"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社会效益指标</w:t>
            </w:r>
          </w:p>
        </w:tc>
        <w:tc>
          <w:tcPr>
            <w:tcW w:w="1276" w:type="dxa"/>
            <w:vAlign w:val="center"/>
          </w:tcPr>
          <w:p w14:paraId="76BBE0C5"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红十字会公信力建设</w:t>
            </w:r>
          </w:p>
        </w:tc>
        <w:tc>
          <w:tcPr>
            <w:tcW w:w="2892" w:type="dxa"/>
            <w:vAlign w:val="center"/>
          </w:tcPr>
          <w:p w14:paraId="20AAE087"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完善监督机制</w:t>
            </w:r>
          </w:p>
        </w:tc>
        <w:tc>
          <w:tcPr>
            <w:tcW w:w="1276" w:type="dxa"/>
            <w:vAlign w:val="center"/>
          </w:tcPr>
          <w:p w14:paraId="5674515D"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提高红十字会信力</w:t>
            </w:r>
          </w:p>
        </w:tc>
        <w:tc>
          <w:tcPr>
            <w:tcW w:w="1701" w:type="dxa"/>
            <w:vAlign w:val="center"/>
          </w:tcPr>
          <w:p w14:paraId="47625113"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年终考核</w:t>
            </w:r>
          </w:p>
        </w:tc>
      </w:tr>
      <w:tr w:rsidR="008538D0" w14:paraId="269EFDAF" w14:textId="77777777">
        <w:trPr>
          <w:cantSplit/>
          <w:trHeight w:val="369"/>
          <w:jc w:val="center"/>
        </w:trPr>
        <w:tc>
          <w:tcPr>
            <w:tcW w:w="1134" w:type="dxa"/>
            <w:vMerge w:val="restart"/>
            <w:vAlign w:val="center"/>
          </w:tcPr>
          <w:p w14:paraId="54BD93E7"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满意度指标</w:t>
            </w:r>
          </w:p>
        </w:tc>
        <w:tc>
          <w:tcPr>
            <w:tcW w:w="1134" w:type="dxa"/>
            <w:vAlign w:val="center"/>
          </w:tcPr>
          <w:p w14:paraId="07DFE44E"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服务对象满意度指标</w:t>
            </w:r>
          </w:p>
        </w:tc>
        <w:tc>
          <w:tcPr>
            <w:tcW w:w="1276" w:type="dxa"/>
            <w:vAlign w:val="center"/>
          </w:tcPr>
          <w:p w14:paraId="33464094"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登记“三献”志愿者</w:t>
            </w:r>
          </w:p>
        </w:tc>
        <w:tc>
          <w:tcPr>
            <w:tcW w:w="2892" w:type="dxa"/>
            <w:vAlign w:val="center"/>
          </w:tcPr>
          <w:p w14:paraId="2928491B"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“三献”志愿者满意率</w:t>
            </w:r>
          </w:p>
        </w:tc>
        <w:tc>
          <w:tcPr>
            <w:tcW w:w="1276" w:type="dxa"/>
            <w:vAlign w:val="center"/>
          </w:tcPr>
          <w:p w14:paraId="09895466"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w:t>
            </w:r>
            <w:r>
              <w:rPr>
                <w:rFonts w:ascii="方正书宋_GBK" w:eastAsia="方正书宋_GBK" w:hAnsi="方正书宋_GBK" w:cs="方正书宋_GBK" w:hint="eastAsia"/>
                <w:bCs/>
              </w:rPr>
              <w:t>90</w:t>
            </w:r>
            <w:r>
              <w:rPr>
                <w:rFonts w:ascii="方正书宋_GBK" w:eastAsia="方正书宋_GBK" w:hAnsi="方正书宋_GBK" w:cs="方正书宋_GBK" w:hint="eastAsia"/>
                <w:bCs/>
              </w:rPr>
              <w:t>满意率（</w:t>
            </w:r>
            <w:r>
              <w:rPr>
                <w:rFonts w:ascii="方正书宋_GBK" w:eastAsia="方正书宋_GBK" w:hAnsi="方正书宋_GBK" w:cs="方正书宋_GBK" w:hint="eastAsia"/>
                <w:bCs/>
              </w:rPr>
              <w:t>%</w:t>
            </w:r>
            <w:r>
              <w:rPr>
                <w:rFonts w:ascii="方正书宋_GBK" w:eastAsia="方正书宋_GBK" w:hAnsi="方正书宋_GBK" w:cs="方正书宋_GBK" w:hint="eastAsia"/>
                <w:bCs/>
              </w:rPr>
              <w:t>）</w:t>
            </w:r>
          </w:p>
        </w:tc>
        <w:tc>
          <w:tcPr>
            <w:tcW w:w="1701" w:type="dxa"/>
            <w:vAlign w:val="center"/>
          </w:tcPr>
          <w:p w14:paraId="74777A62"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随机抽查</w:t>
            </w:r>
          </w:p>
        </w:tc>
      </w:tr>
      <w:tr w:rsidR="008538D0" w14:paraId="5B2BBE88" w14:textId="77777777">
        <w:trPr>
          <w:cantSplit/>
          <w:trHeight w:val="369"/>
          <w:jc w:val="center"/>
        </w:trPr>
        <w:tc>
          <w:tcPr>
            <w:tcW w:w="1134" w:type="dxa"/>
            <w:vMerge/>
            <w:vAlign w:val="center"/>
          </w:tcPr>
          <w:p w14:paraId="3C76F49F" w14:textId="77777777" w:rsidR="008538D0" w:rsidRDefault="008538D0">
            <w:pPr>
              <w:spacing w:line="300" w:lineRule="exact"/>
              <w:jc w:val="center"/>
              <w:rPr>
                <w:rFonts w:ascii="方正书宋_GBK" w:eastAsia="方正书宋_GBK" w:hAnsi="方正书宋_GBK" w:cs="方正书宋_GBK"/>
                <w:bCs/>
              </w:rPr>
            </w:pPr>
          </w:p>
        </w:tc>
        <w:tc>
          <w:tcPr>
            <w:tcW w:w="1134" w:type="dxa"/>
            <w:vAlign w:val="center"/>
          </w:tcPr>
          <w:p w14:paraId="3A934DA1"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服务对象满意度指标</w:t>
            </w:r>
          </w:p>
        </w:tc>
        <w:tc>
          <w:tcPr>
            <w:tcW w:w="1276" w:type="dxa"/>
            <w:vAlign w:val="center"/>
          </w:tcPr>
          <w:p w14:paraId="4015F979"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红十字志愿服务</w:t>
            </w:r>
          </w:p>
        </w:tc>
        <w:tc>
          <w:tcPr>
            <w:tcW w:w="2892" w:type="dxa"/>
            <w:vAlign w:val="center"/>
          </w:tcPr>
          <w:p w14:paraId="26106496"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红十字志愿服务满意率</w:t>
            </w:r>
          </w:p>
        </w:tc>
        <w:tc>
          <w:tcPr>
            <w:tcW w:w="1276" w:type="dxa"/>
            <w:vAlign w:val="center"/>
          </w:tcPr>
          <w:p w14:paraId="5DEF88DC"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w:t>
            </w:r>
            <w:r>
              <w:rPr>
                <w:rFonts w:ascii="方正书宋_GBK" w:eastAsia="方正书宋_GBK" w:hAnsi="方正书宋_GBK" w:cs="方正书宋_GBK" w:hint="eastAsia"/>
                <w:bCs/>
              </w:rPr>
              <w:t>90</w:t>
            </w:r>
            <w:r>
              <w:rPr>
                <w:rFonts w:ascii="方正书宋_GBK" w:eastAsia="方正书宋_GBK" w:hAnsi="方正书宋_GBK" w:cs="方正书宋_GBK" w:hint="eastAsia"/>
                <w:bCs/>
              </w:rPr>
              <w:t>满意率（</w:t>
            </w:r>
            <w:r>
              <w:rPr>
                <w:rFonts w:ascii="方正书宋_GBK" w:eastAsia="方正书宋_GBK" w:hAnsi="方正书宋_GBK" w:cs="方正书宋_GBK" w:hint="eastAsia"/>
                <w:bCs/>
              </w:rPr>
              <w:t>%</w:t>
            </w:r>
            <w:r>
              <w:rPr>
                <w:rFonts w:ascii="方正书宋_GBK" w:eastAsia="方正书宋_GBK" w:hAnsi="方正书宋_GBK" w:cs="方正书宋_GBK" w:hint="eastAsia"/>
                <w:bCs/>
              </w:rPr>
              <w:t>）</w:t>
            </w:r>
          </w:p>
        </w:tc>
        <w:tc>
          <w:tcPr>
            <w:tcW w:w="1701" w:type="dxa"/>
            <w:vAlign w:val="center"/>
          </w:tcPr>
          <w:p w14:paraId="49624CDE"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随机抽查</w:t>
            </w:r>
          </w:p>
        </w:tc>
      </w:tr>
      <w:tr w:rsidR="008538D0" w14:paraId="6BE18681" w14:textId="77777777">
        <w:trPr>
          <w:cantSplit/>
          <w:trHeight w:val="369"/>
          <w:jc w:val="center"/>
        </w:trPr>
        <w:tc>
          <w:tcPr>
            <w:tcW w:w="1134" w:type="dxa"/>
            <w:vMerge/>
            <w:vAlign w:val="center"/>
          </w:tcPr>
          <w:p w14:paraId="38395819" w14:textId="77777777" w:rsidR="008538D0" w:rsidRDefault="008538D0">
            <w:pPr>
              <w:spacing w:line="300" w:lineRule="exact"/>
              <w:jc w:val="center"/>
              <w:rPr>
                <w:rFonts w:ascii="方正书宋_GBK" w:eastAsia="方正书宋_GBK" w:hAnsi="方正书宋_GBK" w:cs="方正书宋_GBK"/>
                <w:bCs/>
              </w:rPr>
            </w:pPr>
          </w:p>
        </w:tc>
        <w:tc>
          <w:tcPr>
            <w:tcW w:w="1134" w:type="dxa"/>
            <w:vAlign w:val="center"/>
          </w:tcPr>
          <w:p w14:paraId="0AF5981E"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服务对象满意度指标</w:t>
            </w:r>
          </w:p>
        </w:tc>
        <w:tc>
          <w:tcPr>
            <w:tcW w:w="1276" w:type="dxa"/>
            <w:vAlign w:val="center"/>
          </w:tcPr>
          <w:p w14:paraId="0AD972FF"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登记“三献”志愿者</w:t>
            </w:r>
          </w:p>
        </w:tc>
        <w:tc>
          <w:tcPr>
            <w:tcW w:w="2892" w:type="dxa"/>
            <w:vAlign w:val="center"/>
          </w:tcPr>
          <w:p w14:paraId="531D47AC"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“三献”志愿者满意率</w:t>
            </w:r>
          </w:p>
        </w:tc>
        <w:tc>
          <w:tcPr>
            <w:tcW w:w="1276" w:type="dxa"/>
            <w:vAlign w:val="center"/>
          </w:tcPr>
          <w:p w14:paraId="255383AD"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w:t>
            </w:r>
            <w:r>
              <w:rPr>
                <w:rFonts w:ascii="方正书宋_GBK" w:eastAsia="方正书宋_GBK" w:hAnsi="方正书宋_GBK" w:cs="方正书宋_GBK" w:hint="eastAsia"/>
                <w:bCs/>
              </w:rPr>
              <w:t>90</w:t>
            </w:r>
            <w:r>
              <w:rPr>
                <w:rFonts w:ascii="方正书宋_GBK" w:eastAsia="方正书宋_GBK" w:hAnsi="方正书宋_GBK" w:cs="方正书宋_GBK" w:hint="eastAsia"/>
                <w:bCs/>
              </w:rPr>
              <w:t>满意率（</w:t>
            </w:r>
            <w:r>
              <w:rPr>
                <w:rFonts w:ascii="方正书宋_GBK" w:eastAsia="方正书宋_GBK" w:hAnsi="方正书宋_GBK" w:cs="方正书宋_GBK" w:hint="eastAsia"/>
                <w:bCs/>
              </w:rPr>
              <w:t>%</w:t>
            </w:r>
            <w:r>
              <w:rPr>
                <w:rFonts w:ascii="方正书宋_GBK" w:eastAsia="方正书宋_GBK" w:hAnsi="方正书宋_GBK" w:cs="方正书宋_GBK" w:hint="eastAsia"/>
                <w:bCs/>
              </w:rPr>
              <w:t>）</w:t>
            </w:r>
          </w:p>
        </w:tc>
        <w:tc>
          <w:tcPr>
            <w:tcW w:w="1701" w:type="dxa"/>
            <w:vAlign w:val="center"/>
          </w:tcPr>
          <w:p w14:paraId="0FEF56CC"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随机抽查</w:t>
            </w:r>
          </w:p>
        </w:tc>
      </w:tr>
    </w:tbl>
    <w:p w14:paraId="45F1FE1F" w14:textId="77777777" w:rsidR="008538D0" w:rsidRDefault="008538D0">
      <w:pPr>
        <w:spacing w:line="300" w:lineRule="exact"/>
        <w:ind w:firstLineChars="200" w:firstLine="420"/>
        <w:jc w:val="left"/>
        <w:rPr>
          <w:rFonts w:ascii="方正书宋_GBK" w:eastAsia="方正书宋_GBK" w:hAnsi="方正书宋_GBK" w:cs="方正书宋_GBK"/>
          <w:bCs/>
        </w:rPr>
        <w:sectPr w:rsidR="008538D0">
          <w:pgSz w:w="11906" w:h="16838"/>
          <w:pgMar w:top="1984" w:right="1304" w:bottom="1134" w:left="1304" w:header="851" w:footer="992" w:gutter="0"/>
          <w:cols w:space="720"/>
          <w:docGrid w:type="lines" w:linePitch="312"/>
        </w:sectPr>
      </w:pPr>
    </w:p>
    <w:p w14:paraId="6FAEBD75" w14:textId="77777777" w:rsidR="008538D0" w:rsidRDefault="008538D0">
      <w:pPr>
        <w:spacing w:line="300" w:lineRule="exact"/>
        <w:ind w:firstLineChars="200" w:firstLine="420"/>
        <w:jc w:val="left"/>
        <w:rPr>
          <w:rFonts w:ascii="方正书宋_GBK" w:eastAsia="方正书宋_GBK" w:hAnsi="方正书宋_GBK" w:cs="方正书宋_GBK"/>
          <w:bCs/>
        </w:rPr>
      </w:pPr>
    </w:p>
    <w:p w14:paraId="1DA71550" w14:textId="77777777" w:rsidR="008538D0" w:rsidRDefault="00F121C8">
      <w:pPr>
        <w:ind w:firstLineChars="200" w:firstLine="560"/>
        <w:jc w:val="left"/>
        <w:outlineLvl w:val="1"/>
        <w:rPr>
          <w:rFonts w:ascii="Times New Roman" w:hAnsi="宋体" w:cs="宋体"/>
          <w:bCs/>
          <w:sz w:val="28"/>
        </w:rPr>
      </w:pPr>
      <w:r>
        <w:rPr>
          <w:rFonts w:ascii="方正仿宋_GBK" w:eastAsia="方正仿宋_GBK" w:hAnsi="方正仿宋_GBK" w:cs="方正仿宋_GBK" w:hint="eastAsia"/>
          <w:bCs/>
          <w:sz w:val="28"/>
        </w:rPr>
        <w:t>3</w:t>
      </w:r>
      <w:r>
        <w:rPr>
          <w:rFonts w:ascii="方正仿宋_GBK" w:eastAsia="方正仿宋_GBK" w:hAnsi="方正仿宋_GBK" w:cs="方正仿宋_GBK" w:hint="eastAsia"/>
          <w:bCs/>
          <w:sz w:val="28"/>
        </w:rPr>
        <w:t>、应急救护培训经费绩效目标表</w:t>
      </w:r>
      <w:bookmarkStart w:id="6" w:name="_Toc8601"/>
      <w:r>
        <w:rPr>
          <w:rFonts w:hint="eastAsia"/>
          <w:bCs/>
        </w:rPr>
        <w:fldChar w:fldCharType="begin"/>
      </w:r>
      <w:r>
        <w:rPr>
          <w:rFonts w:ascii="方正仿宋_GBK" w:eastAsia="方正仿宋_GBK" w:hAnsi="方正仿宋_GBK" w:cs="方正仿宋_GBK" w:hint="eastAsia"/>
          <w:bCs/>
          <w:sz w:val="28"/>
        </w:rPr>
        <w:instrText xml:space="preserve"> TC 3</w:instrText>
      </w:r>
      <w:r>
        <w:rPr>
          <w:rFonts w:ascii="方正仿宋_GBK" w:eastAsia="方正仿宋_GBK" w:hAnsi="方正仿宋_GBK" w:cs="方正仿宋_GBK" w:hint="eastAsia"/>
          <w:bCs/>
          <w:sz w:val="28"/>
        </w:rPr>
        <w:instrText>、应急救护培训经费绩效目标表</w:instrText>
      </w:r>
      <w:r>
        <w:rPr>
          <w:rFonts w:ascii="方正仿宋_GBK" w:eastAsia="方正仿宋_GBK" w:hAnsi="方正仿宋_GBK" w:cs="方正仿宋_GBK" w:hint="eastAsia"/>
          <w:bCs/>
          <w:sz w:val="28"/>
        </w:rPr>
        <w:instrText xml:space="preserve"> \f C \l 1 </w:instrText>
      </w:r>
      <w:r>
        <w:rPr>
          <w:rFonts w:ascii="方正仿宋_GBK" w:eastAsia="方正仿宋_GBK" w:hAnsi="方正仿宋_GBK" w:cs="方正仿宋_GBK" w:hint="eastAsia"/>
          <w:bCs/>
          <w:sz w:val="28"/>
        </w:rPr>
        <w:fldChar w:fldCharType="end"/>
      </w:r>
      <w:bookmarkEnd w:id="6"/>
    </w:p>
    <w:tbl>
      <w:tblPr>
        <w:tblW w:w="941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8"/>
        <w:gridCol w:w="1304"/>
        <w:gridCol w:w="1276"/>
        <w:gridCol w:w="1701"/>
      </w:tblGrid>
      <w:tr w:rsidR="008538D0" w14:paraId="1B7ADF4A" w14:textId="77777777">
        <w:trPr>
          <w:trHeight w:val="397"/>
          <w:jc w:val="center"/>
        </w:trPr>
        <w:tc>
          <w:tcPr>
            <w:tcW w:w="7712" w:type="dxa"/>
            <w:gridSpan w:val="6"/>
            <w:tcBorders>
              <w:top w:val="single" w:sz="6" w:space="0" w:color="FFFFFF"/>
              <w:left w:val="single" w:sz="6" w:space="0" w:color="FFFFFF"/>
              <w:right w:val="single" w:sz="6" w:space="0" w:color="FFFFFF"/>
            </w:tcBorders>
            <w:vAlign w:val="center"/>
          </w:tcPr>
          <w:p w14:paraId="2DE94F71"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362002</w:t>
            </w:r>
            <w:r>
              <w:rPr>
                <w:rFonts w:ascii="方正书宋_GBK" w:eastAsia="方正书宋_GBK" w:hAnsi="方正书宋_GBK" w:cs="方正书宋_GBK" w:hint="eastAsia"/>
                <w:bCs/>
              </w:rPr>
              <w:t>隆尧县红十字会</w:t>
            </w:r>
          </w:p>
        </w:tc>
        <w:tc>
          <w:tcPr>
            <w:tcW w:w="1701" w:type="dxa"/>
            <w:tcBorders>
              <w:top w:val="single" w:sz="6" w:space="0" w:color="FFFFFF"/>
              <w:left w:val="single" w:sz="6" w:space="0" w:color="FFFFFF"/>
              <w:right w:val="single" w:sz="6" w:space="0" w:color="FFFFFF"/>
            </w:tcBorders>
            <w:vAlign w:val="center"/>
          </w:tcPr>
          <w:p w14:paraId="6A99706C" w14:textId="77777777" w:rsidR="008538D0" w:rsidRDefault="00F121C8">
            <w:pPr>
              <w:spacing w:line="300" w:lineRule="exact"/>
              <w:jc w:val="right"/>
              <w:rPr>
                <w:rFonts w:ascii="方正书宋_GBK" w:eastAsia="方正书宋_GBK" w:hAnsi="方正书宋_GBK" w:cs="方正书宋_GBK"/>
                <w:bCs/>
              </w:rPr>
            </w:pPr>
            <w:r>
              <w:rPr>
                <w:rFonts w:ascii="方正书宋_GBK" w:eastAsia="方正书宋_GBK" w:hAnsi="方正书宋_GBK" w:cs="方正书宋_GBK" w:hint="eastAsia"/>
                <w:bCs/>
              </w:rPr>
              <w:t>单位：</w:t>
            </w:r>
            <w:r>
              <w:rPr>
                <w:rFonts w:ascii="方正书宋_GBK" w:eastAsia="方正书宋_GBK" w:hAnsi="方正书宋_GBK" w:cs="方正书宋_GBK" w:hint="eastAsia"/>
                <w:bCs/>
              </w:rPr>
              <w:t>万</w:t>
            </w:r>
            <w:r>
              <w:rPr>
                <w:rFonts w:ascii="方正书宋_GBK" w:eastAsia="方正书宋_GBK" w:hAnsi="方正书宋_GBK" w:cs="方正书宋_GBK" w:hint="eastAsia"/>
                <w:bCs/>
              </w:rPr>
              <w:t>元</w:t>
            </w:r>
          </w:p>
        </w:tc>
      </w:tr>
      <w:tr w:rsidR="008538D0" w14:paraId="478689E1" w14:textId="77777777">
        <w:trPr>
          <w:trHeight w:val="369"/>
          <w:jc w:val="center"/>
        </w:trPr>
        <w:tc>
          <w:tcPr>
            <w:tcW w:w="1134" w:type="dxa"/>
            <w:vAlign w:val="center"/>
          </w:tcPr>
          <w:p w14:paraId="53D4DD9E"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项目编码</w:t>
            </w:r>
          </w:p>
        </w:tc>
        <w:tc>
          <w:tcPr>
            <w:tcW w:w="2410" w:type="dxa"/>
            <w:gridSpan w:val="2"/>
            <w:vAlign w:val="center"/>
          </w:tcPr>
          <w:p w14:paraId="2846D808"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362-0102-JXN-162I</w:t>
            </w:r>
          </w:p>
        </w:tc>
        <w:tc>
          <w:tcPr>
            <w:tcW w:w="1588" w:type="dxa"/>
            <w:vAlign w:val="center"/>
          </w:tcPr>
          <w:p w14:paraId="40DA7862"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项目名称</w:t>
            </w:r>
          </w:p>
        </w:tc>
        <w:tc>
          <w:tcPr>
            <w:tcW w:w="4281" w:type="dxa"/>
            <w:gridSpan w:val="3"/>
            <w:vAlign w:val="center"/>
          </w:tcPr>
          <w:p w14:paraId="18491A66"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应急救护培训经费</w:t>
            </w:r>
          </w:p>
        </w:tc>
      </w:tr>
      <w:tr w:rsidR="008538D0" w14:paraId="7894AC29" w14:textId="77777777">
        <w:trPr>
          <w:trHeight w:val="369"/>
          <w:jc w:val="center"/>
        </w:trPr>
        <w:tc>
          <w:tcPr>
            <w:tcW w:w="1134" w:type="dxa"/>
            <w:vMerge w:val="restart"/>
            <w:vAlign w:val="center"/>
          </w:tcPr>
          <w:p w14:paraId="0F6459E1"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预算规模及资金用途</w:t>
            </w:r>
          </w:p>
        </w:tc>
        <w:tc>
          <w:tcPr>
            <w:tcW w:w="1134" w:type="dxa"/>
            <w:vAlign w:val="center"/>
          </w:tcPr>
          <w:p w14:paraId="17D8B7C0"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预算数</w:t>
            </w:r>
          </w:p>
        </w:tc>
        <w:tc>
          <w:tcPr>
            <w:tcW w:w="1276" w:type="dxa"/>
            <w:vAlign w:val="center"/>
          </w:tcPr>
          <w:p w14:paraId="700DFE43"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3</w:t>
            </w:r>
          </w:p>
        </w:tc>
        <w:tc>
          <w:tcPr>
            <w:tcW w:w="1588" w:type="dxa"/>
            <w:vAlign w:val="center"/>
          </w:tcPr>
          <w:p w14:paraId="63E05569"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其中：财政资金</w:t>
            </w:r>
          </w:p>
        </w:tc>
        <w:tc>
          <w:tcPr>
            <w:tcW w:w="1304" w:type="dxa"/>
            <w:vAlign w:val="center"/>
          </w:tcPr>
          <w:p w14:paraId="30398DC3"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3</w:t>
            </w:r>
          </w:p>
        </w:tc>
        <w:tc>
          <w:tcPr>
            <w:tcW w:w="1276" w:type="dxa"/>
            <w:vAlign w:val="center"/>
          </w:tcPr>
          <w:p w14:paraId="2B004BE8"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其他资金</w:t>
            </w:r>
          </w:p>
        </w:tc>
        <w:tc>
          <w:tcPr>
            <w:tcW w:w="1701" w:type="dxa"/>
            <w:vAlign w:val="center"/>
          </w:tcPr>
          <w:p w14:paraId="456CC37F" w14:textId="77777777" w:rsidR="008538D0" w:rsidRDefault="008538D0">
            <w:pPr>
              <w:spacing w:line="300" w:lineRule="exact"/>
              <w:jc w:val="left"/>
              <w:rPr>
                <w:rFonts w:ascii="方正书宋_GBK" w:eastAsia="方正书宋_GBK" w:hAnsi="方正书宋_GBK" w:cs="方正书宋_GBK"/>
                <w:bCs/>
              </w:rPr>
            </w:pPr>
          </w:p>
        </w:tc>
      </w:tr>
      <w:tr w:rsidR="008538D0" w14:paraId="5BAF75C1" w14:textId="77777777">
        <w:trPr>
          <w:trHeight w:val="369"/>
          <w:jc w:val="center"/>
        </w:trPr>
        <w:tc>
          <w:tcPr>
            <w:tcW w:w="1134" w:type="dxa"/>
            <w:vMerge/>
          </w:tcPr>
          <w:p w14:paraId="7A9D969B" w14:textId="77777777" w:rsidR="008538D0" w:rsidRDefault="008538D0">
            <w:pPr>
              <w:spacing w:line="300" w:lineRule="exact"/>
              <w:jc w:val="left"/>
              <w:outlineLvl w:val="1"/>
              <w:rPr>
                <w:rFonts w:ascii="方正仿宋_GBK" w:eastAsia="方正仿宋_GBK" w:hAnsi="方正仿宋_GBK" w:cs="方正仿宋_GBK"/>
                <w:bCs/>
                <w:sz w:val="28"/>
              </w:rPr>
            </w:pPr>
          </w:p>
        </w:tc>
        <w:tc>
          <w:tcPr>
            <w:tcW w:w="8279" w:type="dxa"/>
            <w:gridSpan w:val="6"/>
            <w:vAlign w:val="center"/>
          </w:tcPr>
          <w:p w14:paraId="0AA79FF0"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建立红十字应急救护培训长效机制，力争全县每所高校都建立一支应急救护队伍，在集体活动、志愿服务和实践以及自然灾害、突发实践中能够开展自救互救。将红十字应急救护和防护避险知识纳入中小学公共安全内容，采取政府购买社会等方式，推动红十字救护培训进社区、进学校、进企业。</w:t>
            </w:r>
          </w:p>
        </w:tc>
      </w:tr>
      <w:tr w:rsidR="008538D0" w14:paraId="0C7F26F0" w14:textId="77777777">
        <w:trPr>
          <w:trHeight w:val="369"/>
          <w:jc w:val="center"/>
        </w:trPr>
        <w:tc>
          <w:tcPr>
            <w:tcW w:w="1134" w:type="dxa"/>
            <w:vMerge w:val="restart"/>
            <w:vAlign w:val="center"/>
          </w:tcPr>
          <w:p w14:paraId="75455676"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资金支出计划（</w:t>
            </w:r>
            <w:r>
              <w:rPr>
                <w:rFonts w:ascii="方正书宋_GBK" w:eastAsia="方正书宋_GBK" w:hAnsi="方正书宋_GBK" w:cs="方正书宋_GBK" w:hint="eastAsia"/>
                <w:bCs/>
              </w:rPr>
              <w:t>%</w:t>
            </w:r>
            <w:r>
              <w:rPr>
                <w:rFonts w:ascii="方正书宋_GBK" w:eastAsia="方正书宋_GBK" w:hAnsi="方正书宋_GBK" w:cs="方正书宋_GBK" w:hint="eastAsia"/>
                <w:bCs/>
              </w:rPr>
              <w:t>）</w:t>
            </w:r>
          </w:p>
        </w:tc>
        <w:tc>
          <w:tcPr>
            <w:tcW w:w="2410" w:type="dxa"/>
            <w:gridSpan w:val="2"/>
            <w:vAlign w:val="center"/>
          </w:tcPr>
          <w:p w14:paraId="0012D58C"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3</w:t>
            </w:r>
            <w:r>
              <w:rPr>
                <w:rFonts w:ascii="方正书宋_GBK" w:eastAsia="方正书宋_GBK" w:hAnsi="方正书宋_GBK" w:cs="方正书宋_GBK" w:hint="eastAsia"/>
                <w:bCs/>
              </w:rPr>
              <w:t>月底</w:t>
            </w:r>
          </w:p>
        </w:tc>
        <w:tc>
          <w:tcPr>
            <w:tcW w:w="1588" w:type="dxa"/>
            <w:vAlign w:val="center"/>
          </w:tcPr>
          <w:p w14:paraId="6D9705E4"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6</w:t>
            </w:r>
            <w:r>
              <w:rPr>
                <w:rFonts w:ascii="方正书宋_GBK" w:eastAsia="方正书宋_GBK" w:hAnsi="方正书宋_GBK" w:cs="方正书宋_GBK" w:hint="eastAsia"/>
                <w:bCs/>
              </w:rPr>
              <w:t>月底</w:t>
            </w:r>
          </w:p>
        </w:tc>
        <w:tc>
          <w:tcPr>
            <w:tcW w:w="1304" w:type="dxa"/>
            <w:vAlign w:val="center"/>
          </w:tcPr>
          <w:p w14:paraId="55C9F836"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10</w:t>
            </w:r>
            <w:r>
              <w:rPr>
                <w:rFonts w:ascii="方正书宋_GBK" w:eastAsia="方正书宋_GBK" w:hAnsi="方正书宋_GBK" w:cs="方正书宋_GBK" w:hint="eastAsia"/>
                <w:bCs/>
              </w:rPr>
              <w:t>月底</w:t>
            </w:r>
          </w:p>
        </w:tc>
        <w:tc>
          <w:tcPr>
            <w:tcW w:w="2977" w:type="dxa"/>
            <w:gridSpan w:val="2"/>
            <w:vAlign w:val="center"/>
          </w:tcPr>
          <w:p w14:paraId="404404F6"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12</w:t>
            </w:r>
            <w:r>
              <w:rPr>
                <w:rFonts w:ascii="方正书宋_GBK" w:eastAsia="方正书宋_GBK" w:hAnsi="方正书宋_GBK" w:cs="方正书宋_GBK" w:hint="eastAsia"/>
                <w:bCs/>
              </w:rPr>
              <w:t>月底</w:t>
            </w:r>
          </w:p>
        </w:tc>
      </w:tr>
      <w:tr w:rsidR="008538D0" w14:paraId="7E4387B0" w14:textId="77777777">
        <w:trPr>
          <w:trHeight w:val="369"/>
          <w:jc w:val="center"/>
        </w:trPr>
        <w:tc>
          <w:tcPr>
            <w:tcW w:w="1134" w:type="dxa"/>
            <w:vMerge/>
          </w:tcPr>
          <w:p w14:paraId="0505894D" w14:textId="77777777" w:rsidR="008538D0" w:rsidRDefault="008538D0">
            <w:pPr>
              <w:spacing w:line="300" w:lineRule="exact"/>
              <w:jc w:val="left"/>
              <w:outlineLvl w:val="1"/>
              <w:rPr>
                <w:rFonts w:ascii="方正仿宋_GBK" w:eastAsia="方正仿宋_GBK" w:hAnsi="方正仿宋_GBK" w:cs="方正仿宋_GBK"/>
                <w:bCs/>
                <w:sz w:val="28"/>
              </w:rPr>
            </w:pPr>
          </w:p>
        </w:tc>
        <w:tc>
          <w:tcPr>
            <w:tcW w:w="2410" w:type="dxa"/>
            <w:gridSpan w:val="2"/>
            <w:vAlign w:val="center"/>
          </w:tcPr>
          <w:p w14:paraId="407106B8"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25.00</w:t>
            </w:r>
          </w:p>
        </w:tc>
        <w:tc>
          <w:tcPr>
            <w:tcW w:w="1588" w:type="dxa"/>
            <w:vAlign w:val="center"/>
          </w:tcPr>
          <w:p w14:paraId="4B1BA014"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55.00</w:t>
            </w:r>
          </w:p>
        </w:tc>
        <w:tc>
          <w:tcPr>
            <w:tcW w:w="1304" w:type="dxa"/>
            <w:vAlign w:val="center"/>
          </w:tcPr>
          <w:p w14:paraId="7DD8F3EE"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80.00</w:t>
            </w:r>
          </w:p>
        </w:tc>
        <w:tc>
          <w:tcPr>
            <w:tcW w:w="2977" w:type="dxa"/>
            <w:gridSpan w:val="2"/>
            <w:vAlign w:val="center"/>
          </w:tcPr>
          <w:p w14:paraId="0712FB68"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100.00</w:t>
            </w:r>
          </w:p>
        </w:tc>
      </w:tr>
      <w:tr w:rsidR="008538D0" w14:paraId="097C3878" w14:textId="77777777">
        <w:trPr>
          <w:trHeight w:val="369"/>
          <w:jc w:val="center"/>
        </w:trPr>
        <w:tc>
          <w:tcPr>
            <w:tcW w:w="1134" w:type="dxa"/>
            <w:tcBorders>
              <w:bottom w:val="nil"/>
            </w:tcBorders>
            <w:vAlign w:val="center"/>
          </w:tcPr>
          <w:p w14:paraId="7FB97301"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绩效目标</w:t>
            </w:r>
          </w:p>
        </w:tc>
        <w:tc>
          <w:tcPr>
            <w:tcW w:w="8279" w:type="dxa"/>
            <w:gridSpan w:val="6"/>
            <w:tcBorders>
              <w:bottom w:val="nil"/>
            </w:tcBorders>
            <w:vAlign w:val="center"/>
          </w:tcPr>
          <w:p w14:paraId="087DE82D"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1</w:t>
            </w:r>
            <w:r>
              <w:rPr>
                <w:rFonts w:ascii="方正书宋_GBK" w:eastAsia="方正书宋_GBK" w:hAnsi="方正书宋_GBK" w:cs="方正书宋_GBK" w:hint="eastAsia"/>
                <w:bCs/>
              </w:rPr>
              <w:t>、提高应急救护知识在人民群众中的普及率。</w:t>
            </w:r>
          </w:p>
          <w:p w14:paraId="6140AEBB"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2</w:t>
            </w:r>
            <w:r>
              <w:rPr>
                <w:rFonts w:ascii="方正书宋_GBK" w:eastAsia="方正书宋_GBK" w:hAnsi="方正书宋_GBK" w:cs="方正书宋_GBK" w:hint="eastAsia"/>
                <w:bCs/>
              </w:rPr>
              <w:t>、凡是在有人身伤害的事故现场，都能有经过红十字会培训的急救人员现场实施救护。</w:t>
            </w:r>
          </w:p>
        </w:tc>
      </w:tr>
    </w:tbl>
    <w:p w14:paraId="7D8F02B8" w14:textId="77777777" w:rsidR="008538D0" w:rsidRDefault="00F121C8">
      <w:pPr>
        <w:spacing w:line="14" w:lineRule="exact"/>
        <w:ind w:firstLineChars="200" w:firstLine="420"/>
        <w:jc w:val="center"/>
        <w:rPr>
          <w:rFonts w:ascii="Times New Roman" w:hAnsi="宋体" w:cs="宋体"/>
          <w:bCs/>
        </w:rPr>
      </w:pPr>
      <w:r>
        <w:rPr>
          <w:rFonts w:ascii="方正书宋_GBK" w:eastAsia="方正书宋_GBK" w:hAnsi="方正书宋_GBK" w:cs="方正书宋_GBK" w:hint="eastAsia"/>
          <w:bCs/>
        </w:rPr>
        <w:t xml:space="preserve"> </w:t>
      </w:r>
    </w:p>
    <w:tbl>
      <w:tblPr>
        <w:tblW w:w="941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2"/>
        <w:gridCol w:w="1276"/>
        <w:gridCol w:w="1701"/>
      </w:tblGrid>
      <w:tr w:rsidR="008538D0" w14:paraId="167ACD7F" w14:textId="77777777">
        <w:trPr>
          <w:cantSplit/>
          <w:trHeight w:val="397"/>
          <w:tblHeader/>
          <w:jc w:val="center"/>
        </w:trPr>
        <w:tc>
          <w:tcPr>
            <w:tcW w:w="1134" w:type="dxa"/>
            <w:vAlign w:val="center"/>
          </w:tcPr>
          <w:p w14:paraId="726856B6"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一级指标</w:t>
            </w:r>
          </w:p>
        </w:tc>
        <w:tc>
          <w:tcPr>
            <w:tcW w:w="1134" w:type="dxa"/>
            <w:vAlign w:val="center"/>
          </w:tcPr>
          <w:p w14:paraId="27D3665A"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二级指标</w:t>
            </w:r>
          </w:p>
        </w:tc>
        <w:tc>
          <w:tcPr>
            <w:tcW w:w="1276" w:type="dxa"/>
            <w:vAlign w:val="center"/>
          </w:tcPr>
          <w:p w14:paraId="740A4343"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三级指标</w:t>
            </w:r>
          </w:p>
        </w:tc>
        <w:tc>
          <w:tcPr>
            <w:tcW w:w="2892" w:type="dxa"/>
            <w:vAlign w:val="center"/>
          </w:tcPr>
          <w:p w14:paraId="48C366DD"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绩效指标描述</w:t>
            </w:r>
          </w:p>
        </w:tc>
        <w:tc>
          <w:tcPr>
            <w:tcW w:w="1276" w:type="dxa"/>
            <w:vAlign w:val="center"/>
          </w:tcPr>
          <w:p w14:paraId="0B4DFA24"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指标值</w:t>
            </w:r>
          </w:p>
        </w:tc>
        <w:tc>
          <w:tcPr>
            <w:tcW w:w="1701" w:type="dxa"/>
            <w:vAlign w:val="center"/>
          </w:tcPr>
          <w:p w14:paraId="4981DFFD"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指标值确定依据</w:t>
            </w:r>
          </w:p>
        </w:tc>
      </w:tr>
      <w:tr w:rsidR="008538D0" w14:paraId="1216AD2B" w14:textId="77777777">
        <w:trPr>
          <w:cantSplit/>
          <w:trHeight w:val="369"/>
          <w:jc w:val="center"/>
        </w:trPr>
        <w:tc>
          <w:tcPr>
            <w:tcW w:w="1134" w:type="dxa"/>
            <w:vAlign w:val="center"/>
          </w:tcPr>
          <w:p w14:paraId="002A39C9"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产出指标</w:t>
            </w:r>
          </w:p>
        </w:tc>
        <w:tc>
          <w:tcPr>
            <w:tcW w:w="1134" w:type="dxa"/>
            <w:vAlign w:val="center"/>
          </w:tcPr>
          <w:p w14:paraId="6EF793C8"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质量指标</w:t>
            </w:r>
          </w:p>
        </w:tc>
        <w:tc>
          <w:tcPr>
            <w:tcW w:w="1276" w:type="dxa"/>
            <w:vAlign w:val="center"/>
          </w:tcPr>
          <w:p w14:paraId="2AED4F9A"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扩大救护知识普及面</w:t>
            </w:r>
          </w:p>
        </w:tc>
        <w:tc>
          <w:tcPr>
            <w:tcW w:w="2892" w:type="dxa"/>
            <w:vAlign w:val="center"/>
          </w:tcPr>
          <w:p w14:paraId="6D13970B"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救护知识普及覆盖人数</w:t>
            </w:r>
          </w:p>
        </w:tc>
        <w:tc>
          <w:tcPr>
            <w:tcW w:w="1276" w:type="dxa"/>
            <w:vAlign w:val="center"/>
          </w:tcPr>
          <w:p w14:paraId="23966181"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w:t>
            </w:r>
            <w:r>
              <w:rPr>
                <w:rFonts w:ascii="方正书宋_GBK" w:eastAsia="方正书宋_GBK" w:hAnsi="方正书宋_GBK" w:cs="方正书宋_GBK" w:hint="eastAsia"/>
                <w:bCs/>
              </w:rPr>
              <w:t>100</w:t>
            </w:r>
            <w:r>
              <w:rPr>
                <w:rFonts w:ascii="方正书宋_GBK" w:eastAsia="方正书宋_GBK" w:hAnsi="方正书宋_GBK" w:cs="方正书宋_GBK" w:hint="eastAsia"/>
                <w:bCs/>
              </w:rPr>
              <w:t>人次</w:t>
            </w:r>
          </w:p>
        </w:tc>
        <w:tc>
          <w:tcPr>
            <w:tcW w:w="1701" w:type="dxa"/>
            <w:vAlign w:val="center"/>
          </w:tcPr>
          <w:p w14:paraId="5B2769E7"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普及覆盖人数</w:t>
            </w:r>
          </w:p>
        </w:tc>
      </w:tr>
      <w:tr w:rsidR="008538D0" w14:paraId="5620A969" w14:textId="77777777">
        <w:trPr>
          <w:cantSplit/>
          <w:trHeight w:val="369"/>
          <w:jc w:val="center"/>
        </w:trPr>
        <w:tc>
          <w:tcPr>
            <w:tcW w:w="1134" w:type="dxa"/>
            <w:vAlign w:val="center"/>
          </w:tcPr>
          <w:p w14:paraId="0AFE13D4"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效果指标</w:t>
            </w:r>
          </w:p>
        </w:tc>
        <w:tc>
          <w:tcPr>
            <w:tcW w:w="1134" w:type="dxa"/>
            <w:vAlign w:val="center"/>
          </w:tcPr>
          <w:p w14:paraId="504B7140"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社会效益指标</w:t>
            </w:r>
          </w:p>
        </w:tc>
        <w:tc>
          <w:tcPr>
            <w:tcW w:w="1276" w:type="dxa"/>
            <w:vAlign w:val="center"/>
          </w:tcPr>
          <w:p w14:paraId="794477CB"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加强红十字精神传播</w:t>
            </w:r>
          </w:p>
        </w:tc>
        <w:tc>
          <w:tcPr>
            <w:tcW w:w="2892" w:type="dxa"/>
            <w:vAlign w:val="center"/>
          </w:tcPr>
          <w:p w14:paraId="52B494E4"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加大宣传力度</w:t>
            </w:r>
          </w:p>
        </w:tc>
        <w:tc>
          <w:tcPr>
            <w:tcW w:w="1276" w:type="dxa"/>
            <w:vAlign w:val="center"/>
          </w:tcPr>
          <w:p w14:paraId="74C0C944"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 xml:space="preserve">扩大红十字影响　</w:t>
            </w:r>
          </w:p>
        </w:tc>
        <w:tc>
          <w:tcPr>
            <w:tcW w:w="1701" w:type="dxa"/>
            <w:vAlign w:val="center"/>
          </w:tcPr>
          <w:p w14:paraId="22F618C3"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扩大参与人数</w:t>
            </w:r>
          </w:p>
        </w:tc>
      </w:tr>
      <w:tr w:rsidR="008538D0" w14:paraId="0EFC95D3" w14:textId="77777777">
        <w:trPr>
          <w:cantSplit/>
          <w:trHeight w:val="369"/>
          <w:jc w:val="center"/>
        </w:trPr>
        <w:tc>
          <w:tcPr>
            <w:tcW w:w="1134" w:type="dxa"/>
            <w:vAlign w:val="center"/>
          </w:tcPr>
          <w:p w14:paraId="3E10004E" w14:textId="77777777" w:rsidR="008538D0" w:rsidRDefault="00F121C8">
            <w:pPr>
              <w:spacing w:line="300" w:lineRule="exact"/>
              <w:jc w:val="center"/>
              <w:rPr>
                <w:rFonts w:ascii="方正书宋_GBK" w:eastAsia="方正书宋_GBK" w:hAnsi="方正书宋_GBK" w:cs="方正书宋_GBK"/>
                <w:bCs/>
              </w:rPr>
            </w:pPr>
            <w:r>
              <w:rPr>
                <w:rFonts w:ascii="方正书宋_GBK" w:eastAsia="方正书宋_GBK" w:hAnsi="方正书宋_GBK" w:cs="方正书宋_GBK" w:hint="eastAsia"/>
                <w:bCs/>
              </w:rPr>
              <w:t>满意度指标</w:t>
            </w:r>
          </w:p>
        </w:tc>
        <w:tc>
          <w:tcPr>
            <w:tcW w:w="1134" w:type="dxa"/>
            <w:vAlign w:val="center"/>
          </w:tcPr>
          <w:p w14:paraId="06E87E0A"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服务对象满意度指标</w:t>
            </w:r>
          </w:p>
        </w:tc>
        <w:tc>
          <w:tcPr>
            <w:tcW w:w="1276" w:type="dxa"/>
            <w:vAlign w:val="center"/>
          </w:tcPr>
          <w:p w14:paraId="203806F9"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应急救护培训</w:t>
            </w:r>
          </w:p>
        </w:tc>
        <w:tc>
          <w:tcPr>
            <w:tcW w:w="2892" w:type="dxa"/>
            <w:vAlign w:val="center"/>
          </w:tcPr>
          <w:p w14:paraId="207040EC"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应急救护知识培训满意率</w:t>
            </w:r>
          </w:p>
        </w:tc>
        <w:tc>
          <w:tcPr>
            <w:tcW w:w="1276" w:type="dxa"/>
            <w:vAlign w:val="center"/>
          </w:tcPr>
          <w:p w14:paraId="0D7755A2"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w:t>
            </w:r>
            <w:r>
              <w:rPr>
                <w:rFonts w:ascii="方正书宋_GBK" w:eastAsia="方正书宋_GBK" w:hAnsi="方正书宋_GBK" w:cs="方正书宋_GBK" w:hint="eastAsia"/>
                <w:bCs/>
              </w:rPr>
              <w:t>98</w:t>
            </w:r>
            <w:r>
              <w:rPr>
                <w:rFonts w:ascii="方正书宋_GBK" w:eastAsia="方正书宋_GBK" w:hAnsi="方正书宋_GBK" w:cs="方正书宋_GBK" w:hint="eastAsia"/>
                <w:bCs/>
              </w:rPr>
              <w:t>满意率（</w:t>
            </w:r>
            <w:r>
              <w:rPr>
                <w:rFonts w:ascii="方正书宋_GBK" w:eastAsia="方正书宋_GBK" w:hAnsi="方正书宋_GBK" w:cs="方正书宋_GBK" w:hint="eastAsia"/>
                <w:bCs/>
              </w:rPr>
              <w:t>%</w:t>
            </w:r>
            <w:r>
              <w:rPr>
                <w:rFonts w:ascii="方正书宋_GBK" w:eastAsia="方正书宋_GBK" w:hAnsi="方正书宋_GBK" w:cs="方正书宋_GBK" w:hint="eastAsia"/>
                <w:bCs/>
              </w:rPr>
              <w:t>）</w:t>
            </w:r>
          </w:p>
        </w:tc>
        <w:tc>
          <w:tcPr>
            <w:tcW w:w="1701" w:type="dxa"/>
            <w:vAlign w:val="center"/>
          </w:tcPr>
          <w:p w14:paraId="361CEEA9" w14:textId="77777777" w:rsidR="008538D0" w:rsidRDefault="00F121C8">
            <w:pPr>
              <w:spacing w:line="300" w:lineRule="exact"/>
              <w:jc w:val="left"/>
              <w:rPr>
                <w:rFonts w:ascii="方正书宋_GBK" w:eastAsia="方正书宋_GBK" w:hAnsi="方正书宋_GBK" w:cs="方正书宋_GBK"/>
                <w:bCs/>
              </w:rPr>
            </w:pPr>
            <w:r>
              <w:rPr>
                <w:rFonts w:ascii="方正书宋_GBK" w:eastAsia="方正书宋_GBK" w:hAnsi="方正书宋_GBK" w:cs="方正书宋_GBK" w:hint="eastAsia"/>
                <w:bCs/>
              </w:rPr>
              <w:t>随机抽查</w:t>
            </w:r>
          </w:p>
        </w:tc>
      </w:tr>
    </w:tbl>
    <w:p w14:paraId="0B0C7D9F" w14:textId="77777777" w:rsidR="008538D0" w:rsidRDefault="008538D0">
      <w:pPr>
        <w:spacing w:line="300" w:lineRule="exact"/>
        <w:ind w:firstLineChars="200" w:firstLine="420"/>
        <w:jc w:val="left"/>
        <w:sectPr w:rsidR="008538D0">
          <w:footerReference w:type="default" r:id="rId7"/>
          <w:pgSz w:w="11907" w:h="16839" w:orient="landscape"/>
          <w:pgMar w:top="1984" w:right="1304" w:bottom="1134" w:left="1304" w:header="851" w:footer="992" w:gutter="0"/>
          <w:cols w:space="720"/>
          <w:docGrid w:type="lines" w:linePitch="312"/>
        </w:sectPr>
      </w:pPr>
    </w:p>
    <w:bookmarkEnd w:id="1"/>
    <w:p w14:paraId="793BF88D" w14:textId="77777777" w:rsidR="008538D0" w:rsidRDefault="00F121C8">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Times New Roman" w:hint="eastAsia"/>
          <w:sz w:val="32"/>
          <w:szCs w:val="32"/>
        </w:rPr>
        <w:lastRenderedPageBreak/>
        <w:t>六、政府采购预算情况</w:t>
      </w:r>
    </w:p>
    <w:p w14:paraId="0CBB377B" w14:textId="77777777" w:rsidR="008538D0" w:rsidRDefault="00F121C8">
      <w:pPr>
        <w:ind w:firstLineChars="200" w:firstLine="640"/>
        <w:outlineLvl w:val="0"/>
        <w:rPr>
          <w:rFonts w:ascii="Times New Roman" w:eastAsia="仿宋" w:hAnsi="Times New Roman" w:cs="Times New Roman"/>
          <w:sz w:val="32"/>
          <w:szCs w:val="24"/>
        </w:rPr>
      </w:pPr>
      <w:bookmarkStart w:id="7" w:name="_Toc471398468"/>
      <w:r>
        <w:rPr>
          <w:rFonts w:ascii="Times New Roman" w:eastAsia="仿宋" w:hAnsi="Times New Roman" w:cs="Times New Roman"/>
          <w:sz w:val="32"/>
          <w:szCs w:val="24"/>
        </w:rPr>
        <w:t xml:space="preserve"> 20</w:t>
      </w:r>
      <w:r>
        <w:rPr>
          <w:rFonts w:ascii="Times New Roman" w:eastAsia="仿宋" w:hAnsi="Times New Roman" w:cs="Times New Roman" w:hint="eastAsia"/>
          <w:sz w:val="32"/>
          <w:szCs w:val="24"/>
        </w:rPr>
        <w:t>20</w:t>
      </w:r>
      <w:r>
        <w:rPr>
          <w:rFonts w:ascii="Times New Roman" w:eastAsia="仿宋" w:hAnsi="Times New Roman" w:cs="Times New Roman"/>
          <w:sz w:val="32"/>
          <w:szCs w:val="24"/>
        </w:rPr>
        <w:t>年，</w:t>
      </w:r>
      <w:r>
        <w:rPr>
          <w:rFonts w:ascii="Times New Roman" w:eastAsia="仿宋" w:hAnsi="Times New Roman" w:cs="Times New Roman" w:hint="eastAsia"/>
          <w:sz w:val="32"/>
          <w:szCs w:val="24"/>
        </w:rPr>
        <w:t>我部门</w:t>
      </w:r>
      <w:r>
        <w:rPr>
          <w:rFonts w:ascii="Times New Roman" w:eastAsia="仿宋" w:hAnsi="Times New Roman" w:cs="Times New Roman"/>
          <w:sz w:val="32"/>
          <w:szCs w:val="24"/>
        </w:rPr>
        <w:t>安排政府采购预算</w:t>
      </w:r>
      <w:r>
        <w:rPr>
          <w:rFonts w:ascii="Times New Roman" w:eastAsia="仿宋" w:hAnsi="Times New Roman" w:cs="Times New Roman" w:hint="eastAsia"/>
          <w:sz w:val="32"/>
          <w:szCs w:val="24"/>
        </w:rPr>
        <w:t>6.5</w:t>
      </w:r>
      <w:r>
        <w:rPr>
          <w:rFonts w:ascii="Times New Roman" w:eastAsia="仿宋" w:hAnsi="Times New Roman" w:cs="Times New Roman"/>
          <w:sz w:val="32"/>
          <w:szCs w:val="24"/>
        </w:rPr>
        <w:t>万元。具体内容见下表。</w:t>
      </w:r>
      <w:bookmarkEnd w:id="7"/>
    </w:p>
    <w:p w14:paraId="054C1FB6" w14:textId="77777777" w:rsidR="008538D0" w:rsidRDefault="00F121C8">
      <w:pPr>
        <w:ind w:firstLineChars="200" w:firstLine="640"/>
        <w:jc w:val="center"/>
        <w:outlineLvl w:val="0"/>
        <w:rPr>
          <w:rFonts w:ascii="Times New Roman" w:hAnsi="宋体" w:cs="宋体"/>
          <w:sz w:val="32"/>
        </w:rPr>
      </w:pPr>
      <w:r>
        <w:rPr>
          <w:rFonts w:ascii="方正小标宋_GBK" w:eastAsia="方正小标宋_GBK" w:hAnsi="方正小标宋_GBK" w:cs="方正小标宋_GBK" w:hint="eastAsia"/>
          <w:sz w:val="32"/>
        </w:rPr>
        <w:t>部门政府采购预算</w:t>
      </w:r>
      <w:bookmarkStart w:id="8" w:name="_Toc2751"/>
      <w:bookmarkStart w:id="9" w:name="_Toc104"/>
      <w:r>
        <w:rPr>
          <w:rFonts w:hint="eastAsia"/>
        </w:rPr>
        <w:fldChar w:fldCharType="begin"/>
      </w:r>
      <w:r>
        <w:rPr>
          <w:rFonts w:ascii="方正小标宋_GBK" w:eastAsia="方正小标宋_GBK" w:hAnsi="方正小标宋_GBK" w:cs="方正小标宋_GBK" w:hint="eastAsia"/>
          <w:sz w:val="32"/>
        </w:rPr>
        <w:instrText xml:space="preserve"> TC </w:instrText>
      </w:r>
      <w:r>
        <w:rPr>
          <w:rFonts w:ascii="方正小标宋_GBK" w:eastAsia="方正小标宋_GBK" w:hAnsi="方正小标宋_GBK" w:cs="方正小标宋_GBK" w:hint="eastAsia"/>
          <w:sz w:val="32"/>
        </w:rPr>
        <w:instrText>部门政府采购预算</w:instrText>
      </w:r>
      <w:r>
        <w:rPr>
          <w:rFonts w:ascii="方正小标宋_GBK" w:eastAsia="方正小标宋_GBK" w:hAnsi="方正小标宋_GBK" w:cs="方正小标宋_GBK" w:hint="eastAsia"/>
          <w:sz w:val="32"/>
        </w:rPr>
        <w:instrText xml:space="preserve"> \f A \l 1 </w:instrText>
      </w:r>
      <w:r>
        <w:rPr>
          <w:rFonts w:ascii="方正小标宋_GBK" w:eastAsia="方正小标宋_GBK" w:hAnsi="方正小标宋_GBK" w:cs="方正小标宋_GBK" w:hint="eastAsia"/>
          <w:sz w:val="32"/>
        </w:rPr>
        <w:fldChar w:fldCharType="end"/>
      </w:r>
      <w:bookmarkEnd w:id="8"/>
      <w:bookmarkEnd w:id="9"/>
    </w:p>
    <w:tbl>
      <w:tblPr>
        <w:tblW w:w="15507"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984"/>
        <w:gridCol w:w="1134"/>
        <w:gridCol w:w="1531"/>
        <w:gridCol w:w="1531"/>
        <w:gridCol w:w="709"/>
        <w:gridCol w:w="907"/>
        <w:gridCol w:w="907"/>
        <w:gridCol w:w="1134"/>
        <w:gridCol w:w="1134"/>
        <w:gridCol w:w="1134"/>
        <w:gridCol w:w="1134"/>
        <w:gridCol w:w="1134"/>
        <w:gridCol w:w="1134"/>
      </w:tblGrid>
      <w:tr w:rsidR="008538D0" w14:paraId="4C5F7C4B" w14:textId="77777777">
        <w:trPr>
          <w:cantSplit/>
          <w:tblHeader/>
          <w:jc w:val="center"/>
        </w:trPr>
        <w:tc>
          <w:tcPr>
            <w:tcW w:w="8703" w:type="dxa"/>
            <w:gridSpan w:val="7"/>
            <w:tcBorders>
              <w:top w:val="single" w:sz="6" w:space="0" w:color="FFFFFF"/>
              <w:left w:val="single" w:sz="6" w:space="0" w:color="FFFFFF"/>
              <w:right w:val="single" w:sz="6" w:space="0" w:color="FFFFFF"/>
            </w:tcBorders>
            <w:vAlign w:val="center"/>
          </w:tcPr>
          <w:p w14:paraId="54693B2B" w14:textId="77777777" w:rsidR="008538D0" w:rsidRDefault="00F121C8">
            <w:pPr>
              <w:spacing w:line="300" w:lineRule="exact"/>
              <w:jc w:val="left"/>
              <w:rPr>
                <w:rFonts w:ascii="方正小标宋_GBK" w:eastAsia="方正小标宋_GBK" w:hAnsi="方正小标宋_GBK" w:cs="方正小标宋_GBK"/>
                <w:sz w:val="24"/>
              </w:rPr>
            </w:pPr>
            <w:r>
              <w:rPr>
                <w:rFonts w:ascii="方正小标宋_GBK" w:eastAsia="方正小标宋_GBK" w:hAnsi="方正小标宋_GBK" w:cs="方正小标宋_GBK" w:hint="eastAsia"/>
                <w:sz w:val="24"/>
              </w:rPr>
              <w:t>362</w:t>
            </w:r>
            <w:r>
              <w:rPr>
                <w:rFonts w:ascii="方正小标宋_GBK" w:eastAsia="方正小标宋_GBK" w:hAnsi="方正小标宋_GBK" w:cs="方正小标宋_GBK" w:hint="eastAsia"/>
                <w:sz w:val="24"/>
              </w:rPr>
              <w:t>隆尧县红十字会</w:t>
            </w:r>
          </w:p>
        </w:tc>
        <w:tc>
          <w:tcPr>
            <w:tcW w:w="6804" w:type="dxa"/>
            <w:gridSpan w:val="6"/>
            <w:tcBorders>
              <w:top w:val="single" w:sz="6" w:space="0" w:color="FFFFFF"/>
              <w:left w:val="single" w:sz="6" w:space="0" w:color="FFFFFF"/>
              <w:right w:val="single" w:sz="6" w:space="0" w:color="FFFFFF"/>
            </w:tcBorders>
            <w:vAlign w:val="center"/>
          </w:tcPr>
          <w:p w14:paraId="640FC759" w14:textId="77777777" w:rsidR="008538D0" w:rsidRDefault="00F121C8">
            <w:pPr>
              <w:spacing w:line="300" w:lineRule="exact"/>
              <w:jc w:val="right"/>
              <w:rPr>
                <w:rFonts w:ascii="方正书宋_GBK" w:eastAsia="方正书宋_GBK" w:hAnsi="方正书宋_GBK" w:cs="方正书宋_GBK"/>
                <w:sz w:val="24"/>
              </w:rPr>
            </w:pPr>
            <w:r>
              <w:rPr>
                <w:rFonts w:ascii="方正书宋_GBK" w:eastAsia="方正书宋_GBK" w:hAnsi="方正书宋_GBK" w:cs="方正书宋_GBK" w:hint="eastAsia"/>
                <w:sz w:val="24"/>
              </w:rPr>
              <w:t>单位：</w:t>
            </w:r>
            <w:r>
              <w:rPr>
                <w:rFonts w:ascii="方正书宋_GBK" w:eastAsia="方正书宋_GBK" w:hAnsi="方正书宋_GBK" w:cs="方正书宋_GBK" w:hint="eastAsia"/>
                <w:sz w:val="24"/>
              </w:rPr>
              <w:t>万</w:t>
            </w:r>
            <w:r>
              <w:rPr>
                <w:rFonts w:ascii="方正书宋_GBK" w:eastAsia="方正书宋_GBK" w:hAnsi="方正书宋_GBK" w:cs="方正书宋_GBK" w:hint="eastAsia"/>
                <w:sz w:val="24"/>
              </w:rPr>
              <w:t>元</w:t>
            </w:r>
          </w:p>
        </w:tc>
      </w:tr>
      <w:tr w:rsidR="008538D0" w14:paraId="0E460077" w14:textId="77777777">
        <w:trPr>
          <w:cantSplit/>
          <w:tblHeader/>
          <w:jc w:val="center"/>
        </w:trPr>
        <w:tc>
          <w:tcPr>
            <w:tcW w:w="3118" w:type="dxa"/>
            <w:gridSpan w:val="2"/>
            <w:vAlign w:val="center"/>
          </w:tcPr>
          <w:p w14:paraId="063036B8"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政府采购项目来源</w:t>
            </w:r>
          </w:p>
        </w:tc>
        <w:tc>
          <w:tcPr>
            <w:tcW w:w="1531" w:type="dxa"/>
            <w:vMerge w:val="restart"/>
            <w:vAlign w:val="center"/>
          </w:tcPr>
          <w:p w14:paraId="02AFF2C9"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采购物品名称</w:t>
            </w:r>
          </w:p>
        </w:tc>
        <w:tc>
          <w:tcPr>
            <w:tcW w:w="1531" w:type="dxa"/>
            <w:vMerge w:val="restart"/>
            <w:vAlign w:val="center"/>
          </w:tcPr>
          <w:p w14:paraId="3301B681"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政府采购目录序号</w:t>
            </w:r>
          </w:p>
        </w:tc>
        <w:tc>
          <w:tcPr>
            <w:tcW w:w="709" w:type="dxa"/>
            <w:vMerge w:val="restart"/>
            <w:vAlign w:val="center"/>
          </w:tcPr>
          <w:p w14:paraId="63C33028"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计量</w:t>
            </w:r>
            <w:r>
              <w:rPr>
                <w:rFonts w:ascii="方正书宋_GBK" w:eastAsia="方正书宋_GBK" w:hAnsi="方正书宋_GBK" w:cs="方正书宋_GBK" w:hint="eastAsia"/>
              </w:rPr>
              <w:t xml:space="preserve">  </w:t>
            </w:r>
            <w:r>
              <w:rPr>
                <w:rFonts w:ascii="方正书宋_GBK" w:eastAsia="方正书宋_GBK" w:hAnsi="方正书宋_GBK" w:cs="方正书宋_GBK" w:hint="eastAsia"/>
              </w:rPr>
              <w:t>单位</w:t>
            </w:r>
          </w:p>
        </w:tc>
        <w:tc>
          <w:tcPr>
            <w:tcW w:w="907" w:type="dxa"/>
            <w:vMerge w:val="restart"/>
            <w:vAlign w:val="center"/>
          </w:tcPr>
          <w:p w14:paraId="521B4F56"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数量</w:t>
            </w:r>
          </w:p>
        </w:tc>
        <w:tc>
          <w:tcPr>
            <w:tcW w:w="907" w:type="dxa"/>
            <w:vMerge w:val="restart"/>
            <w:vAlign w:val="center"/>
          </w:tcPr>
          <w:p w14:paraId="7CBF8A27"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单价</w:t>
            </w:r>
          </w:p>
        </w:tc>
        <w:tc>
          <w:tcPr>
            <w:tcW w:w="6804" w:type="dxa"/>
            <w:gridSpan w:val="6"/>
            <w:vAlign w:val="center"/>
          </w:tcPr>
          <w:p w14:paraId="5B23FA4B"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政府采购金额（当年部门预算安排资金）</w:t>
            </w:r>
          </w:p>
        </w:tc>
      </w:tr>
      <w:tr w:rsidR="008538D0" w14:paraId="26B6D8D6" w14:textId="77777777">
        <w:trPr>
          <w:cantSplit/>
          <w:tblHeader/>
          <w:jc w:val="center"/>
        </w:trPr>
        <w:tc>
          <w:tcPr>
            <w:tcW w:w="1984" w:type="dxa"/>
            <w:vAlign w:val="center"/>
          </w:tcPr>
          <w:p w14:paraId="2E8C9A51"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项目名称</w:t>
            </w:r>
          </w:p>
        </w:tc>
        <w:tc>
          <w:tcPr>
            <w:tcW w:w="1134" w:type="dxa"/>
            <w:vAlign w:val="center"/>
          </w:tcPr>
          <w:p w14:paraId="6308DB08"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预算资金</w:t>
            </w:r>
          </w:p>
        </w:tc>
        <w:tc>
          <w:tcPr>
            <w:tcW w:w="1531" w:type="dxa"/>
            <w:vMerge/>
          </w:tcPr>
          <w:p w14:paraId="65C7B84A" w14:textId="77777777" w:rsidR="008538D0" w:rsidRDefault="008538D0">
            <w:pPr>
              <w:spacing w:line="300" w:lineRule="exact"/>
              <w:jc w:val="left"/>
              <w:outlineLvl w:val="0"/>
              <w:rPr>
                <w:rFonts w:ascii="方正小标宋_GBK" w:eastAsia="方正小标宋_GBK" w:hAnsi="方正小标宋_GBK" w:cs="方正小标宋_GBK"/>
                <w:sz w:val="32"/>
              </w:rPr>
            </w:pPr>
          </w:p>
        </w:tc>
        <w:tc>
          <w:tcPr>
            <w:tcW w:w="1531" w:type="dxa"/>
            <w:vMerge/>
          </w:tcPr>
          <w:p w14:paraId="39F5EEC9" w14:textId="77777777" w:rsidR="008538D0" w:rsidRDefault="008538D0">
            <w:pPr>
              <w:spacing w:line="300" w:lineRule="exact"/>
              <w:jc w:val="left"/>
              <w:outlineLvl w:val="0"/>
              <w:rPr>
                <w:rFonts w:ascii="方正小标宋_GBK" w:eastAsia="方正小标宋_GBK" w:hAnsi="方正小标宋_GBK" w:cs="方正小标宋_GBK"/>
                <w:sz w:val="32"/>
              </w:rPr>
            </w:pPr>
          </w:p>
        </w:tc>
        <w:tc>
          <w:tcPr>
            <w:tcW w:w="709" w:type="dxa"/>
            <w:vMerge/>
          </w:tcPr>
          <w:p w14:paraId="2AD6712F" w14:textId="77777777" w:rsidR="008538D0" w:rsidRDefault="008538D0">
            <w:pPr>
              <w:spacing w:line="300" w:lineRule="exact"/>
              <w:jc w:val="left"/>
              <w:outlineLvl w:val="0"/>
              <w:rPr>
                <w:rFonts w:ascii="方正小标宋_GBK" w:eastAsia="方正小标宋_GBK" w:hAnsi="方正小标宋_GBK" w:cs="方正小标宋_GBK"/>
                <w:sz w:val="32"/>
              </w:rPr>
            </w:pPr>
          </w:p>
        </w:tc>
        <w:tc>
          <w:tcPr>
            <w:tcW w:w="907" w:type="dxa"/>
            <w:vMerge/>
          </w:tcPr>
          <w:p w14:paraId="7FC0DB95" w14:textId="77777777" w:rsidR="008538D0" w:rsidRDefault="008538D0">
            <w:pPr>
              <w:spacing w:line="300" w:lineRule="exact"/>
              <w:jc w:val="left"/>
              <w:outlineLvl w:val="0"/>
              <w:rPr>
                <w:rFonts w:ascii="方正小标宋_GBK" w:eastAsia="方正小标宋_GBK" w:hAnsi="方正小标宋_GBK" w:cs="方正小标宋_GBK"/>
                <w:sz w:val="32"/>
              </w:rPr>
            </w:pPr>
          </w:p>
        </w:tc>
        <w:tc>
          <w:tcPr>
            <w:tcW w:w="907" w:type="dxa"/>
            <w:vMerge/>
          </w:tcPr>
          <w:p w14:paraId="24B4D639" w14:textId="77777777" w:rsidR="008538D0" w:rsidRDefault="008538D0">
            <w:pPr>
              <w:spacing w:line="300" w:lineRule="exact"/>
              <w:jc w:val="left"/>
              <w:outlineLvl w:val="0"/>
              <w:rPr>
                <w:rFonts w:ascii="方正小标宋_GBK" w:eastAsia="方正小标宋_GBK" w:hAnsi="方正小标宋_GBK" w:cs="方正小标宋_GBK"/>
                <w:sz w:val="32"/>
              </w:rPr>
            </w:pPr>
          </w:p>
        </w:tc>
        <w:tc>
          <w:tcPr>
            <w:tcW w:w="1134" w:type="dxa"/>
            <w:vAlign w:val="center"/>
          </w:tcPr>
          <w:p w14:paraId="488AFC2F"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合计</w:t>
            </w:r>
          </w:p>
        </w:tc>
        <w:tc>
          <w:tcPr>
            <w:tcW w:w="1134" w:type="dxa"/>
            <w:vAlign w:val="center"/>
          </w:tcPr>
          <w:p w14:paraId="16F968C0"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一般公共预算拨款</w:t>
            </w:r>
          </w:p>
        </w:tc>
        <w:tc>
          <w:tcPr>
            <w:tcW w:w="1134" w:type="dxa"/>
            <w:vAlign w:val="center"/>
          </w:tcPr>
          <w:p w14:paraId="793440C6"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基金预算拨款</w:t>
            </w:r>
          </w:p>
        </w:tc>
        <w:tc>
          <w:tcPr>
            <w:tcW w:w="1134" w:type="dxa"/>
            <w:vAlign w:val="center"/>
          </w:tcPr>
          <w:p w14:paraId="64A5E084"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国有资本经营预算拨款</w:t>
            </w:r>
          </w:p>
        </w:tc>
        <w:tc>
          <w:tcPr>
            <w:tcW w:w="1134" w:type="dxa"/>
            <w:vAlign w:val="center"/>
          </w:tcPr>
          <w:p w14:paraId="4AA31A12"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财政专户核拨</w:t>
            </w:r>
          </w:p>
        </w:tc>
        <w:tc>
          <w:tcPr>
            <w:tcW w:w="1134" w:type="dxa"/>
            <w:vAlign w:val="center"/>
          </w:tcPr>
          <w:p w14:paraId="6E2BF084"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其他来源收入</w:t>
            </w:r>
          </w:p>
        </w:tc>
      </w:tr>
      <w:tr w:rsidR="008538D0" w14:paraId="677AEB58" w14:textId="77777777">
        <w:trPr>
          <w:cantSplit/>
          <w:jc w:val="center"/>
        </w:trPr>
        <w:tc>
          <w:tcPr>
            <w:tcW w:w="1984" w:type="dxa"/>
            <w:vAlign w:val="center"/>
          </w:tcPr>
          <w:p w14:paraId="4FA95E56"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隆尧县红十字会小计</w:t>
            </w:r>
          </w:p>
        </w:tc>
        <w:tc>
          <w:tcPr>
            <w:tcW w:w="1134" w:type="dxa"/>
            <w:vAlign w:val="center"/>
          </w:tcPr>
          <w:p w14:paraId="2F94E5DB" w14:textId="77777777" w:rsidR="008538D0" w:rsidRDefault="008538D0">
            <w:pPr>
              <w:spacing w:line="300" w:lineRule="exact"/>
              <w:jc w:val="right"/>
              <w:rPr>
                <w:rFonts w:ascii="方正书宋_GBK" w:eastAsia="方正书宋_GBK" w:hAnsi="方正书宋_GBK" w:cs="方正书宋_GBK"/>
              </w:rPr>
            </w:pPr>
          </w:p>
        </w:tc>
        <w:tc>
          <w:tcPr>
            <w:tcW w:w="1531" w:type="dxa"/>
            <w:vAlign w:val="center"/>
          </w:tcPr>
          <w:p w14:paraId="7E42C983" w14:textId="77777777" w:rsidR="008538D0" w:rsidRDefault="008538D0">
            <w:pPr>
              <w:spacing w:line="300" w:lineRule="exact"/>
              <w:jc w:val="left"/>
              <w:rPr>
                <w:rFonts w:ascii="方正书宋_GBK" w:eastAsia="方正书宋_GBK" w:hAnsi="方正书宋_GBK" w:cs="方正书宋_GBK"/>
              </w:rPr>
            </w:pPr>
          </w:p>
        </w:tc>
        <w:tc>
          <w:tcPr>
            <w:tcW w:w="1531" w:type="dxa"/>
            <w:vAlign w:val="center"/>
          </w:tcPr>
          <w:p w14:paraId="6339A751" w14:textId="77777777" w:rsidR="008538D0" w:rsidRDefault="008538D0">
            <w:pPr>
              <w:spacing w:line="300" w:lineRule="exact"/>
              <w:jc w:val="left"/>
              <w:rPr>
                <w:rFonts w:ascii="方正书宋_GBK" w:eastAsia="方正书宋_GBK" w:hAnsi="方正书宋_GBK" w:cs="方正书宋_GBK"/>
              </w:rPr>
            </w:pPr>
          </w:p>
        </w:tc>
        <w:tc>
          <w:tcPr>
            <w:tcW w:w="709" w:type="dxa"/>
            <w:vAlign w:val="center"/>
          </w:tcPr>
          <w:p w14:paraId="35D4AAAA" w14:textId="77777777" w:rsidR="008538D0" w:rsidRDefault="008538D0">
            <w:pPr>
              <w:spacing w:line="300" w:lineRule="exact"/>
              <w:jc w:val="center"/>
              <w:rPr>
                <w:rFonts w:ascii="方正书宋_GBK" w:eastAsia="方正书宋_GBK" w:hAnsi="方正书宋_GBK" w:cs="方正书宋_GBK"/>
              </w:rPr>
            </w:pPr>
          </w:p>
        </w:tc>
        <w:tc>
          <w:tcPr>
            <w:tcW w:w="907" w:type="dxa"/>
            <w:vAlign w:val="center"/>
          </w:tcPr>
          <w:p w14:paraId="3AA4063D" w14:textId="77777777" w:rsidR="008538D0" w:rsidRDefault="008538D0">
            <w:pPr>
              <w:spacing w:line="300" w:lineRule="exact"/>
              <w:jc w:val="right"/>
              <w:rPr>
                <w:rFonts w:ascii="方正书宋_GBK" w:eastAsia="方正书宋_GBK" w:hAnsi="方正书宋_GBK" w:cs="方正书宋_GBK"/>
              </w:rPr>
            </w:pPr>
          </w:p>
        </w:tc>
        <w:tc>
          <w:tcPr>
            <w:tcW w:w="907" w:type="dxa"/>
            <w:vAlign w:val="center"/>
          </w:tcPr>
          <w:p w14:paraId="41901AC4" w14:textId="77777777" w:rsidR="008538D0" w:rsidRDefault="008538D0">
            <w:pPr>
              <w:spacing w:line="300" w:lineRule="exact"/>
              <w:jc w:val="right"/>
              <w:rPr>
                <w:rFonts w:ascii="方正书宋_GBK" w:eastAsia="方正书宋_GBK" w:hAnsi="方正书宋_GBK" w:cs="方正书宋_GBK"/>
              </w:rPr>
            </w:pPr>
          </w:p>
        </w:tc>
        <w:tc>
          <w:tcPr>
            <w:tcW w:w="1134" w:type="dxa"/>
            <w:vAlign w:val="center"/>
          </w:tcPr>
          <w:p w14:paraId="505FAB6B"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6.5</w:t>
            </w:r>
          </w:p>
        </w:tc>
        <w:tc>
          <w:tcPr>
            <w:tcW w:w="1134" w:type="dxa"/>
            <w:vAlign w:val="center"/>
          </w:tcPr>
          <w:p w14:paraId="013FF607"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6.5</w:t>
            </w:r>
          </w:p>
        </w:tc>
        <w:tc>
          <w:tcPr>
            <w:tcW w:w="1134" w:type="dxa"/>
            <w:vAlign w:val="center"/>
          </w:tcPr>
          <w:p w14:paraId="0DCE08F8" w14:textId="77777777" w:rsidR="008538D0" w:rsidRDefault="008538D0">
            <w:pPr>
              <w:spacing w:line="300" w:lineRule="exact"/>
              <w:jc w:val="right"/>
              <w:rPr>
                <w:rFonts w:ascii="方正书宋_GBK" w:eastAsia="方正书宋_GBK" w:hAnsi="方正书宋_GBK" w:cs="方正书宋_GBK"/>
              </w:rPr>
            </w:pPr>
          </w:p>
        </w:tc>
        <w:tc>
          <w:tcPr>
            <w:tcW w:w="1134" w:type="dxa"/>
            <w:vAlign w:val="center"/>
          </w:tcPr>
          <w:p w14:paraId="343ABBD5" w14:textId="77777777" w:rsidR="008538D0" w:rsidRDefault="008538D0">
            <w:pPr>
              <w:spacing w:line="300" w:lineRule="exact"/>
              <w:jc w:val="right"/>
              <w:rPr>
                <w:rFonts w:ascii="方正书宋_GBK" w:eastAsia="方正书宋_GBK" w:hAnsi="方正书宋_GBK" w:cs="方正书宋_GBK"/>
              </w:rPr>
            </w:pPr>
          </w:p>
        </w:tc>
        <w:tc>
          <w:tcPr>
            <w:tcW w:w="1134" w:type="dxa"/>
            <w:vAlign w:val="center"/>
          </w:tcPr>
          <w:p w14:paraId="4C44A006" w14:textId="77777777" w:rsidR="008538D0" w:rsidRDefault="008538D0">
            <w:pPr>
              <w:spacing w:line="300" w:lineRule="exact"/>
              <w:jc w:val="right"/>
              <w:rPr>
                <w:rFonts w:ascii="方正书宋_GBK" w:eastAsia="方正书宋_GBK" w:hAnsi="方正书宋_GBK" w:cs="方正书宋_GBK"/>
              </w:rPr>
            </w:pPr>
          </w:p>
        </w:tc>
        <w:tc>
          <w:tcPr>
            <w:tcW w:w="1134" w:type="dxa"/>
            <w:vAlign w:val="center"/>
          </w:tcPr>
          <w:p w14:paraId="7FBBECDE" w14:textId="77777777" w:rsidR="008538D0" w:rsidRDefault="008538D0">
            <w:pPr>
              <w:spacing w:line="300" w:lineRule="exact"/>
              <w:jc w:val="right"/>
              <w:rPr>
                <w:rFonts w:ascii="方正书宋_GBK" w:eastAsia="方正书宋_GBK" w:hAnsi="方正书宋_GBK" w:cs="方正书宋_GBK"/>
              </w:rPr>
            </w:pPr>
          </w:p>
        </w:tc>
      </w:tr>
      <w:tr w:rsidR="008538D0" w14:paraId="4CC8982F" w14:textId="77777777">
        <w:trPr>
          <w:cantSplit/>
          <w:jc w:val="center"/>
        </w:trPr>
        <w:tc>
          <w:tcPr>
            <w:tcW w:w="1984" w:type="dxa"/>
            <w:vAlign w:val="center"/>
          </w:tcPr>
          <w:p w14:paraId="71A381FB" w14:textId="77777777" w:rsidR="008538D0" w:rsidRDefault="00F121C8">
            <w:pPr>
              <w:spacing w:line="300" w:lineRule="exact"/>
              <w:jc w:val="left"/>
              <w:rPr>
                <w:rFonts w:ascii="方正书宋_GBK" w:eastAsia="方正书宋_GBK" w:hAnsi="方正书宋_GBK" w:cs="方正书宋_GBK"/>
              </w:rPr>
            </w:pPr>
            <w:r>
              <w:rPr>
                <w:rFonts w:ascii="方正书宋_GBK" w:eastAsia="方正书宋_GBK" w:hAnsi="方正书宋_GBK" w:cs="方正书宋_GBK" w:hint="eastAsia"/>
              </w:rPr>
              <w:t>红十字会事业发展经费</w:t>
            </w:r>
          </w:p>
        </w:tc>
        <w:tc>
          <w:tcPr>
            <w:tcW w:w="1134" w:type="dxa"/>
            <w:vAlign w:val="center"/>
          </w:tcPr>
          <w:p w14:paraId="28BE736B"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8</w:t>
            </w:r>
          </w:p>
        </w:tc>
        <w:tc>
          <w:tcPr>
            <w:tcW w:w="1531" w:type="dxa"/>
            <w:vAlign w:val="center"/>
          </w:tcPr>
          <w:p w14:paraId="2D5EA5D1" w14:textId="77777777" w:rsidR="008538D0" w:rsidRDefault="00F121C8">
            <w:pPr>
              <w:spacing w:line="300" w:lineRule="exact"/>
              <w:jc w:val="left"/>
              <w:rPr>
                <w:rFonts w:ascii="方正书宋_GBK" w:eastAsia="方正书宋_GBK" w:hAnsi="方正书宋_GBK" w:cs="方正书宋_GBK"/>
              </w:rPr>
            </w:pPr>
            <w:r>
              <w:rPr>
                <w:rFonts w:ascii="方正书宋_GBK" w:eastAsia="方正书宋_GBK" w:hAnsi="方正书宋_GBK" w:cs="方正书宋_GBK" w:hint="eastAsia"/>
              </w:rPr>
              <w:t>其他办公消耗用品及类似物品</w:t>
            </w:r>
          </w:p>
        </w:tc>
        <w:tc>
          <w:tcPr>
            <w:tcW w:w="1531" w:type="dxa"/>
            <w:vAlign w:val="center"/>
          </w:tcPr>
          <w:p w14:paraId="230C0384" w14:textId="77777777" w:rsidR="008538D0" w:rsidRDefault="00F121C8">
            <w:pPr>
              <w:spacing w:line="300" w:lineRule="exact"/>
              <w:jc w:val="left"/>
              <w:rPr>
                <w:rFonts w:ascii="方正书宋_GBK" w:eastAsia="方正书宋_GBK" w:hAnsi="方正书宋_GBK" w:cs="方正书宋_GBK"/>
              </w:rPr>
            </w:pPr>
            <w:r>
              <w:rPr>
                <w:rFonts w:ascii="方正书宋_GBK" w:eastAsia="方正书宋_GBK" w:hAnsi="方正书宋_GBK" w:cs="方正书宋_GBK" w:hint="eastAsia"/>
              </w:rPr>
              <w:t>A0999</w:t>
            </w:r>
          </w:p>
        </w:tc>
        <w:tc>
          <w:tcPr>
            <w:tcW w:w="709" w:type="dxa"/>
            <w:vAlign w:val="center"/>
          </w:tcPr>
          <w:p w14:paraId="1EEFA876"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个</w:t>
            </w:r>
          </w:p>
        </w:tc>
        <w:tc>
          <w:tcPr>
            <w:tcW w:w="907" w:type="dxa"/>
            <w:vAlign w:val="center"/>
          </w:tcPr>
          <w:p w14:paraId="6B1E719C" w14:textId="77777777" w:rsidR="008538D0" w:rsidRDefault="00F121C8">
            <w:pPr>
              <w:spacing w:line="300" w:lineRule="exact"/>
              <w:jc w:val="right"/>
              <w:rPr>
                <w:rFonts w:ascii="方正书宋_GBK" w:eastAsia="方正书宋_GBK" w:hAnsi="方正书宋_GBK" w:cs="方正书宋_GBK"/>
              </w:rPr>
            </w:pPr>
            <w:r>
              <w:rPr>
                <w:rFonts w:ascii="方正书宋_GBK" w:eastAsia="方正书宋_GBK" w:hAnsi="方正书宋_GBK" w:cs="方正书宋_GBK" w:hint="eastAsia"/>
              </w:rPr>
              <w:t>100.00</w:t>
            </w:r>
          </w:p>
        </w:tc>
        <w:tc>
          <w:tcPr>
            <w:tcW w:w="907" w:type="dxa"/>
            <w:vAlign w:val="center"/>
          </w:tcPr>
          <w:p w14:paraId="09F9571A" w14:textId="77777777" w:rsidR="008538D0" w:rsidRDefault="00F121C8">
            <w:pPr>
              <w:spacing w:line="300" w:lineRule="exact"/>
              <w:jc w:val="right"/>
              <w:rPr>
                <w:rFonts w:ascii="方正书宋_GBK" w:eastAsia="方正书宋_GBK" w:hAnsi="方正书宋_GBK" w:cs="方正书宋_GBK"/>
              </w:rPr>
            </w:pPr>
            <w:r>
              <w:rPr>
                <w:rFonts w:ascii="方正书宋_GBK" w:eastAsia="方正书宋_GBK" w:hAnsi="方正书宋_GBK" w:cs="方正书宋_GBK" w:hint="eastAsia"/>
              </w:rPr>
              <w:t>0.015</w:t>
            </w:r>
          </w:p>
        </w:tc>
        <w:tc>
          <w:tcPr>
            <w:tcW w:w="1134" w:type="dxa"/>
            <w:vAlign w:val="center"/>
          </w:tcPr>
          <w:p w14:paraId="3D8F2370"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1.5</w:t>
            </w:r>
          </w:p>
        </w:tc>
        <w:tc>
          <w:tcPr>
            <w:tcW w:w="1134" w:type="dxa"/>
            <w:vAlign w:val="center"/>
          </w:tcPr>
          <w:p w14:paraId="374F52DC"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1.5</w:t>
            </w:r>
          </w:p>
        </w:tc>
        <w:tc>
          <w:tcPr>
            <w:tcW w:w="1134" w:type="dxa"/>
            <w:vAlign w:val="center"/>
          </w:tcPr>
          <w:p w14:paraId="792A8D39" w14:textId="77777777" w:rsidR="008538D0" w:rsidRDefault="008538D0">
            <w:pPr>
              <w:spacing w:line="300" w:lineRule="exact"/>
              <w:jc w:val="right"/>
              <w:rPr>
                <w:rFonts w:ascii="方正书宋_GBK" w:eastAsia="方正书宋_GBK" w:hAnsi="方正书宋_GBK" w:cs="方正书宋_GBK"/>
              </w:rPr>
            </w:pPr>
          </w:p>
        </w:tc>
        <w:tc>
          <w:tcPr>
            <w:tcW w:w="1134" w:type="dxa"/>
            <w:vAlign w:val="center"/>
          </w:tcPr>
          <w:p w14:paraId="7078B299" w14:textId="77777777" w:rsidR="008538D0" w:rsidRDefault="008538D0">
            <w:pPr>
              <w:spacing w:line="300" w:lineRule="exact"/>
              <w:jc w:val="right"/>
              <w:rPr>
                <w:rFonts w:ascii="方正书宋_GBK" w:eastAsia="方正书宋_GBK" w:hAnsi="方正书宋_GBK" w:cs="方正书宋_GBK"/>
              </w:rPr>
            </w:pPr>
          </w:p>
        </w:tc>
        <w:tc>
          <w:tcPr>
            <w:tcW w:w="1134" w:type="dxa"/>
            <w:vAlign w:val="center"/>
          </w:tcPr>
          <w:p w14:paraId="61689130" w14:textId="77777777" w:rsidR="008538D0" w:rsidRDefault="008538D0">
            <w:pPr>
              <w:spacing w:line="300" w:lineRule="exact"/>
              <w:jc w:val="right"/>
              <w:rPr>
                <w:rFonts w:ascii="方正书宋_GBK" w:eastAsia="方正书宋_GBK" w:hAnsi="方正书宋_GBK" w:cs="方正书宋_GBK"/>
              </w:rPr>
            </w:pPr>
          </w:p>
        </w:tc>
        <w:tc>
          <w:tcPr>
            <w:tcW w:w="1134" w:type="dxa"/>
            <w:vAlign w:val="center"/>
          </w:tcPr>
          <w:p w14:paraId="0396D727" w14:textId="77777777" w:rsidR="008538D0" w:rsidRDefault="008538D0">
            <w:pPr>
              <w:spacing w:line="300" w:lineRule="exact"/>
              <w:jc w:val="right"/>
              <w:rPr>
                <w:rFonts w:ascii="方正书宋_GBK" w:eastAsia="方正书宋_GBK" w:hAnsi="方正书宋_GBK" w:cs="方正书宋_GBK"/>
              </w:rPr>
            </w:pPr>
          </w:p>
        </w:tc>
      </w:tr>
      <w:tr w:rsidR="008538D0" w14:paraId="693A1FB6" w14:textId="77777777">
        <w:trPr>
          <w:cantSplit/>
          <w:jc w:val="center"/>
        </w:trPr>
        <w:tc>
          <w:tcPr>
            <w:tcW w:w="1984" w:type="dxa"/>
            <w:vAlign w:val="center"/>
          </w:tcPr>
          <w:p w14:paraId="46831293" w14:textId="77777777" w:rsidR="008538D0" w:rsidRDefault="00F121C8">
            <w:pPr>
              <w:spacing w:line="300" w:lineRule="exact"/>
              <w:jc w:val="left"/>
              <w:rPr>
                <w:rFonts w:ascii="方正书宋_GBK" w:eastAsia="方正书宋_GBK" w:hAnsi="方正书宋_GBK" w:cs="方正书宋_GBK"/>
              </w:rPr>
            </w:pPr>
            <w:r>
              <w:rPr>
                <w:rFonts w:ascii="方正书宋_GBK" w:eastAsia="方正书宋_GBK" w:hAnsi="方正书宋_GBK" w:cs="方正书宋_GBK" w:hint="eastAsia"/>
              </w:rPr>
              <w:t>红十字会事业发展经费</w:t>
            </w:r>
          </w:p>
        </w:tc>
        <w:tc>
          <w:tcPr>
            <w:tcW w:w="1134" w:type="dxa"/>
            <w:vAlign w:val="center"/>
          </w:tcPr>
          <w:p w14:paraId="2D6C6087"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8</w:t>
            </w:r>
          </w:p>
        </w:tc>
        <w:tc>
          <w:tcPr>
            <w:tcW w:w="1531" w:type="dxa"/>
            <w:vAlign w:val="center"/>
          </w:tcPr>
          <w:p w14:paraId="31BFEDB1" w14:textId="77777777" w:rsidR="008538D0" w:rsidRDefault="00F121C8">
            <w:pPr>
              <w:spacing w:line="300" w:lineRule="exact"/>
              <w:jc w:val="left"/>
              <w:rPr>
                <w:rFonts w:ascii="方正书宋_GBK" w:eastAsia="方正书宋_GBK" w:hAnsi="方正书宋_GBK" w:cs="方正书宋_GBK"/>
              </w:rPr>
            </w:pPr>
            <w:r>
              <w:rPr>
                <w:rFonts w:ascii="方正书宋_GBK" w:eastAsia="方正书宋_GBK" w:hAnsi="方正书宋_GBK" w:cs="方正书宋_GBK" w:hint="eastAsia"/>
              </w:rPr>
              <w:t>其他纸制品</w:t>
            </w:r>
          </w:p>
        </w:tc>
        <w:tc>
          <w:tcPr>
            <w:tcW w:w="1531" w:type="dxa"/>
            <w:vAlign w:val="center"/>
          </w:tcPr>
          <w:p w14:paraId="2B0E6031" w14:textId="77777777" w:rsidR="008538D0" w:rsidRDefault="00F121C8">
            <w:pPr>
              <w:spacing w:line="300" w:lineRule="exact"/>
              <w:jc w:val="left"/>
              <w:rPr>
                <w:rFonts w:ascii="方正书宋_GBK" w:eastAsia="方正书宋_GBK" w:hAnsi="方正书宋_GBK" w:cs="方正书宋_GBK"/>
              </w:rPr>
            </w:pPr>
            <w:r>
              <w:rPr>
                <w:rFonts w:ascii="方正书宋_GBK" w:eastAsia="方正书宋_GBK" w:hAnsi="方正书宋_GBK" w:cs="方正书宋_GBK" w:hint="eastAsia"/>
              </w:rPr>
              <w:t>A090199</w:t>
            </w:r>
          </w:p>
        </w:tc>
        <w:tc>
          <w:tcPr>
            <w:tcW w:w="709" w:type="dxa"/>
            <w:vAlign w:val="center"/>
          </w:tcPr>
          <w:p w14:paraId="618CF6D0"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张</w:t>
            </w:r>
          </w:p>
        </w:tc>
        <w:tc>
          <w:tcPr>
            <w:tcW w:w="907" w:type="dxa"/>
            <w:vAlign w:val="center"/>
          </w:tcPr>
          <w:p w14:paraId="77E5808C" w14:textId="77777777" w:rsidR="008538D0" w:rsidRDefault="00F121C8">
            <w:pPr>
              <w:spacing w:line="300" w:lineRule="exact"/>
              <w:jc w:val="right"/>
              <w:rPr>
                <w:rFonts w:ascii="方正书宋_GBK" w:eastAsia="方正书宋_GBK" w:hAnsi="方正书宋_GBK" w:cs="方正书宋_GBK"/>
              </w:rPr>
            </w:pPr>
            <w:r>
              <w:rPr>
                <w:rFonts w:ascii="方正书宋_GBK" w:eastAsia="方正书宋_GBK" w:hAnsi="方正书宋_GBK" w:cs="方正书宋_GBK" w:hint="eastAsia"/>
              </w:rPr>
              <w:t>10000.00</w:t>
            </w:r>
          </w:p>
        </w:tc>
        <w:tc>
          <w:tcPr>
            <w:tcW w:w="907" w:type="dxa"/>
            <w:vAlign w:val="center"/>
          </w:tcPr>
          <w:p w14:paraId="3A8165C8" w14:textId="77777777" w:rsidR="008538D0" w:rsidRDefault="00F121C8">
            <w:pPr>
              <w:spacing w:line="300" w:lineRule="exact"/>
              <w:jc w:val="right"/>
              <w:rPr>
                <w:rFonts w:ascii="方正书宋_GBK" w:eastAsia="方正书宋_GBK" w:hAnsi="方正书宋_GBK" w:cs="方正书宋_GBK"/>
              </w:rPr>
            </w:pPr>
            <w:r>
              <w:rPr>
                <w:rFonts w:ascii="方正书宋_GBK" w:eastAsia="方正书宋_GBK" w:hAnsi="方正书宋_GBK" w:cs="方正书宋_GBK" w:hint="eastAsia"/>
              </w:rPr>
              <w:t>0.0003</w:t>
            </w:r>
          </w:p>
        </w:tc>
        <w:tc>
          <w:tcPr>
            <w:tcW w:w="1134" w:type="dxa"/>
            <w:vAlign w:val="center"/>
          </w:tcPr>
          <w:p w14:paraId="112A8B4A"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3</w:t>
            </w:r>
          </w:p>
        </w:tc>
        <w:tc>
          <w:tcPr>
            <w:tcW w:w="1134" w:type="dxa"/>
            <w:vAlign w:val="center"/>
          </w:tcPr>
          <w:p w14:paraId="282E635C"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3</w:t>
            </w:r>
          </w:p>
        </w:tc>
        <w:tc>
          <w:tcPr>
            <w:tcW w:w="1134" w:type="dxa"/>
            <w:vAlign w:val="center"/>
          </w:tcPr>
          <w:p w14:paraId="16A69338" w14:textId="77777777" w:rsidR="008538D0" w:rsidRDefault="008538D0">
            <w:pPr>
              <w:spacing w:line="300" w:lineRule="exact"/>
              <w:jc w:val="right"/>
              <w:rPr>
                <w:rFonts w:ascii="方正书宋_GBK" w:eastAsia="方正书宋_GBK" w:hAnsi="方正书宋_GBK" w:cs="方正书宋_GBK"/>
              </w:rPr>
            </w:pPr>
          </w:p>
        </w:tc>
        <w:tc>
          <w:tcPr>
            <w:tcW w:w="1134" w:type="dxa"/>
            <w:vAlign w:val="center"/>
          </w:tcPr>
          <w:p w14:paraId="0F6A9A2C" w14:textId="77777777" w:rsidR="008538D0" w:rsidRDefault="008538D0">
            <w:pPr>
              <w:spacing w:line="300" w:lineRule="exact"/>
              <w:jc w:val="right"/>
              <w:rPr>
                <w:rFonts w:ascii="方正书宋_GBK" w:eastAsia="方正书宋_GBK" w:hAnsi="方正书宋_GBK" w:cs="方正书宋_GBK"/>
              </w:rPr>
            </w:pPr>
          </w:p>
        </w:tc>
        <w:tc>
          <w:tcPr>
            <w:tcW w:w="1134" w:type="dxa"/>
            <w:vAlign w:val="center"/>
          </w:tcPr>
          <w:p w14:paraId="07A940C3" w14:textId="77777777" w:rsidR="008538D0" w:rsidRDefault="008538D0">
            <w:pPr>
              <w:spacing w:line="300" w:lineRule="exact"/>
              <w:jc w:val="right"/>
              <w:rPr>
                <w:rFonts w:ascii="方正书宋_GBK" w:eastAsia="方正书宋_GBK" w:hAnsi="方正书宋_GBK" w:cs="方正书宋_GBK"/>
              </w:rPr>
            </w:pPr>
          </w:p>
        </w:tc>
        <w:tc>
          <w:tcPr>
            <w:tcW w:w="1134" w:type="dxa"/>
            <w:vAlign w:val="center"/>
          </w:tcPr>
          <w:p w14:paraId="032623DA" w14:textId="77777777" w:rsidR="008538D0" w:rsidRDefault="008538D0">
            <w:pPr>
              <w:spacing w:line="300" w:lineRule="exact"/>
              <w:jc w:val="right"/>
              <w:rPr>
                <w:rFonts w:ascii="方正书宋_GBK" w:eastAsia="方正书宋_GBK" w:hAnsi="方正书宋_GBK" w:cs="方正书宋_GBK"/>
              </w:rPr>
            </w:pPr>
          </w:p>
        </w:tc>
      </w:tr>
      <w:tr w:rsidR="008538D0" w14:paraId="7CC557D6" w14:textId="77777777">
        <w:trPr>
          <w:cantSplit/>
          <w:jc w:val="center"/>
        </w:trPr>
        <w:tc>
          <w:tcPr>
            <w:tcW w:w="1984" w:type="dxa"/>
            <w:vAlign w:val="center"/>
          </w:tcPr>
          <w:p w14:paraId="75DF67D3" w14:textId="77777777" w:rsidR="008538D0" w:rsidRDefault="00F121C8">
            <w:pPr>
              <w:spacing w:line="300" w:lineRule="exact"/>
              <w:jc w:val="left"/>
              <w:rPr>
                <w:rFonts w:ascii="方正书宋_GBK" w:eastAsia="方正书宋_GBK" w:hAnsi="方正书宋_GBK" w:cs="方正书宋_GBK"/>
              </w:rPr>
            </w:pPr>
            <w:r>
              <w:rPr>
                <w:rFonts w:ascii="方正书宋_GBK" w:eastAsia="方正书宋_GBK" w:hAnsi="方正书宋_GBK" w:cs="方正书宋_GBK" w:hint="eastAsia"/>
              </w:rPr>
              <w:t>红十字会事业发展经费</w:t>
            </w:r>
          </w:p>
        </w:tc>
        <w:tc>
          <w:tcPr>
            <w:tcW w:w="1134" w:type="dxa"/>
            <w:vAlign w:val="center"/>
          </w:tcPr>
          <w:p w14:paraId="169F1147"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8</w:t>
            </w:r>
          </w:p>
        </w:tc>
        <w:tc>
          <w:tcPr>
            <w:tcW w:w="1531" w:type="dxa"/>
            <w:vAlign w:val="center"/>
          </w:tcPr>
          <w:p w14:paraId="6F667B93" w14:textId="77777777" w:rsidR="008538D0" w:rsidRDefault="00F121C8">
            <w:pPr>
              <w:spacing w:line="300" w:lineRule="exact"/>
              <w:jc w:val="left"/>
              <w:rPr>
                <w:rFonts w:ascii="方正书宋_GBK" w:eastAsia="方正书宋_GBK" w:hAnsi="方正书宋_GBK" w:cs="方正书宋_GBK"/>
              </w:rPr>
            </w:pPr>
            <w:r>
              <w:rPr>
                <w:rFonts w:ascii="方正书宋_GBK" w:eastAsia="方正书宋_GBK" w:hAnsi="方正书宋_GBK" w:cs="方正书宋_GBK" w:hint="eastAsia"/>
              </w:rPr>
              <w:t>其他类似制品</w:t>
            </w:r>
          </w:p>
        </w:tc>
        <w:tc>
          <w:tcPr>
            <w:tcW w:w="1531" w:type="dxa"/>
            <w:vAlign w:val="center"/>
          </w:tcPr>
          <w:p w14:paraId="499FABBD" w14:textId="77777777" w:rsidR="008538D0" w:rsidRDefault="00F121C8">
            <w:pPr>
              <w:spacing w:line="300" w:lineRule="exact"/>
              <w:jc w:val="left"/>
              <w:rPr>
                <w:rFonts w:ascii="方正书宋_GBK" w:eastAsia="方正书宋_GBK" w:hAnsi="方正书宋_GBK" w:cs="方正书宋_GBK"/>
              </w:rPr>
            </w:pPr>
            <w:r>
              <w:rPr>
                <w:rFonts w:ascii="方正书宋_GBK" w:eastAsia="方正书宋_GBK" w:hAnsi="方正书宋_GBK" w:cs="方正书宋_GBK" w:hint="eastAsia"/>
              </w:rPr>
              <w:t>A07030599</w:t>
            </w:r>
          </w:p>
        </w:tc>
        <w:tc>
          <w:tcPr>
            <w:tcW w:w="709" w:type="dxa"/>
            <w:vAlign w:val="center"/>
          </w:tcPr>
          <w:p w14:paraId="0D8C5CE3"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台</w:t>
            </w:r>
          </w:p>
        </w:tc>
        <w:tc>
          <w:tcPr>
            <w:tcW w:w="907" w:type="dxa"/>
            <w:vAlign w:val="center"/>
          </w:tcPr>
          <w:p w14:paraId="5CD4212B" w14:textId="77777777" w:rsidR="008538D0" w:rsidRDefault="00F121C8">
            <w:pPr>
              <w:spacing w:line="300" w:lineRule="exact"/>
              <w:jc w:val="right"/>
              <w:rPr>
                <w:rFonts w:ascii="方正书宋_GBK" w:eastAsia="方正书宋_GBK" w:hAnsi="方正书宋_GBK" w:cs="方正书宋_GBK"/>
              </w:rPr>
            </w:pPr>
            <w:r>
              <w:rPr>
                <w:rFonts w:ascii="方正书宋_GBK" w:eastAsia="方正书宋_GBK" w:hAnsi="方正书宋_GBK" w:cs="方正书宋_GBK" w:hint="eastAsia"/>
              </w:rPr>
              <w:t>10.00</w:t>
            </w:r>
          </w:p>
        </w:tc>
        <w:tc>
          <w:tcPr>
            <w:tcW w:w="907" w:type="dxa"/>
            <w:vAlign w:val="center"/>
          </w:tcPr>
          <w:p w14:paraId="51094B02" w14:textId="77777777" w:rsidR="008538D0" w:rsidRDefault="00F121C8">
            <w:pPr>
              <w:spacing w:line="300" w:lineRule="exact"/>
              <w:jc w:val="right"/>
              <w:rPr>
                <w:rFonts w:ascii="方正书宋_GBK" w:eastAsia="方正书宋_GBK" w:hAnsi="方正书宋_GBK" w:cs="方正书宋_GBK"/>
              </w:rPr>
            </w:pPr>
            <w:r>
              <w:rPr>
                <w:rFonts w:ascii="方正书宋_GBK" w:eastAsia="方正书宋_GBK" w:hAnsi="方正书宋_GBK" w:cs="方正书宋_GBK" w:hint="eastAsia"/>
              </w:rPr>
              <w:t>0.2</w:t>
            </w:r>
          </w:p>
        </w:tc>
        <w:tc>
          <w:tcPr>
            <w:tcW w:w="1134" w:type="dxa"/>
            <w:vAlign w:val="center"/>
          </w:tcPr>
          <w:p w14:paraId="6C8F6424"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2</w:t>
            </w:r>
          </w:p>
        </w:tc>
        <w:tc>
          <w:tcPr>
            <w:tcW w:w="1134" w:type="dxa"/>
            <w:vAlign w:val="center"/>
          </w:tcPr>
          <w:p w14:paraId="54019FCE" w14:textId="77777777" w:rsidR="008538D0" w:rsidRDefault="00F121C8">
            <w:pPr>
              <w:spacing w:line="300" w:lineRule="exact"/>
              <w:jc w:val="center"/>
              <w:rPr>
                <w:rFonts w:ascii="方正书宋_GBK" w:eastAsia="方正书宋_GBK" w:hAnsi="方正书宋_GBK" w:cs="方正书宋_GBK"/>
              </w:rPr>
            </w:pPr>
            <w:r>
              <w:rPr>
                <w:rFonts w:ascii="方正书宋_GBK" w:eastAsia="方正书宋_GBK" w:hAnsi="方正书宋_GBK" w:cs="方正书宋_GBK" w:hint="eastAsia"/>
              </w:rPr>
              <w:t>2</w:t>
            </w:r>
          </w:p>
        </w:tc>
        <w:tc>
          <w:tcPr>
            <w:tcW w:w="1134" w:type="dxa"/>
            <w:vAlign w:val="center"/>
          </w:tcPr>
          <w:p w14:paraId="5D5C7CDF" w14:textId="77777777" w:rsidR="008538D0" w:rsidRDefault="008538D0">
            <w:pPr>
              <w:spacing w:line="300" w:lineRule="exact"/>
              <w:jc w:val="right"/>
              <w:rPr>
                <w:rFonts w:ascii="方正书宋_GBK" w:eastAsia="方正书宋_GBK" w:hAnsi="方正书宋_GBK" w:cs="方正书宋_GBK"/>
              </w:rPr>
            </w:pPr>
          </w:p>
        </w:tc>
        <w:tc>
          <w:tcPr>
            <w:tcW w:w="1134" w:type="dxa"/>
            <w:vAlign w:val="center"/>
          </w:tcPr>
          <w:p w14:paraId="402F6B73" w14:textId="77777777" w:rsidR="008538D0" w:rsidRDefault="008538D0">
            <w:pPr>
              <w:spacing w:line="300" w:lineRule="exact"/>
              <w:jc w:val="right"/>
              <w:rPr>
                <w:rFonts w:ascii="方正书宋_GBK" w:eastAsia="方正书宋_GBK" w:hAnsi="方正书宋_GBK" w:cs="方正书宋_GBK"/>
              </w:rPr>
            </w:pPr>
          </w:p>
        </w:tc>
        <w:tc>
          <w:tcPr>
            <w:tcW w:w="1134" w:type="dxa"/>
            <w:vAlign w:val="center"/>
          </w:tcPr>
          <w:p w14:paraId="7639FEF4" w14:textId="77777777" w:rsidR="008538D0" w:rsidRDefault="008538D0">
            <w:pPr>
              <w:spacing w:line="300" w:lineRule="exact"/>
              <w:jc w:val="right"/>
              <w:rPr>
                <w:rFonts w:ascii="方正书宋_GBK" w:eastAsia="方正书宋_GBK" w:hAnsi="方正书宋_GBK" w:cs="方正书宋_GBK"/>
              </w:rPr>
            </w:pPr>
          </w:p>
        </w:tc>
        <w:tc>
          <w:tcPr>
            <w:tcW w:w="1134" w:type="dxa"/>
            <w:vAlign w:val="center"/>
          </w:tcPr>
          <w:p w14:paraId="29F6D13A" w14:textId="77777777" w:rsidR="008538D0" w:rsidRDefault="008538D0">
            <w:pPr>
              <w:spacing w:line="300" w:lineRule="exact"/>
              <w:jc w:val="right"/>
              <w:rPr>
                <w:rFonts w:ascii="方正书宋_GBK" w:eastAsia="方正书宋_GBK" w:hAnsi="方正书宋_GBK" w:cs="方正书宋_GBK"/>
              </w:rPr>
            </w:pPr>
          </w:p>
        </w:tc>
      </w:tr>
    </w:tbl>
    <w:p w14:paraId="39C7AEAB" w14:textId="77777777" w:rsidR="008538D0" w:rsidRDefault="00F121C8">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t>七、国有资产信息</w:t>
      </w:r>
    </w:p>
    <w:p w14:paraId="3C84AEC3" w14:textId="77777777" w:rsidR="008538D0" w:rsidRDefault="00F121C8">
      <w:pPr>
        <w:ind w:firstLine="640"/>
        <w:rPr>
          <w:rFonts w:ascii="Times New Roman" w:eastAsia="仿宋" w:hAnsi="Times New Roman" w:cs="Times New Roman"/>
          <w:color w:val="000000"/>
          <w:sz w:val="32"/>
          <w:szCs w:val="32"/>
        </w:rPr>
      </w:pPr>
      <w:r>
        <w:rPr>
          <w:rFonts w:ascii="Times New Roman" w:eastAsia="仿宋" w:hAnsi="Times New Roman" w:cs="Times New Roman" w:hint="eastAsia"/>
          <w:color w:val="000000"/>
          <w:sz w:val="32"/>
          <w:szCs w:val="32"/>
        </w:rPr>
        <w:t>隆尧县红十字会</w:t>
      </w:r>
      <w:r>
        <w:rPr>
          <w:rFonts w:ascii="Times New Roman" w:eastAsia="仿宋" w:hAnsi="Times New Roman" w:cs="Times New Roman" w:hint="eastAsia"/>
          <w:color w:val="000000"/>
          <w:sz w:val="32"/>
          <w:szCs w:val="32"/>
        </w:rPr>
        <w:t>2018</w:t>
      </w:r>
      <w:r>
        <w:rPr>
          <w:rFonts w:ascii="Times New Roman" w:eastAsia="仿宋" w:hAnsi="Times New Roman" w:cs="Times New Roman"/>
          <w:color w:val="000000"/>
          <w:sz w:val="32"/>
          <w:szCs w:val="32"/>
        </w:rPr>
        <w:t>年末固定资产金额为</w:t>
      </w:r>
      <w:r>
        <w:rPr>
          <w:rFonts w:ascii="Times New Roman" w:eastAsia="仿宋" w:hAnsi="Times New Roman" w:cs="Times New Roman" w:hint="eastAsia"/>
          <w:color w:val="000000"/>
          <w:sz w:val="32"/>
          <w:szCs w:val="32"/>
        </w:rPr>
        <w:t>1.8</w:t>
      </w:r>
      <w:r>
        <w:rPr>
          <w:rFonts w:ascii="Times New Roman" w:eastAsia="仿宋" w:hAnsi="Times New Roman" w:cs="Times New Roman"/>
          <w:color w:val="000000"/>
          <w:sz w:val="32"/>
          <w:szCs w:val="32"/>
        </w:rPr>
        <w:t>万元（详见下表），本年度拟购置固定资产</w:t>
      </w:r>
      <w:r>
        <w:rPr>
          <w:rFonts w:ascii="Times New Roman" w:eastAsia="仿宋" w:hAnsi="Times New Roman" w:cs="Times New Roman" w:hint="eastAsia"/>
          <w:color w:val="000000"/>
          <w:sz w:val="32"/>
          <w:szCs w:val="32"/>
        </w:rPr>
        <w:t>总额为</w:t>
      </w:r>
      <w:r>
        <w:rPr>
          <w:rFonts w:ascii="Times New Roman" w:eastAsia="仿宋" w:hAnsi="Times New Roman" w:cs="Times New Roman" w:hint="eastAsia"/>
          <w:color w:val="000000"/>
          <w:sz w:val="32"/>
          <w:szCs w:val="32"/>
        </w:rPr>
        <w:t>2</w:t>
      </w:r>
      <w:r>
        <w:rPr>
          <w:rFonts w:ascii="Times New Roman" w:eastAsia="仿宋" w:hAnsi="Times New Roman" w:cs="Times New Roman"/>
          <w:color w:val="000000"/>
          <w:sz w:val="32"/>
          <w:szCs w:val="32"/>
        </w:rPr>
        <w:t>万元，主要为计算机、打印机、</w:t>
      </w:r>
      <w:r>
        <w:rPr>
          <w:rFonts w:ascii="Times New Roman" w:eastAsia="仿宋" w:hAnsi="Times New Roman" w:cs="Times New Roman" w:hint="eastAsia"/>
          <w:color w:val="000000"/>
          <w:sz w:val="32"/>
          <w:szCs w:val="32"/>
        </w:rPr>
        <w:t>碎纸机、音响、档案柜、</w:t>
      </w:r>
      <w:r>
        <w:rPr>
          <w:rFonts w:ascii="Times New Roman" w:eastAsia="仿宋" w:hAnsi="Times New Roman" w:cs="Times New Roman" w:hint="eastAsia"/>
          <w:color w:val="000000"/>
          <w:sz w:val="32"/>
          <w:szCs w:val="32"/>
        </w:rPr>
        <w:t>办公家具</w:t>
      </w:r>
      <w:r>
        <w:rPr>
          <w:rFonts w:ascii="Times New Roman" w:eastAsia="仿宋" w:hAnsi="Times New Roman" w:cs="Times New Roman"/>
          <w:color w:val="000000"/>
          <w:sz w:val="32"/>
          <w:szCs w:val="32"/>
        </w:rPr>
        <w:t>等，已列入政府采购预算表</w:t>
      </w:r>
      <w:r>
        <w:rPr>
          <w:rFonts w:ascii="Times New Roman" w:eastAsia="仿宋" w:hAnsi="Times New Roman" w:cs="Times New Roman" w:hint="eastAsia"/>
          <w:color w:val="000000"/>
          <w:sz w:val="32"/>
          <w:szCs w:val="32"/>
        </w:rPr>
        <w:t>，详</w:t>
      </w:r>
      <w:r>
        <w:rPr>
          <w:rFonts w:ascii="Times New Roman" w:eastAsia="仿宋" w:hAnsi="Times New Roman" w:cs="Times New Roman" w:hint="eastAsia"/>
          <w:color w:val="000000"/>
          <w:sz w:val="32"/>
          <w:szCs w:val="32"/>
        </w:rPr>
        <w:lastRenderedPageBreak/>
        <w:t>见政府采购预算表。</w:t>
      </w:r>
    </w:p>
    <w:tbl>
      <w:tblPr>
        <w:tblW w:w="13482" w:type="dxa"/>
        <w:tblInd w:w="93" w:type="dxa"/>
        <w:tblLayout w:type="fixed"/>
        <w:tblLook w:val="04A0" w:firstRow="1" w:lastRow="0" w:firstColumn="1" w:lastColumn="0" w:noHBand="0" w:noVBand="1"/>
      </w:tblPr>
      <w:tblGrid>
        <w:gridCol w:w="5224"/>
        <w:gridCol w:w="3155"/>
        <w:gridCol w:w="5103"/>
      </w:tblGrid>
      <w:tr w:rsidR="008538D0" w14:paraId="020EB4C7" w14:textId="77777777">
        <w:trPr>
          <w:trHeight w:val="705"/>
        </w:trPr>
        <w:tc>
          <w:tcPr>
            <w:tcW w:w="13482" w:type="dxa"/>
            <w:gridSpan w:val="3"/>
            <w:tcBorders>
              <w:top w:val="nil"/>
              <w:left w:val="nil"/>
              <w:bottom w:val="nil"/>
              <w:right w:val="nil"/>
            </w:tcBorders>
            <w:vAlign w:val="center"/>
          </w:tcPr>
          <w:p w14:paraId="4931441C" w14:textId="77777777" w:rsidR="008538D0" w:rsidRDefault="00F121C8">
            <w:pPr>
              <w:widowControl/>
              <w:jc w:val="center"/>
              <w:rPr>
                <w:rFonts w:ascii="宋体" w:hAnsi="宋体" w:cs="宋体"/>
                <w:b/>
                <w:bCs/>
                <w:kern w:val="0"/>
                <w:sz w:val="32"/>
                <w:szCs w:val="32"/>
              </w:rPr>
            </w:pPr>
            <w:r>
              <w:rPr>
                <w:rFonts w:ascii="宋体" w:hAnsi="宋体" w:cs="宋体" w:hint="eastAsia"/>
                <w:b/>
                <w:bCs/>
                <w:kern w:val="0"/>
                <w:sz w:val="32"/>
                <w:szCs w:val="32"/>
              </w:rPr>
              <w:t>固定资产占用情况表</w:t>
            </w:r>
          </w:p>
        </w:tc>
      </w:tr>
      <w:tr w:rsidR="008538D0" w14:paraId="5E3B6C3C" w14:textId="77777777">
        <w:trPr>
          <w:trHeight w:val="510"/>
        </w:trPr>
        <w:tc>
          <w:tcPr>
            <w:tcW w:w="8379" w:type="dxa"/>
            <w:gridSpan w:val="2"/>
            <w:tcBorders>
              <w:top w:val="nil"/>
              <w:left w:val="nil"/>
              <w:bottom w:val="nil"/>
              <w:right w:val="nil"/>
            </w:tcBorders>
            <w:vAlign w:val="center"/>
          </w:tcPr>
          <w:p w14:paraId="0939D82A" w14:textId="77777777" w:rsidR="008538D0" w:rsidRDefault="00F121C8">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编制部门：</w:t>
            </w:r>
            <w:r>
              <w:rPr>
                <w:rFonts w:ascii="Times New Roman" w:eastAsia="仿宋" w:hAnsi="Times New Roman" w:cs="Times New Roman" w:hint="eastAsia"/>
                <w:kern w:val="0"/>
                <w:sz w:val="22"/>
              </w:rPr>
              <w:t>隆尧县红十字会</w:t>
            </w:r>
          </w:p>
        </w:tc>
        <w:tc>
          <w:tcPr>
            <w:tcW w:w="5103" w:type="dxa"/>
            <w:tcBorders>
              <w:top w:val="nil"/>
              <w:left w:val="nil"/>
              <w:bottom w:val="nil"/>
              <w:right w:val="nil"/>
            </w:tcBorders>
            <w:vAlign w:val="center"/>
          </w:tcPr>
          <w:p w14:paraId="0B267AA3" w14:textId="77777777" w:rsidR="008538D0" w:rsidRDefault="00F121C8">
            <w:pPr>
              <w:widowControl/>
              <w:ind w:firstLineChars="600" w:firstLine="1320"/>
              <w:jc w:val="left"/>
              <w:rPr>
                <w:rFonts w:ascii="Times New Roman" w:eastAsia="仿宋" w:hAnsi="Times New Roman" w:cs="Times New Roman"/>
                <w:kern w:val="0"/>
                <w:sz w:val="22"/>
              </w:rPr>
            </w:pPr>
            <w:r>
              <w:rPr>
                <w:rFonts w:ascii="Times New Roman" w:eastAsia="仿宋" w:hAnsi="Times New Roman" w:cs="Times New Roman"/>
                <w:kern w:val="0"/>
                <w:sz w:val="22"/>
              </w:rPr>
              <w:t>截止时间：</w:t>
            </w:r>
            <w:r>
              <w:rPr>
                <w:rFonts w:ascii="Times New Roman" w:eastAsia="仿宋" w:hAnsi="Times New Roman" w:cs="Times New Roman"/>
                <w:kern w:val="0"/>
                <w:sz w:val="22"/>
              </w:rPr>
              <w:t>201</w:t>
            </w:r>
            <w:r>
              <w:rPr>
                <w:rFonts w:ascii="Times New Roman" w:eastAsia="仿宋" w:hAnsi="Times New Roman" w:cs="Times New Roman" w:hint="eastAsia"/>
                <w:kern w:val="0"/>
                <w:sz w:val="22"/>
              </w:rPr>
              <w:t>8</w:t>
            </w:r>
            <w:r>
              <w:rPr>
                <w:rFonts w:ascii="Times New Roman" w:eastAsia="仿宋" w:hAnsi="Times New Roman" w:cs="Times New Roman"/>
                <w:kern w:val="0"/>
                <w:sz w:val="22"/>
              </w:rPr>
              <w:t>年</w:t>
            </w:r>
            <w:r>
              <w:rPr>
                <w:rFonts w:ascii="Times New Roman" w:eastAsia="仿宋" w:hAnsi="Times New Roman" w:cs="Times New Roman"/>
                <w:kern w:val="0"/>
                <w:sz w:val="22"/>
              </w:rPr>
              <w:t>12</w:t>
            </w:r>
            <w:r>
              <w:rPr>
                <w:rFonts w:ascii="Times New Roman" w:eastAsia="仿宋" w:hAnsi="Times New Roman" w:cs="Times New Roman"/>
                <w:kern w:val="0"/>
                <w:sz w:val="22"/>
              </w:rPr>
              <w:t>月</w:t>
            </w:r>
            <w:r>
              <w:rPr>
                <w:rFonts w:ascii="Times New Roman" w:eastAsia="仿宋" w:hAnsi="Times New Roman" w:cs="Times New Roman"/>
                <w:kern w:val="0"/>
                <w:sz w:val="22"/>
              </w:rPr>
              <w:t>31</w:t>
            </w:r>
            <w:r>
              <w:rPr>
                <w:rFonts w:ascii="Times New Roman" w:eastAsia="仿宋" w:hAnsi="Times New Roman" w:cs="Times New Roman"/>
                <w:kern w:val="0"/>
                <w:sz w:val="22"/>
              </w:rPr>
              <w:t>日</w:t>
            </w:r>
          </w:p>
        </w:tc>
      </w:tr>
      <w:tr w:rsidR="008538D0" w14:paraId="338E80C9" w14:textId="77777777">
        <w:trPr>
          <w:trHeight w:val="645"/>
        </w:trPr>
        <w:tc>
          <w:tcPr>
            <w:tcW w:w="5224" w:type="dxa"/>
            <w:tcBorders>
              <w:top w:val="single" w:sz="4" w:space="0" w:color="auto"/>
              <w:left w:val="single" w:sz="4" w:space="0" w:color="auto"/>
              <w:bottom w:val="single" w:sz="4" w:space="0" w:color="auto"/>
              <w:right w:val="single" w:sz="4" w:space="0" w:color="auto"/>
            </w:tcBorders>
            <w:vAlign w:val="center"/>
          </w:tcPr>
          <w:p w14:paraId="28B4311D" w14:textId="77777777" w:rsidR="008538D0" w:rsidRDefault="00F121C8">
            <w:pPr>
              <w:widowControl/>
              <w:jc w:val="center"/>
              <w:rPr>
                <w:rFonts w:ascii="宋体" w:hAnsi="宋体" w:cs="宋体"/>
                <w:b/>
                <w:bCs/>
                <w:kern w:val="0"/>
                <w:sz w:val="22"/>
              </w:rPr>
            </w:pPr>
            <w:r>
              <w:rPr>
                <w:rFonts w:ascii="宋体" w:hAnsi="宋体" w:cs="宋体" w:hint="eastAsia"/>
                <w:b/>
                <w:bCs/>
                <w:kern w:val="0"/>
                <w:sz w:val="22"/>
              </w:rPr>
              <w:t>项目</w:t>
            </w:r>
          </w:p>
        </w:tc>
        <w:tc>
          <w:tcPr>
            <w:tcW w:w="3155" w:type="dxa"/>
            <w:tcBorders>
              <w:top w:val="single" w:sz="4" w:space="0" w:color="auto"/>
              <w:left w:val="nil"/>
              <w:bottom w:val="single" w:sz="4" w:space="0" w:color="auto"/>
              <w:right w:val="single" w:sz="4" w:space="0" w:color="auto"/>
            </w:tcBorders>
            <w:vAlign w:val="center"/>
          </w:tcPr>
          <w:p w14:paraId="23CCE706" w14:textId="77777777" w:rsidR="008538D0" w:rsidRDefault="00F121C8">
            <w:pPr>
              <w:widowControl/>
              <w:jc w:val="center"/>
              <w:rPr>
                <w:rFonts w:ascii="宋体" w:hAnsi="宋体" w:cs="宋体"/>
                <w:b/>
                <w:bCs/>
                <w:kern w:val="0"/>
                <w:sz w:val="22"/>
              </w:rPr>
            </w:pPr>
            <w:r>
              <w:rPr>
                <w:rFonts w:ascii="宋体" w:hAnsi="宋体" w:cs="宋体" w:hint="eastAsia"/>
                <w:b/>
                <w:bCs/>
                <w:kern w:val="0"/>
                <w:sz w:val="22"/>
              </w:rPr>
              <w:t>数量</w:t>
            </w:r>
          </w:p>
        </w:tc>
        <w:tc>
          <w:tcPr>
            <w:tcW w:w="5103" w:type="dxa"/>
            <w:tcBorders>
              <w:top w:val="single" w:sz="4" w:space="0" w:color="auto"/>
              <w:left w:val="nil"/>
              <w:bottom w:val="single" w:sz="4" w:space="0" w:color="auto"/>
              <w:right w:val="single" w:sz="4" w:space="0" w:color="auto"/>
            </w:tcBorders>
            <w:vAlign w:val="center"/>
          </w:tcPr>
          <w:p w14:paraId="06C7A195" w14:textId="77777777" w:rsidR="008538D0" w:rsidRDefault="00F121C8">
            <w:pPr>
              <w:widowControl/>
              <w:jc w:val="center"/>
              <w:rPr>
                <w:rFonts w:ascii="宋体" w:hAnsi="宋体" w:cs="宋体"/>
                <w:b/>
                <w:bCs/>
                <w:kern w:val="0"/>
                <w:sz w:val="22"/>
              </w:rPr>
            </w:pPr>
            <w:r>
              <w:rPr>
                <w:rFonts w:ascii="宋体" w:hAnsi="宋体" w:cs="宋体" w:hint="eastAsia"/>
                <w:b/>
                <w:bCs/>
                <w:kern w:val="0"/>
                <w:sz w:val="22"/>
              </w:rPr>
              <w:t>价值（金额单位：万元）</w:t>
            </w:r>
          </w:p>
        </w:tc>
      </w:tr>
      <w:tr w:rsidR="008538D0" w14:paraId="25E3C62A" w14:textId="77777777">
        <w:trPr>
          <w:trHeight w:val="645"/>
        </w:trPr>
        <w:tc>
          <w:tcPr>
            <w:tcW w:w="5224" w:type="dxa"/>
            <w:tcBorders>
              <w:top w:val="nil"/>
              <w:left w:val="single" w:sz="4" w:space="0" w:color="auto"/>
              <w:bottom w:val="single" w:sz="4" w:space="0" w:color="auto"/>
              <w:right w:val="single" w:sz="4" w:space="0" w:color="auto"/>
            </w:tcBorders>
            <w:vAlign w:val="center"/>
          </w:tcPr>
          <w:p w14:paraId="7CEF6693" w14:textId="77777777" w:rsidR="008538D0" w:rsidRDefault="00F121C8">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资产总额</w:t>
            </w:r>
          </w:p>
        </w:tc>
        <w:tc>
          <w:tcPr>
            <w:tcW w:w="3155" w:type="dxa"/>
            <w:tcBorders>
              <w:top w:val="nil"/>
              <w:left w:val="nil"/>
              <w:bottom w:val="single" w:sz="4" w:space="0" w:color="auto"/>
              <w:right w:val="single" w:sz="4" w:space="0" w:color="auto"/>
            </w:tcBorders>
            <w:vAlign w:val="center"/>
          </w:tcPr>
          <w:p w14:paraId="073F0127" w14:textId="77777777" w:rsidR="008538D0" w:rsidRDefault="00F121C8">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14:paraId="171BF070" w14:textId="77777777" w:rsidR="008538D0" w:rsidRDefault="00F121C8">
            <w:pPr>
              <w:widowControl/>
              <w:jc w:val="center"/>
              <w:rPr>
                <w:rFonts w:ascii="Times New Roman" w:eastAsia="仿宋" w:hAnsi="Times New Roman" w:cs="Times New Roman"/>
                <w:color w:val="FF0000"/>
                <w:kern w:val="0"/>
                <w:sz w:val="22"/>
              </w:rPr>
            </w:pPr>
            <w:r>
              <w:rPr>
                <w:rFonts w:ascii="Times New Roman" w:eastAsia="仿宋" w:hAnsi="Times New Roman" w:cs="Times New Roman" w:hint="eastAsia"/>
                <w:kern w:val="0"/>
                <w:sz w:val="22"/>
              </w:rPr>
              <w:t>1.8</w:t>
            </w:r>
          </w:p>
        </w:tc>
      </w:tr>
      <w:tr w:rsidR="008538D0" w14:paraId="2FBCB008" w14:textId="77777777">
        <w:trPr>
          <w:trHeight w:val="645"/>
        </w:trPr>
        <w:tc>
          <w:tcPr>
            <w:tcW w:w="5224" w:type="dxa"/>
            <w:tcBorders>
              <w:top w:val="nil"/>
              <w:left w:val="single" w:sz="4" w:space="0" w:color="auto"/>
              <w:bottom w:val="single" w:sz="4" w:space="0" w:color="auto"/>
              <w:right w:val="single" w:sz="4" w:space="0" w:color="auto"/>
            </w:tcBorders>
            <w:vAlign w:val="center"/>
          </w:tcPr>
          <w:p w14:paraId="2E360C0E" w14:textId="77777777" w:rsidR="008538D0" w:rsidRDefault="00F121C8">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1</w:t>
            </w:r>
            <w:r>
              <w:rPr>
                <w:rFonts w:ascii="Times New Roman" w:eastAsia="仿宋" w:hAnsi="Times New Roman" w:cs="Times New Roman"/>
                <w:kern w:val="0"/>
                <w:sz w:val="22"/>
              </w:rPr>
              <w:t>、房屋（平方米）</w:t>
            </w:r>
          </w:p>
        </w:tc>
        <w:tc>
          <w:tcPr>
            <w:tcW w:w="3155" w:type="dxa"/>
            <w:tcBorders>
              <w:top w:val="nil"/>
              <w:left w:val="nil"/>
              <w:bottom w:val="single" w:sz="4" w:space="0" w:color="auto"/>
              <w:right w:val="single" w:sz="4" w:space="0" w:color="auto"/>
            </w:tcBorders>
            <w:vAlign w:val="center"/>
          </w:tcPr>
          <w:p w14:paraId="6A7943E9" w14:textId="77777777" w:rsidR="008538D0" w:rsidRDefault="00F121C8">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14:paraId="492F1EC8" w14:textId="77777777" w:rsidR="008538D0" w:rsidRDefault="00F121C8">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r>
      <w:tr w:rsidR="008538D0" w14:paraId="5202F6AF" w14:textId="77777777">
        <w:trPr>
          <w:trHeight w:val="645"/>
        </w:trPr>
        <w:tc>
          <w:tcPr>
            <w:tcW w:w="5224" w:type="dxa"/>
            <w:tcBorders>
              <w:top w:val="nil"/>
              <w:left w:val="single" w:sz="4" w:space="0" w:color="auto"/>
              <w:bottom w:val="single" w:sz="4" w:space="0" w:color="auto"/>
              <w:right w:val="single" w:sz="4" w:space="0" w:color="auto"/>
            </w:tcBorders>
            <w:vAlign w:val="center"/>
          </w:tcPr>
          <w:p w14:paraId="74B9E06B" w14:textId="77777777" w:rsidR="008538D0" w:rsidRDefault="00F121C8">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其中：办公用房（平方米）</w:t>
            </w:r>
          </w:p>
        </w:tc>
        <w:tc>
          <w:tcPr>
            <w:tcW w:w="3155" w:type="dxa"/>
            <w:tcBorders>
              <w:top w:val="nil"/>
              <w:left w:val="nil"/>
              <w:bottom w:val="single" w:sz="4" w:space="0" w:color="auto"/>
              <w:right w:val="single" w:sz="4" w:space="0" w:color="auto"/>
            </w:tcBorders>
            <w:vAlign w:val="center"/>
          </w:tcPr>
          <w:p w14:paraId="19E36DF2" w14:textId="77777777" w:rsidR="008538D0" w:rsidRDefault="00F121C8">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14:paraId="44FDA72B" w14:textId="77777777" w:rsidR="008538D0" w:rsidRDefault="00F121C8">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r>
      <w:tr w:rsidR="008538D0" w14:paraId="738B8523" w14:textId="77777777">
        <w:trPr>
          <w:trHeight w:val="645"/>
        </w:trPr>
        <w:tc>
          <w:tcPr>
            <w:tcW w:w="5224" w:type="dxa"/>
            <w:tcBorders>
              <w:top w:val="nil"/>
              <w:left w:val="single" w:sz="4" w:space="0" w:color="auto"/>
              <w:bottom w:val="single" w:sz="4" w:space="0" w:color="auto"/>
              <w:right w:val="single" w:sz="4" w:space="0" w:color="auto"/>
            </w:tcBorders>
            <w:vAlign w:val="center"/>
          </w:tcPr>
          <w:p w14:paraId="56BE7E26" w14:textId="77777777" w:rsidR="008538D0" w:rsidRDefault="00F121C8">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2</w:t>
            </w:r>
            <w:r>
              <w:rPr>
                <w:rFonts w:ascii="Times New Roman" w:eastAsia="仿宋" w:hAnsi="Times New Roman" w:cs="Times New Roman"/>
                <w:kern w:val="0"/>
                <w:sz w:val="22"/>
              </w:rPr>
              <w:t>、车辆（台、辆）</w:t>
            </w:r>
          </w:p>
        </w:tc>
        <w:tc>
          <w:tcPr>
            <w:tcW w:w="3155" w:type="dxa"/>
            <w:tcBorders>
              <w:top w:val="nil"/>
              <w:left w:val="nil"/>
              <w:bottom w:val="single" w:sz="4" w:space="0" w:color="auto"/>
              <w:right w:val="single" w:sz="4" w:space="0" w:color="auto"/>
            </w:tcBorders>
            <w:vAlign w:val="center"/>
          </w:tcPr>
          <w:p w14:paraId="64FA6B31" w14:textId="77777777" w:rsidR="008538D0" w:rsidRDefault="00F121C8">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14:paraId="75EF2C83" w14:textId="77777777" w:rsidR="008538D0" w:rsidRDefault="00F121C8">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r>
      <w:tr w:rsidR="008538D0" w14:paraId="38D71053" w14:textId="77777777">
        <w:trPr>
          <w:trHeight w:val="645"/>
        </w:trPr>
        <w:tc>
          <w:tcPr>
            <w:tcW w:w="5224" w:type="dxa"/>
            <w:tcBorders>
              <w:top w:val="nil"/>
              <w:left w:val="single" w:sz="4" w:space="0" w:color="auto"/>
              <w:bottom w:val="single" w:sz="4" w:space="0" w:color="auto"/>
              <w:right w:val="single" w:sz="4" w:space="0" w:color="auto"/>
            </w:tcBorders>
            <w:vAlign w:val="center"/>
          </w:tcPr>
          <w:p w14:paraId="4A7F911E" w14:textId="77777777" w:rsidR="008538D0" w:rsidRDefault="00F121C8">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3</w:t>
            </w:r>
            <w:r>
              <w:rPr>
                <w:rFonts w:ascii="Times New Roman" w:eastAsia="仿宋" w:hAnsi="Times New Roman" w:cs="Times New Roman"/>
                <w:kern w:val="0"/>
                <w:sz w:val="22"/>
              </w:rPr>
              <w:t>、单价在</w:t>
            </w:r>
            <w:r>
              <w:rPr>
                <w:rFonts w:ascii="Times New Roman" w:eastAsia="仿宋" w:hAnsi="Times New Roman" w:cs="Times New Roman"/>
                <w:kern w:val="0"/>
                <w:sz w:val="22"/>
              </w:rPr>
              <w:t>20</w:t>
            </w:r>
            <w:r>
              <w:rPr>
                <w:rFonts w:ascii="Times New Roman" w:eastAsia="仿宋" w:hAnsi="Times New Roman" w:cs="Times New Roman"/>
                <w:kern w:val="0"/>
                <w:sz w:val="22"/>
              </w:rPr>
              <w:t>万元以上设备</w:t>
            </w:r>
          </w:p>
        </w:tc>
        <w:tc>
          <w:tcPr>
            <w:tcW w:w="3155" w:type="dxa"/>
            <w:tcBorders>
              <w:top w:val="nil"/>
              <w:left w:val="nil"/>
              <w:bottom w:val="single" w:sz="4" w:space="0" w:color="auto"/>
              <w:right w:val="single" w:sz="4" w:space="0" w:color="auto"/>
            </w:tcBorders>
            <w:vAlign w:val="center"/>
          </w:tcPr>
          <w:p w14:paraId="1AEEFA0D" w14:textId="77777777" w:rsidR="008538D0" w:rsidRDefault="00F121C8">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14:paraId="5CFB8981" w14:textId="77777777" w:rsidR="008538D0" w:rsidRDefault="00F121C8">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r>
      <w:tr w:rsidR="008538D0" w14:paraId="18600F9C" w14:textId="77777777">
        <w:trPr>
          <w:trHeight w:val="645"/>
        </w:trPr>
        <w:tc>
          <w:tcPr>
            <w:tcW w:w="5224" w:type="dxa"/>
            <w:tcBorders>
              <w:top w:val="nil"/>
              <w:left w:val="single" w:sz="4" w:space="0" w:color="auto"/>
              <w:bottom w:val="single" w:sz="4" w:space="0" w:color="auto"/>
              <w:right w:val="single" w:sz="4" w:space="0" w:color="auto"/>
            </w:tcBorders>
            <w:vAlign w:val="center"/>
          </w:tcPr>
          <w:p w14:paraId="2D9A20A9" w14:textId="77777777" w:rsidR="008538D0" w:rsidRDefault="00F121C8">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4</w:t>
            </w:r>
            <w:r>
              <w:rPr>
                <w:rFonts w:ascii="Times New Roman" w:eastAsia="仿宋" w:hAnsi="Times New Roman" w:cs="Times New Roman"/>
                <w:kern w:val="0"/>
                <w:sz w:val="22"/>
              </w:rPr>
              <w:t>、其他固定资产</w:t>
            </w:r>
          </w:p>
        </w:tc>
        <w:tc>
          <w:tcPr>
            <w:tcW w:w="3155" w:type="dxa"/>
            <w:tcBorders>
              <w:top w:val="nil"/>
              <w:left w:val="nil"/>
              <w:bottom w:val="single" w:sz="4" w:space="0" w:color="auto"/>
              <w:right w:val="single" w:sz="4" w:space="0" w:color="auto"/>
            </w:tcBorders>
            <w:vAlign w:val="center"/>
          </w:tcPr>
          <w:p w14:paraId="0CE3CB70" w14:textId="77777777" w:rsidR="008538D0" w:rsidRDefault="00F121C8">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14:paraId="1A004B93" w14:textId="77777777" w:rsidR="008538D0" w:rsidRDefault="00F121C8">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1.8</w:t>
            </w:r>
          </w:p>
        </w:tc>
      </w:tr>
    </w:tbl>
    <w:p w14:paraId="384398E8" w14:textId="77777777" w:rsidR="008538D0" w:rsidRDefault="00F121C8">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t>八、名词解释</w:t>
      </w:r>
    </w:p>
    <w:p w14:paraId="144DCFD4" w14:textId="77777777" w:rsidR="008538D0" w:rsidRDefault="00F121C8">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、一般公共预算拨款收入：指</w:t>
      </w:r>
      <w:r>
        <w:rPr>
          <w:rFonts w:ascii="Times New Roman" w:eastAsia="仿宋" w:hAnsi="Times New Roman" w:cs="Times New Roman" w:hint="eastAsia"/>
          <w:sz w:val="32"/>
          <w:szCs w:val="32"/>
        </w:rPr>
        <w:t>县</w:t>
      </w:r>
      <w:r>
        <w:rPr>
          <w:rFonts w:ascii="Times New Roman" w:eastAsia="仿宋" w:hAnsi="Times New Roman" w:cs="Times New Roman" w:hint="eastAsia"/>
          <w:sz w:val="32"/>
          <w:szCs w:val="32"/>
        </w:rPr>
        <w:t>级财政当年拨付的资金。</w:t>
      </w:r>
    </w:p>
    <w:p w14:paraId="082ABFCD" w14:textId="77777777" w:rsidR="008538D0" w:rsidRDefault="00F121C8">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、事业收入：指事业单位开展专业业务活动及辅助活动所取得的收入。</w:t>
      </w:r>
    </w:p>
    <w:p w14:paraId="6B0CCF65" w14:textId="77777777" w:rsidR="008538D0" w:rsidRDefault="00F121C8">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3</w:t>
      </w:r>
      <w:r>
        <w:rPr>
          <w:rFonts w:ascii="Times New Roman" w:eastAsia="仿宋" w:hAnsi="Times New Roman" w:cs="Times New Roman" w:hint="eastAsia"/>
          <w:sz w:val="32"/>
          <w:szCs w:val="32"/>
        </w:rPr>
        <w:t>、其他收入：指除“一般公共预算拨款收入”、“事业收入”等以外的收入。主要是按规定动用的租房收入、存款利息收入等。</w:t>
      </w:r>
    </w:p>
    <w:p w14:paraId="657D512C" w14:textId="77777777" w:rsidR="008538D0" w:rsidRDefault="00F121C8">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、基本支出：指为保障机构正常运转、完成日常工作任务而发生的人员支出和公用支出。</w:t>
      </w:r>
    </w:p>
    <w:p w14:paraId="139FEC04" w14:textId="77777777" w:rsidR="008538D0" w:rsidRDefault="00F121C8">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、项目支出：指在基本支出之外为完成特定行政任务和事业发展目标所发生的支出。</w:t>
      </w:r>
    </w:p>
    <w:p w14:paraId="792DFF8F" w14:textId="77777777" w:rsidR="008538D0" w:rsidRDefault="00F121C8">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6</w:t>
      </w:r>
      <w:r>
        <w:rPr>
          <w:rFonts w:ascii="Times New Roman" w:eastAsia="仿宋" w:hAnsi="Times New Roman" w:cs="Times New Roman" w:hint="eastAsia"/>
          <w:sz w:val="32"/>
          <w:szCs w:val="32"/>
        </w:rPr>
        <w:t>、上缴上级支出：指下级单位上缴上级的支出。</w:t>
      </w:r>
    </w:p>
    <w:p w14:paraId="74B2144C" w14:textId="77777777" w:rsidR="008538D0" w:rsidRDefault="00F121C8">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7</w:t>
      </w:r>
      <w:r>
        <w:rPr>
          <w:rFonts w:ascii="Times New Roman" w:eastAsia="仿宋" w:hAnsi="Times New Roman" w:cs="Times New Roman" w:hint="eastAsia"/>
          <w:sz w:val="32"/>
          <w:szCs w:val="32"/>
        </w:rPr>
        <w:t>、“三公”经费：纳入省级财政预算管理的“三公”经费，是指省级部门用财政拨款安排的因公出国（境）费、</w:t>
      </w:r>
      <w:r>
        <w:rPr>
          <w:rFonts w:ascii="Times New Roman" w:eastAsia="仿宋" w:hAnsi="Times New Roman" w:cs="Times New Roman" w:hint="eastAsia"/>
          <w:sz w:val="32"/>
          <w:szCs w:val="32"/>
        </w:rPr>
        <w:t>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EC1917B" w14:textId="77777777" w:rsidR="008538D0" w:rsidRDefault="00F121C8">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8</w:t>
      </w:r>
      <w:r>
        <w:rPr>
          <w:rFonts w:ascii="Times New Roman" w:eastAsia="仿宋" w:hAnsi="Times New Roman" w:cs="Times New Roman" w:hint="eastAsia"/>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12F70EDA" w14:textId="77777777" w:rsidR="008538D0" w:rsidRDefault="00F121C8">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9</w:t>
      </w:r>
      <w:r>
        <w:rPr>
          <w:rFonts w:ascii="Times New Roman" w:eastAsia="仿宋" w:hAnsi="Times New Roman" w:cs="Times New Roman" w:hint="eastAsia"/>
          <w:sz w:val="32"/>
          <w:szCs w:val="32"/>
        </w:rPr>
        <w:t>、上年结转：指以前年度尚未完成、结转到本年仍按原规定用途继续使用的资金。</w:t>
      </w:r>
    </w:p>
    <w:p w14:paraId="2B017BB7" w14:textId="77777777" w:rsidR="008538D0" w:rsidRDefault="00F121C8">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10</w:t>
      </w:r>
      <w:r>
        <w:rPr>
          <w:rFonts w:ascii="Times New Roman" w:eastAsia="仿宋" w:hAnsi="Times New Roman" w:cs="Times New Roman" w:hint="eastAsia"/>
          <w:sz w:val="32"/>
          <w:szCs w:val="32"/>
        </w:rPr>
        <w:t>、事业单位经营支出：指事业单位在专业业务活动及其辅助活动之外开展非独立核算经营活动发生的支出。</w:t>
      </w:r>
    </w:p>
    <w:p w14:paraId="72F3EFFF" w14:textId="77777777" w:rsidR="008538D0" w:rsidRDefault="00F121C8">
      <w:pPr>
        <w:ind w:firstLineChars="200" w:firstLine="643"/>
        <w:rPr>
          <w:rFonts w:ascii="宋体-方正超大字符集" w:eastAsia="宋体-方正超大字符集" w:hAnsi="宋体-方正超大字符集" w:cs="宋体-方正超大字符集"/>
          <w:b/>
          <w:bCs/>
          <w:sz w:val="32"/>
          <w:szCs w:val="32"/>
        </w:rPr>
      </w:pPr>
      <w:r>
        <w:rPr>
          <w:rFonts w:ascii="宋体-方正超大字符集" w:eastAsia="宋体-方正超大字符集" w:hAnsi="宋体-方正超大字符集" w:cs="宋体-方正超大字符集" w:hint="eastAsia"/>
          <w:b/>
          <w:bCs/>
          <w:sz w:val="32"/>
          <w:szCs w:val="32"/>
        </w:rPr>
        <w:t>九、其他需要说明的事项</w:t>
      </w:r>
    </w:p>
    <w:p w14:paraId="134B05A5" w14:textId="77777777" w:rsidR="008538D0" w:rsidRDefault="00F121C8">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我部门无其他需要说明的事项。</w:t>
      </w:r>
    </w:p>
    <w:sectPr w:rsidR="008538D0">
      <w:footerReference w:type="default" r:id="rId8"/>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0ACCB8" w14:textId="77777777" w:rsidR="00F121C8" w:rsidRDefault="00F121C8">
      <w:r>
        <w:separator/>
      </w:r>
    </w:p>
  </w:endnote>
  <w:endnote w:type="continuationSeparator" w:id="0">
    <w:p w14:paraId="0D0B46B4" w14:textId="77777777" w:rsidR="00F121C8" w:rsidRDefault="00F121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SimSun-ExtB"/>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书宋_GBK">
    <w:altName w:val="微软雅黑"/>
    <w:charset w:val="86"/>
    <w:family w:val="script"/>
    <w:pitch w:val="default"/>
    <w:sig w:usb0="00000000" w:usb1="00000000" w:usb2="00000010" w:usb3="00000000" w:csb0="00040000" w:csb1="00000000"/>
  </w:font>
  <w:font w:name="方正仿宋_GBK">
    <w:altName w:val="微软雅黑"/>
    <w:charset w:val="86"/>
    <w:family w:val="script"/>
    <w:pitch w:val="default"/>
    <w:sig w:usb0="00000000" w:usb1="00000000" w:usb2="00000010" w:usb3="00000000" w:csb0="00040000" w:csb1="00000000"/>
  </w:font>
  <w:font w:name="宋体-方正超大字符集">
    <w:altName w:val="宋体"/>
    <w:charset w:val="86"/>
    <w:family w:val="auto"/>
    <w:pitch w:val="default"/>
    <w:sig w:usb0="00000000" w:usb1="00000000" w:usb2="0000000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B460A" w14:textId="77777777" w:rsidR="008538D0" w:rsidRDefault="00F121C8">
    <w:pPr>
      <w:pStyle w:val="a3"/>
      <w:framePr w:wrap="around" w:vAnchor="text" w:hAnchor="margin" w:xAlign="outside" w:y="1"/>
      <w:rPr>
        <w:rStyle w:val="1"/>
      </w:rPr>
    </w:pPr>
    <w:r>
      <w:fldChar w:fldCharType="begin"/>
    </w:r>
    <w:r>
      <w:rPr>
        <w:rStyle w:val="1"/>
      </w:rPr>
      <w:instrText xml:space="preserve">PAGE  </w:instrText>
    </w:r>
    <w:r>
      <w:fldChar w:fldCharType="separate"/>
    </w:r>
    <w:r>
      <w:rPr>
        <w:rStyle w:val="1"/>
      </w:rPr>
      <w:t>3</w:t>
    </w:r>
    <w:r>
      <w:fldChar w:fldCharType="end"/>
    </w:r>
  </w:p>
  <w:p w14:paraId="20AA9FFD" w14:textId="77777777" w:rsidR="008538D0" w:rsidRDefault="008538D0">
    <w:pPr>
      <w:pStyle w:val="a3"/>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828380" w14:textId="77777777" w:rsidR="008538D0" w:rsidRDefault="00F121C8">
    <w:pPr>
      <w:pStyle w:val="a3"/>
      <w:framePr w:wrap="around" w:vAnchor="text" w:hAnchor="margin" w:xAlign="outside" w:y="1"/>
      <w:rPr>
        <w:rStyle w:val="1"/>
      </w:rPr>
    </w:pPr>
    <w:r>
      <w:fldChar w:fldCharType="begin"/>
    </w:r>
    <w:r>
      <w:rPr>
        <w:rStyle w:val="1"/>
      </w:rPr>
      <w:instrText xml:space="preserve">PAGE  </w:instrText>
    </w:r>
    <w:r>
      <w:fldChar w:fldCharType="separate"/>
    </w:r>
    <w:r>
      <w:rPr>
        <w:rStyle w:val="1"/>
      </w:rPr>
      <w:t>12</w:t>
    </w:r>
    <w:r>
      <w:fldChar w:fldCharType="end"/>
    </w:r>
  </w:p>
  <w:p w14:paraId="2FFB8E1B" w14:textId="77777777" w:rsidR="008538D0" w:rsidRDefault="008538D0">
    <w:pPr>
      <w:pStyle w:val="a3"/>
      <w:ind w:right="360"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6B87AD" w14:textId="77777777" w:rsidR="00F121C8" w:rsidRDefault="00F121C8">
      <w:r>
        <w:separator/>
      </w:r>
    </w:p>
  </w:footnote>
  <w:footnote w:type="continuationSeparator" w:id="0">
    <w:p w14:paraId="5A6E8D7B" w14:textId="77777777" w:rsidR="00F121C8" w:rsidRDefault="00F121C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oNotTrackMoves/>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E71BA"/>
    <w:rsid w:val="000C7140"/>
    <w:rsid w:val="002775EC"/>
    <w:rsid w:val="00323B29"/>
    <w:rsid w:val="0039059E"/>
    <w:rsid w:val="0078212B"/>
    <w:rsid w:val="007F0341"/>
    <w:rsid w:val="008538D0"/>
    <w:rsid w:val="00855049"/>
    <w:rsid w:val="008A5E53"/>
    <w:rsid w:val="008E24E5"/>
    <w:rsid w:val="0090514C"/>
    <w:rsid w:val="009A521C"/>
    <w:rsid w:val="00B67930"/>
    <w:rsid w:val="00CB342B"/>
    <w:rsid w:val="00CD7CDC"/>
    <w:rsid w:val="00D607DA"/>
    <w:rsid w:val="00DC6EE5"/>
    <w:rsid w:val="00EE71BA"/>
    <w:rsid w:val="00F121C8"/>
    <w:rsid w:val="00F867E4"/>
    <w:rsid w:val="012425DB"/>
    <w:rsid w:val="02411501"/>
    <w:rsid w:val="03DC2026"/>
    <w:rsid w:val="07C42647"/>
    <w:rsid w:val="08083A7A"/>
    <w:rsid w:val="08A32907"/>
    <w:rsid w:val="08B764EF"/>
    <w:rsid w:val="0A303737"/>
    <w:rsid w:val="0BCB0DE9"/>
    <w:rsid w:val="0DB478E3"/>
    <w:rsid w:val="0E295EF2"/>
    <w:rsid w:val="0FFA00E0"/>
    <w:rsid w:val="141C0988"/>
    <w:rsid w:val="14D31C5E"/>
    <w:rsid w:val="158A2B80"/>
    <w:rsid w:val="162A2AED"/>
    <w:rsid w:val="17762C9F"/>
    <w:rsid w:val="182D6774"/>
    <w:rsid w:val="18336D21"/>
    <w:rsid w:val="18E42E28"/>
    <w:rsid w:val="196302E4"/>
    <w:rsid w:val="1CB502B3"/>
    <w:rsid w:val="1CB77AD0"/>
    <w:rsid w:val="1D671205"/>
    <w:rsid w:val="1DF174CB"/>
    <w:rsid w:val="1F6D2D69"/>
    <w:rsid w:val="1FAD1BF3"/>
    <w:rsid w:val="202744D6"/>
    <w:rsid w:val="20D90FA6"/>
    <w:rsid w:val="21C93467"/>
    <w:rsid w:val="25FD503B"/>
    <w:rsid w:val="26385D36"/>
    <w:rsid w:val="264B3D65"/>
    <w:rsid w:val="264C3447"/>
    <w:rsid w:val="27E259A8"/>
    <w:rsid w:val="296D1740"/>
    <w:rsid w:val="29B44ACB"/>
    <w:rsid w:val="2A02037E"/>
    <w:rsid w:val="2A686666"/>
    <w:rsid w:val="2C533BAA"/>
    <w:rsid w:val="2C9824E5"/>
    <w:rsid w:val="2E2B2091"/>
    <w:rsid w:val="2F064662"/>
    <w:rsid w:val="30BC4C40"/>
    <w:rsid w:val="30FB1655"/>
    <w:rsid w:val="32CB16DB"/>
    <w:rsid w:val="330068AD"/>
    <w:rsid w:val="33560E89"/>
    <w:rsid w:val="33BF3F0E"/>
    <w:rsid w:val="35570C84"/>
    <w:rsid w:val="362F6E7D"/>
    <w:rsid w:val="36B357A4"/>
    <w:rsid w:val="36BA7DEE"/>
    <w:rsid w:val="376F7216"/>
    <w:rsid w:val="378D7729"/>
    <w:rsid w:val="37C92773"/>
    <w:rsid w:val="37E56ABB"/>
    <w:rsid w:val="37FA154B"/>
    <w:rsid w:val="38106116"/>
    <w:rsid w:val="393001C2"/>
    <w:rsid w:val="39EE6A2E"/>
    <w:rsid w:val="3A6678F1"/>
    <w:rsid w:val="3B0C6BF6"/>
    <w:rsid w:val="3C1104D8"/>
    <w:rsid w:val="3D576C10"/>
    <w:rsid w:val="3EA4168F"/>
    <w:rsid w:val="3F545D68"/>
    <w:rsid w:val="3FBE31C1"/>
    <w:rsid w:val="40D54144"/>
    <w:rsid w:val="42AD0A78"/>
    <w:rsid w:val="42BD27DB"/>
    <w:rsid w:val="43583B82"/>
    <w:rsid w:val="44D37956"/>
    <w:rsid w:val="454E1A8C"/>
    <w:rsid w:val="462600E2"/>
    <w:rsid w:val="472420DE"/>
    <w:rsid w:val="47775510"/>
    <w:rsid w:val="486E5523"/>
    <w:rsid w:val="49A2658E"/>
    <w:rsid w:val="4AB31899"/>
    <w:rsid w:val="4B1E0200"/>
    <w:rsid w:val="4C2E5807"/>
    <w:rsid w:val="4CD05492"/>
    <w:rsid w:val="4D034FAF"/>
    <w:rsid w:val="4E8A6C98"/>
    <w:rsid w:val="4F5A1D8C"/>
    <w:rsid w:val="4F6E4E08"/>
    <w:rsid w:val="4F905581"/>
    <w:rsid w:val="4F933B8C"/>
    <w:rsid w:val="50AA4950"/>
    <w:rsid w:val="50FB6208"/>
    <w:rsid w:val="51CF5651"/>
    <w:rsid w:val="52240F5D"/>
    <w:rsid w:val="53496658"/>
    <w:rsid w:val="53611F06"/>
    <w:rsid w:val="536618FF"/>
    <w:rsid w:val="537841BB"/>
    <w:rsid w:val="53F73BD8"/>
    <w:rsid w:val="54231B7E"/>
    <w:rsid w:val="544707FF"/>
    <w:rsid w:val="54670063"/>
    <w:rsid w:val="546C544E"/>
    <w:rsid w:val="549D3593"/>
    <w:rsid w:val="54B1308F"/>
    <w:rsid w:val="54E46A86"/>
    <w:rsid w:val="55513604"/>
    <w:rsid w:val="55F37771"/>
    <w:rsid w:val="584133DE"/>
    <w:rsid w:val="59573F9A"/>
    <w:rsid w:val="5A327D72"/>
    <w:rsid w:val="5A463A49"/>
    <w:rsid w:val="5A6621FE"/>
    <w:rsid w:val="5AA16AEB"/>
    <w:rsid w:val="5B76019F"/>
    <w:rsid w:val="5B851855"/>
    <w:rsid w:val="5C523031"/>
    <w:rsid w:val="5D3B0CBA"/>
    <w:rsid w:val="5D68169E"/>
    <w:rsid w:val="5ECF0D39"/>
    <w:rsid w:val="611F0705"/>
    <w:rsid w:val="627C5AE5"/>
    <w:rsid w:val="642D36CB"/>
    <w:rsid w:val="65AA44F4"/>
    <w:rsid w:val="66F05163"/>
    <w:rsid w:val="6731460C"/>
    <w:rsid w:val="67337E87"/>
    <w:rsid w:val="67657A2F"/>
    <w:rsid w:val="68DF0CFC"/>
    <w:rsid w:val="69022D29"/>
    <w:rsid w:val="69B5645A"/>
    <w:rsid w:val="6AEF31EC"/>
    <w:rsid w:val="6BE41F44"/>
    <w:rsid w:val="6BEC30D7"/>
    <w:rsid w:val="6C275AA3"/>
    <w:rsid w:val="6D257E52"/>
    <w:rsid w:val="6D523199"/>
    <w:rsid w:val="6DD83360"/>
    <w:rsid w:val="6E2413A4"/>
    <w:rsid w:val="6F6E2670"/>
    <w:rsid w:val="71272F2F"/>
    <w:rsid w:val="719A6CBE"/>
    <w:rsid w:val="71E25CEE"/>
    <w:rsid w:val="736F4687"/>
    <w:rsid w:val="77677137"/>
    <w:rsid w:val="77C149DC"/>
    <w:rsid w:val="79517B41"/>
    <w:rsid w:val="796F22B6"/>
    <w:rsid w:val="7A222EB3"/>
    <w:rsid w:val="7B7700AA"/>
    <w:rsid w:val="7C2A5794"/>
    <w:rsid w:val="7CFC0659"/>
    <w:rsid w:val="7D47184C"/>
    <w:rsid w:val="7E1307B7"/>
    <w:rsid w:val="7E1D23C2"/>
    <w:rsid w:val="7FC611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BBE6DB"/>
  <w15:docId w15:val="{A8C03151-44F5-4F2F-ADF1-0CEB3313E9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lsdException w:name="toc 2" w:uiPriority="0"/>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iPriority="0"/>
    <w:lsdException w:name="annotation text" w:semiHidden="1" w:unhideWhenUsed="1"/>
    <w:lsdException w:name="header" w:uiPriority="0"/>
    <w:lsdException w:name="footer" w:uiPriority="0"/>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0"/>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pPr>
      <w:tabs>
        <w:tab w:val="center" w:pos="4153"/>
        <w:tab w:val="right" w:pos="8306"/>
      </w:tabs>
      <w:snapToGrid w:val="0"/>
      <w:jc w:val="left"/>
    </w:pPr>
    <w:rPr>
      <w:rFonts w:ascii="Times New Roman" w:hAnsi="Times New Roman" w:cs="Times New Roman"/>
      <w:sz w:val="18"/>
      <w:szCs w:val="18"/>
    </w:rPr>
  </w:style>
  <w:style w:type="paragraph" w:styleId="a5">
    <w:name w:val="header"/>
    <w:basedOn w:val="a"/>
    <w:link w:val="a6"/>
    <w:pPr>
      <w:pBdr>
        <w:bottom w:val="single" w:sz="6" w:space="1" w:color="auto"/>
      </w:pBdr>
      <w:tabs>
        <w:tab w:val="center" w:pos="4153"/>
        <w:tab w:val="right" w:pos="8306"/>
      </w:tabs>
      <w:snapToGrid w:val="0"/>
      <w:jc w:val="center"/>
    </w:pPr>
    <w:rPr>
      <w:rFonts w:ascii="Times New Roman" w:hAnsi="Times New Roman" w:cs="Times New Roman"/>
      <w:sz w:val="18"/>
      <w:szCs w:val="18"/>
    </w:rPr>
  </w:style>
  <w:style w:type="paragraph" w:styleId="TOC1">
    <w:name w:val="toc 1"/>
    <w:basedOn w:val="a"/>
    <w:next w:val="a"/>
    <w:rPr>
      <w:rFonts w:ascii="Times New Roman" w:hAnsi="Times New Roman" w:cs="Times New Roman"/>
      <w:szCs w:val="24"/>
    </w:rPr>
  </w:style>
  <w:style w:type="paragraph" w:styleId="a7">
    <w:name w:val="footnote text"/>
    <w:basedOn w:val="a"/>
    <w:pPr>
      <w:snapToGrid w:val="0"/>
      <w:jc w:val="left"/>
    </w:pPr>
    <w:rPr>
      <w:sz w:val="18"/>
      <w:szCs w:val="18"/>
    </w:rPr>
  </w:style>
  <w:style w:type="paragraph" w:styleId="TOC2">
    <w:name w:val="toc 2"/>
    <w:basedOn w:val="a"/>
    <w:next w:val="a"/>
    <w:pPr>
      <w:ind w:leftChars="200" w:left="420"/>
    </w:pPr>
    <w:rPr>
      <w:rFonts w:ascii="Times New Roman" w:hAnsi="Times New Roman" w:cs="Times New Roman"/>
      <w:szCs w:val="24"/>
    </w:rPr>
  </w:style>
  <w:style w:type="character" w:styleId="a8">
    <w:name w:val="footnote reference"/>
    <w:rPr>
      <w:vertAlign w:val="superscript"/>
    </w:rPr>
  </w:style>
  <w:style w:type="paragraph" w:customStyle="1" w:styleId="Char">
    <w:name w:val="Char"/>
    <w:basedOn w:val="a"/>
    <w:rPr>
      <w:rFonts w:ascii="Times New Roman" w:hAnsi="Times New Roman" w:cs="Times New Roman"/>
      <w:szCs w:val="24"/>
    </w:rPr>
  </w:style>
  <w:style w:type="character" w:customStyle="1" w:styleId="1">
    <w:name w:val="页码1"/>
  </w:style>
  <w:style w:type="character" w:customStyle="1" w:styleId="a4">
    <w:name w:val="页脚 字符"/>
    <w:link w:val="a3"/>
    <w:semiHidden/>
    <w:rPr>
      <w:rFonts w:ascii="Times New Roman" w:eastAsia="宋体" w:hAnsi="Times New Roman" w:cs="Times New Roman"/>
      <w:sz w:val="18"/>
      <w:szCs w:val="18"/>
    </w:rPr>
  </w:style>
  <w:style w:type="character" w:customStyle="1" w:styleId="a6">
    <w:name w:val="页眉 字符"/>
    <w:link w:val="a5"/>
    <w:semiHidden/>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14</Pages>
  <Words>1043</Words>
  <Characters>5949</Characters>
  <Application>Microsoft Office Word</Application>
  <DocSecurity>0</DocSecurity>
  <Lines>49</Lines>
  <Paragraphs>13</Paragraphs>
  <ScaleCrop>false</ScaleCrop>
  <Company>Microsoft</Company>
  <LinksUpToDate>false</LinksUpToDate>
  <CharactersWithSpaces>6979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13191</cp:lastModifiedBy>
  <cp:revision>15</cp:revision>
  <cp:lastPrinted>2020-01-10T15:53:00Z</cp:lastPrinted>
  <dcterms:created xsi:type="dcterms:W3CDTF">2017-01-23T17:29:00Z</dcterms:created>
  <dcterms:modified xsi:type="dcterms:W3CDTF">2021-05-20T09:04:00Z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