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1904" w:rsidRDefault="00621904">
      <w:pPr>
        <w:ind w:firstLineChars="200" w:firstLine="640"/>
        <w:jc w:val="center"/>
        <w:rPr>
          <w:rFonts w:asciiTheme="majorEastAsia" w:eastAsiaTheme="majorEastAsia" w:hAnsiTheme="majorEastAsia" w:cstheme="majorEastAsia"/>
          <w:sz w:val="32"/>
          <w:szCs w:val="32"/>
        </w:rPr>
      </w:pPr>
    </w:p>
    <w:p w:rsidR="00621904" w:rsidRDefault="000A07A3" w:rsidP="000A07A3">
      <w:pPr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sz w:val="44"/>
          <w:szCs w:val="44"/>
        </w:rPr>
        <w:t>隆尧</w:t>
      </w:r>
      <w:r w:rsidR="00393E51">
        <w:rPr>
          <w:rFonts w:asciiTheme="majorEastAsia" w:eastAsiaTheme="majorEastAsia" w:hAnsiTheme="majorEastAsia" w:cstheme="majorEastAsia" w:hint="eastAsia"/>
          <w:sz w:val="44"/>
          <w:szCs w:val="44"/>
        </w:rPr>
        <w:t>县医疗保障局</w:t>
      </w:r>
    </w:p>
    <w:p w:rsidR="00621904" w:rsidRDefault="00393E51">
      <w:pPr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sz w:val="44"/>
          <w:szCs w:val="44"/>
        </w:rPr>
        <w:t>2019年财政城乡居民基本医疗保险</w:t>
      </w:r>
    </w:p>
    <w:p w:rsidR="00621904" w:rsidRDefault="00393E51">
      <w:pPr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sz w:val="44"/>
          <w:szCs w:val="44"/>
        </w:rPr>
        <w:t>补助资金自评报告</w:t>
      </w:r>
    </w:p>
    <w:p w:rsidR="00621904" w:rsidRDefault="00621904">
      <w:pPr>
        <w:ind w:firstLineChars="200" w:firstLine="880"/>
        <w:jc w:val="center"/>
        <w:rPr>
          <w:rFonts w:ascii="仿宋" w:eastAsia="仿宋" w:hAnsi="仿宋" w:cs="仿宋"/>
          <w:sz w:val="44"/>
          <w:szCs w:val="44"/>
        </w:rPr>
      </w:pPr>
    </w:p>
    <w:p w:rsidR="00621904" w:rsidRDefault="00393E51">
      <w:pPr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一、项目概述</w:t>
      </w:r>
    </w:p>
    <w:p w:rsidR="00621904" w:rsidRDefault="00393E5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根据河北省财政厅、河北省人力资源和社会保障厅《关于河北省城乡居民基本医疗保险基金管理暂行办法》（冀财社【2016】94号）规定，城乡居民医保基金筹集，政府分担基金责任，省、市、县按30%：20%：50%的比例分担，各市对省直管县负担部分由省级负担。</w:t>
      </w:r>
    </w:p>
    <w:p w:rsidR="00621904" w:rsidRDefault="00393E51">
      <w:pPr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二、项目绩效目标和指标设定情况</w:t>
      </w:r>
    </w:p>
    <w:p w:rsidR="00621904" w:rsidRDefault="00393E5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我县2019年城乡居民医保参保人数为</w:t>
      </w:r>
      <w:r w:rsidR="000A07A3">
        <w:rPr>
          <w:rFonts w:ascii="仿宋" w:eastAsia="仿宋" w:hAnsi="仿宋" w:cs="仿宋" w:hint="eastAsia"/>
          <w:sz w:val="32"/>
          <w:szCs w:val="32"/>
        </w:rPr>
        <w:t>502678</w:t>
      </w:r>
      <w:r>
        <w:rPr>
          <w:rFonts w:ascii="仿宋" w:eastAsia="仿宋" w:hAnsi="仿宋" w:cs="仿宋" w:hint="eastAsia"/>
          <w:sz w:val="32"/>
          <w:szCs w:val="32"/>
        </w:rPr>
        <w:t>人，2019年下达中央配套资金</w:t>
      </w:r>
      <w:r w:rsidR="000A07A3">
        <w:rPr>
          <w:rFonts w:ascii="仿宋" w:eastAsia="仿宋" w:hAnsi="仿宋" w:cs="仿宋" w:hint="eastAsia"/>
          <w:sz w:val="32"/>
          <w:szCs w:val="32"/>
        </w:rPr>
        <w:t>16326</w:t>
      </w:r>
      <w:r>
        <w:rPr>
          <w:rFonts w:ascii="仿宋" w:eastAsia="仿宋" w:hAnsi="仿宋" w:cs="仿宋" w:hint="eastAsia"/>
          <w:sz w:val="32"/>
          <w:szCs w:val="32"/>
        </w:rPr>
        <w:t>万元，省级配套资金</w:t>
      </w:r>
      <w:r w:rsidR="000A07A3">
        <w:rPr>
          <w:rFonts w:ascii="仿宋" w:eastAsia="仿宋" w:hAnsi="仿宋" w:cs="仿宋" w:hint="eastAsia"/>
          <w:sz w:val="32"/>
          <w:szCs w:val="32"/>
        </w:rPr>
        <w:t>5971</w:t>
      </w:r>
      <w:r>
        <w:rPr>
          <w:rFonts w:ascii="仿宋" w:eastAsia="仿宋" w:hAnsi="仿宋" w:cs="仿宋" w:hint="eastAsia"/>
          <w:sz w:val="32"/>
          <w:szCs w:val="32"/>
        </w:rPr>
        <w:t>万元，县级配套资金</w:t>
      </w:r>
      <w:r w:rsidR="000A07A3">
        <w:rPr>
          <w:rFonts w:ascii="仿宋" w:eastAsia="仿宋" w:hAnsi="仿宋" w:cs="仿宋" w:hint="eastAsia"/>
          <w:sz w:val="32"/>
          <w:szCs w:val="32"/>
        </w:rPr>
        <w:t>5227.8512</w:t>
      </w:r>
      <w:r>
        <w:rPr>
          <w:rFonts w:ascii="仿宋" w:eastAsia="仿宋" w:hAnsi="仿宋" w:cs="仿宋" w:hint="eastAsia"/>
          <w:sz w:val="32"/>
          <w:szCs w:val="32"/>
        </w:rPr>
        <w:t>万元。</w:t>
      </w:r>
    </w:p>
    <w:p w:rsidR="00621904" w:rsidRDefault="00393E51">
      <w:pPr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三、项目实施绩效管理情况及取得成绩</w:t>
      </w:r>
    </w:p>
    <w:p w:rsidR="00621904" w:rsidRDefault="00393E5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城乡居民医保财政配套资金用于参保居民门诊统筹、住院统筹、大病保险、意外伤害保险等医疗保险待遇支出，保障参保居民享受基本医疗保险权益。</w:t>
      </w:r>
    </w:p>
    <w:p w:rsidR="00621904" w:rsidRDefault="00393E51">
      <w:pPr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四、项目绩效自评情况</w:t>
      </w:r>
    </w:p>
    <w:p w:rsidR="00621904" w:rsidRDefault="00393E51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我单位按照《</w:t>
      </w:r>
      <w:r w:rsidR="000A07A3">
        <w:rPr>
          <w:rFonts w:ascii="仿宋_GB2312" w:eastAsia="仿宋_GB2312" w:hint="eastAsia"/>
          <w:sz w:val="32"/>
          <w:szCs w:val="32"/>
        </w:rPr>
        <w:t>隆尧</w:t>
      </w:r>
      <w:r>
        <w:rPr>
          <w:rFonts w:ascii="仿宋_GB2312" w:eastAsia="仿宋_GB2312" w:hint="eastAsia"/>
          <w:sz w:val="32"/>
          <w:szCs w:val="32"/>
        </w:rPr>
        <w:t>县财政局关于开展2019年县级部门绩效自评工作的通知》要求，设计评价指标，制定绩效自评</w:t>
      </w:r>
      <w:r>
        <w:rPr>
          <w:rFonts w:ascii="仿宋_GB2312" w:eastAsia="仿宋_GB2312" w:hint="eastAsia"/>
          <w:sz w:val="32"/>
          <w:szCs w:val="32"/>
        </w:rPr>
        <w:lastRenderedPageBreak/>
        <w:t>工作方案，成立以主管局长为组长的自评小组，认真开展项目绩效自评工作。</w:t>
      </w:r>
    </w:p>
    <w:p w:rsidR="00621904" w:rsidRDefault="00393E51">
      <w:pPr>
        <w:spacing w:line="60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项目自评小组，依据各项评价指标的完成情况，综合打分为96分，项目评价结果为优秀。</w:t>
      </w:r>
    </w:p>
    <w:p w:rsidR="00621904" w:rsidRDefault="00393E51" w:rsidP="000A07A3">
      <w:pPr>
        <w:spacing w:line="600" w:lineRule="exact"/>
        <w:ind w:leftChars="200" w:left="420" w:firstLineChars="100" w:firstLine="32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五、项目存在的问题、改进工作的意见和建议</w:t>
      </w:r>
    </w:p>
    <w:p w:rsidR="00621904" w:rsidRDefault="0068317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部分医疗机构次均住院费用增长过快。节约使用医保基金观念不强，</w:t>
      </w:r>
      <w:r w:rsidR="00393E51">
        <w:rPr>
          <w:rFonts w:ascii="仿宋" w:eastAsia="仿宋" w:hAnsi="仿宋" w:cs="仿宋" w:hint="eastAsia"/>
          <w:sz w:val="32"/>
          <w:szCs w:val="32"/>
        </w:rPr>
        <w:t>存在</w:t>
      </w:r>
      <w:r>
        <w:rPr>
          <w:rFonts w:ascii="仿宋" w:eastAsia="仿宋" w:hAnsi="仿宋" w:cs="仿宋" w:hint="eastAsia"/>
          <w:sz w:val="32"/>
          <w:szCs w:val="32"/>
        </w:rPr>
        <w:t>过度检查、过度用药等违规行为。针对以上问题，我们将</w:t>
      </w:r>
      <w:r w:rsidR="00393E51">
        <w:rPr>
          <w:rFonts w:ascii="仿宋" w:eastAsia="仿宋" w:hAnsi="仿宋" w:cs="仿宋" w:hint="eastAsia"/>
          <w:sz w:val="32"/>
          <w:szCs w:val="32"/>
        </w:rPr>
        <w:t>定期或不定期地对各定</w:t>
      </w:r>
      <w:r>
        <w:rPr>
          <w:rFonts w:ascii="仿宋" w:eastAsia="仿宋" w:hAnsi="仿宋" w:cs="仿宋" w:hint="eastAsia"/>
          <w:sz w:val="32"/>
          <w:szCs w:val="32"/>
        </w:rPr>
        <w:t>点医疗机构进行督查，及时发现和处理问题，</w:t>
      </w:r>
      <w:r w:rsidR="00393E51">
        <w:rPr>
          <w:rFonts w:ascii="仿宋" w:eastAsia="仿宋" w:hAnsi="仿宋" w:cs="仿宋" w:hint="eastAsia"/>
          <w:sz w:val="32"/>
          <w:szCs w:val="32"/>
        </w:rPr>
        <w:t>规范医疗行为，合理收治，对医疗机构的违规行为，严格按医疗管理服务协议规定进行处罚。</w:t>
      </w:r>
    </w:p>
    <w:p w:rsidR="00621904" w:rsidRDefault="00393E51" w:rsidP="000A07A3">
      <w:pPr>
        <w:spacing w:line="600" w:lineRule="exact"/>
        <w:ind w:leftChars="200" w:left="420" w:firstLineChars="100" w:firstLine="32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六、附件</w:t>
      </w:r>
    </w:p>
    <w:p w:rsidR="00621904" w:rsidRDefault="00393E51">
      <w:pPr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根据河北省财政厅、河北省人力资源和社会保障厅《关于河北省城乡居民基本医疗保险基金管理暂行办法》（冀财社【2016】94号）</w:t>
      </w:r>
    </w:p>
    <w:p w:rsidR="00621904" w:rsidRDefault="00621904">
      <w:pPr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621904" w:rsidRDefault="00621904">
      <w:pPr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bookmarkStart w:id="0" w:name="_GoBack"/>
      <w:bookmarkEnd w:id="0"/>
    </w:p>
    <w:p w:rsidR="00621904" w:rsidRDefault="00393E51">
      <w:pPr>
        <w:spacing w:line="600" w:lineRule="exact"/>
        <w:ind w:firstLineChars="200" w:firstLine="640"/>
        <w:jc w:val="righ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2020年</w:t>
      </w:r>
      <w:r w:rsidR="0048053E">
        <w:rPr>
          <w:rFonts w:ascii="仿宋" w:eastAsia="仿宋" w:hAnsi="仿宋" w:cs="仿宋" w:hint="eastAsia"/>
          <w:sz w:val="32"/>
          <w:szCs w:val="32"/>
        </w:rPr>
        <w:t>3</w:t>
      </w:r>
      <w:r>
        <w:rPr>
          <w:rFonts w:ascii="仿宋" w:eastAsia="仿宋" w:hAnsi="仿宋" w:cs="仿宋" w:hint="eastAsia"/>
          <w:sz w:val="32"/>
          <w:szCs w:val="32"/>
        </w:rPr>
        <w:t>月</w:t>
      </w:r>
      <w:r w:rsidR="00840AEE">
        <w:rPr>
          <w:rFonts w:ascii="仿宋" w:eastAsia="仿宋" w:hAnsi="仿宋" w:cs="仿宋" w:hint="eastAsia"/>
          <w:sz w:val="32"/>
          <w:szCs w:val="32"/>
        </w:rPr>
        <w:t>10</w:t>
      </w:r>
      <w:r>
        <w:rPr>
          <w:rFonts w:ascii="仿宋" w:eastAsia="仿宋" w:hAnsi="仿宋" w:cs="仿宋" w:hint="eastAsia"/>
          <w:sz w:val="32"/>
          <w:szCs w:val="32"/>
        </w:rPr>
        <w:t>日</w:t>
      </w:r>
    </w:p>
    <w:p w:rsidR="00621904" w:rsidRDefault="00621904"/>
    <w:p w:rsidR="00621904" w:rsidRDefault="00621904"/>
    <w:p w:rsidR="00621904" w:rsidRDefault="00621904"/>
    <w:sectPr w:rsidR="00621904" w:rsidSect="0059033F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7C08" w:rsidRDefault="00487C08">
      <w:r>
        <w:separator/>
      </w:r>
    </w:p>
  </w:endnote>
  <w:endnote w:type="continuationSeparator" w:id="0">
    <w:p w:rsidR="00487C08" w:rsidRDefault="00487C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1904" w:rsidRDefault="003A05F3">
    <w:pPr>
      <w:pStyle w:val="a3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" o:spid="_x0000_s2049" type="#_x0000_t202" style="position:absolute;margin-left:0;margin-top:0;width:2in;height:2in;z-index:251658240;visibility:visible;mso-wrap-style:none;mso-position-horizontal:center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<v:textbox style="mso-fit-shape-to-text:t" inset="0,0,0,0">
            <w:txbxContent>
              <w:p w:rsidR="00621904" w:rsidRDefault="003A05F3">
                <w:pPr>
                  <w:pStyle w:val="a3"/>
                </w:pPr>
                <w:r>
                  <w:rPr>
                    <w:rFonts w:hint="eastAsia"/>
                  </w:rPr>
                  <w:fldChar w:fldCharType="begin"/>
                </w:r>
                <w:r w:rsidR="00393E51"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 w:rsidR="0048053E">
                  <w:rPr>
                    <w:noProof/>
                  </w:rP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7C08" w:rsidRDefault="00487C08">
      <w:r>
        <w:separator/>
      </w:r>
    </w:p>
  </w:footnote>
  <w:footnote w:type="continuationSeparator" w:id="0">
    <w:p w:rsidR="00487C08" w:rsidRDefault="00487C0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623D55D5"/>
    <w:rsid w:val="000A07A3"/>
    <w:rsid w:val="00393E51"/>
    <w:rsid w:val="003A05F3"/>
    <w:rsid w:val="0048053E"/>
    <w:rsid w:val="00487C08"/>
    <w:rsid w:val="0059033F"/>
    <w:rsid w:val="00621904"/>
    <w:rsid w:val="00683171"/>
    <w:rsid w:val="007A05A2"/>
    <w:rsid w:val="00840AEE"/>
    <w:rsid w:val="00B8588A"/>
    <w:rsid w:val="3312785D"/>
    <w:rsid w:val="3F804D83"/>
    <w:rsid w:val="598B5CD4"/>
    <w:rsid w:val="623D55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9033F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59033F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107</Words>
  <Characters>614</Characters>
  <Application>Microsoft Office Word</Application>
  <DocSecurity>0</DocSecurity>
  <Lines>5</Lines>
  <Paragraphs>1</Paragraphs>
  <ScaleCrop>false</ScaleCrop>
  <Company>Microsoft</Company>
  <LinksUpToDate>false</LinksUpToDate>
  <CharactersWithSpaces>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孙悦</dc:creator>
  <cp:lastModifiedBy>Administrator</cp:lastModifiedBy>
  <cp:revision>5</cp:revision>
  <cp:lastPrinted>2020-10-09T06:49:00Z</cp:lastPrinted>
  <dcterms:created xsi:type="dcterms:W3CDTF">2020-05-19T06:34:00Z</dcterms:created>
  <dcterms:modified xsi:type="dcterms:W3CDTF">2020-11-06T03:00:00Z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