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方正小标宋简体" w:hAnsi="方正小标宋简体" w:eastAsia="方正小标宋简体" w:cs="方正小标宋简体"/>
          <w:sz w:val="44"/>
          <w:szCs w:val="44"/>
        </w:rPr>
      </w:pPr>
      <w:bookmarkStart w:id="0" w:name="_GoBack"/>
      <w:bookmarkEnd w:id="0"/>
      <w:r>
        <w:rPr>
          <w:rFonts w:hint="eastAsia" w:ascii="方正小标宋简体" w:hAnsi="方正小标宋简体" w:eastAsia="方正小标宋简体" w:cs="方正小标宋简体"/>
          <w:sz w:val="44"/>
          <w:szCs w:val="44"/>
          <w:lang w:val="en-US" w:eastAsia="zh-CN"/>
        </w:rPr>
        <w:t>共青团隆尧县委团委事务管理项目</w:t>
      </w:r>
      <w:r>
        <w:rPr>
          <w:rFonts w:hint="eastAsia" w:ascii="方正小标宋简体" w:hAnsi="方正小标宋简体" w:eastAsia="方正小标宋简体" w:cs="方正小标宋简体"/>
          <w:sz w:val="44"/>
          <w:szCs w:val="44"/>
        </w:rPr>
        <w:t>绩效评价自评报告</w:t>
      </w:r>
    </w:p>
    <w:p>
      <w:pPr>
        <w:numPr>
          <w:ilvl w:val="0"/>
          <w:numId w:val="1"/>
        </w:numPr>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项目概况</w:t>
      </w:r>
    </w:p>
    <w:p>
      <w:pPr>
        <w:keepNext w:val="0"/>
        <w:keepLines w:val="0"/>
        <w:pageBreakBefore w:val="0"/>
        <w:numPr>
          <w:ilvl w:val="0"/>
          <w:numId w:val="0"/>
        </w:numPr>
        <w:kinsoku/>
        <w:wordWrap/>
        <w:overflowPunct/>
        <w:topLinePunct w:val="0"/>
        <w:autoSpaceDE/>
        <w:autoSpaceDN/>
        <w:bidi w:val="0"/>
        <w:adjustRightInd/>
        <w:snapToGrid/>
        <w:spacing w:line="560" w:lineRule="exact"/>
        <w:ind w:firstLine="960" w:firstLineChars="3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团县委团委事务管理主要负责团县委综合业务管理，包括参与制定全县的青少年事业发展规划和青少年工作方针、政策；承担县委、县政府和省、市团委交办的有关事项。</w:t>
      </w:r>
    </w:p>
    <w:p>
      <w:pPr>
        <w:keepNext w:val="0"/>
        <w:keepLines w:val="0"/>
        <w:pageBreakBefore w:val="0"/>
        <w:numPr>
          <w:ilvl w:val="0"/>
          <w:numId w:val="0"/>
        </w:numPr>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二、团务工作的全年目标及开展情况</w:t>
      </w:r>
    </w:p>
    <w:p>
      <w:pPr>
        <w:keepNext w:val="0"/>
        <w:keepLines w:val="0"/>
        <w:pageBreakBefore w:val="0"/>
        <w:kinsoku/>
        <w:wordWrap/>
        <w:overflowPunct/>
        <w:topLinePunct w:val="0"/>
        <w:autoSpaceDE/>
        <w:autoSpaceDN/>
        <w:bidi w:val="0"/>
        <w:adjustRightInd/>
        <w:snapToGrid/>
        <w:spacing w:line="560" w:lineRule="exact"/>
        <w:ind w:firstLine="960" w:firstLineChars="3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一</w:t>
      </w:r>
      <w:r>
        <w:rPr>
          <w:rFonts w:hint="eastAsia" w:ascii="仿宋_GB2312" w:hAnsi="仿宋_GB2312" w:eastAsia="仿宋_GB2312" w:cs="仿宋_GB2312"/>
          <w:sz w:val="32"/>
          <w:szCs w:val="32"/>
        </w:rPr>
        <w:t>）单位工作目标</w:t>
      </w:r>
    </w:p>
    <w:p>
      <w:pPr>
        <w:keepNext w:val="0"/>
        <w:keepLines w:val="0"/>
        <w:pageBreakBefore w:val="0"/>
        <w:kinsoku/>
        <w:wordWrap/>
        <w:overflowPunct/>
        <w:topLinePunct w:val="0"/>
        <w:autoSpaceDE/>
        <w:autoSpaceDN/>
        <w:bidi w:val="0"/>
        <w:adjustRightInd/>
        <w:snapToGrid/>
        <w:spacing w:line="560" w:lineRule="exact"/>
        <w:ind w:firstLine="960" w:firstLineChars="3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高举中国特色社会主义伟大旗帜，以邓小平理论、“三个代表”重要思想、科学发展观、习近平新时代中国特色社会主义思想为指导，深入贯彻党的十九大精神、中央群团工作会议精神和团十八大精神，以“党有号召、团有行动”和“服务大局、服务社会、服务青年”为工作总方向，全面履行组织、引导、服务青年，引领全县团员青年为“绿色隆尧”创建贡献青春力量。</w:t>
      </w:r>
    </w:p>
    <w:p>
      <w:pPr>
        <w:keepNext w:val="0"/>
        <w:keepLines w:val="0"/>
        <w:pageBreakBefore w:val="0"/>
        <w:kinsoku/>
        <w:wordWrap/>
        <w:overflowPunct/>
        <w:topLinePunct w:val="0"/>
        <w:autoSpaceDE/>
        <w:autoSpaceDN/>
        <w:bidi w:val="0"/>
        <w:adjustRightInd/>
        <w:snapToGrid/>
        <w:spacing w:line="560" w:lineRule="exact"/>
        <w:ind w:firstLine="960" w:firstLineChars="300"/>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（二）单位全年工作开展情况</w:t>
      </w:r>
    </w:p>
    <w:p>
      <w:pPr>
        <w:keepNext w:val="0"/>
        <w:keepLines w:val="0"/>
        <w:pageBreakBefore w:val="0"/>
        <w:numPr>
          <w:ilvl w:val="0"/>
          <w:numId w:val="0"/>
        </w:numPr>
        <w:kinsoku/>
        <w:wordWrap/>
        <w:overflowPunct/>
        <w:topLinePunct w:val="0"/>
        <w:autoSpaceDE/>
        <w:autoSpaceDN/>
        <w:bidi w:val="0"/>
        <w:adjustRightInd/>
        <w:snapToGrid/>
        <w:spacing w:line="560" w:lineRule="exact"/>
        <w:ind w:firstLine="960" w:firstLineChars="3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全面加强团的组织建设</w:t>
      </w:r>
    </w:p>
    <w:p>
      <w:pPr>
        <w:keepNext w:val="0"/>
        <w:keepLines w:val="0"/>
        <w:pageBreakBefore w:val="0"/>
        <w:numPr>
          <w:ilvl w:val="0"/>
          <w:numId w:val="0"/>
        </w:numPr>
        <w:kinsoku/>
        <w:wordWrap/>
        <w:overflowPunct/>
        <w:topLinePunct w:val="0"/>
        <w:autoSpaceDE/>
        <w:autoSpaceDN/>
        <w:bidi w:val="0"/>
        <w:adjustRightInd/>
        <w:snapToGrid/>
        <w:spacing w:line="560" w:lineRule="exact"/>
        <w:ind w:firstLine="960" w:firstLineChars="3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全力推进青少年思想引导工作</w:t>
      </w:r>
    </w:p>
    <w:p>
      <w:pPr>
        <w:keepNext w:val="0"/>
        <w:keepLines w:val="0"/>
        <w:pageBreakBefore w:val="0"/>
        <w:numPr>
          <w:ilvl w:val="0"/>
          <w:numId w:val="0"/>
        </w:numPr>
        <w:kinsoku/>
        <w:wordWrap/>
        <w:overflowPunct/>
        <w:topLinePunct w:val="0"/>
        <w:autoSpaceDE/>
        <w:autoSpaceDN/>
        <w:bidi w:val="0"/>
        <w:adjustRightInd/>
        <w:snapToGrid/>
        <w:spacing w:line="560" w:lineRule="exact"/>
        <w:ind w:firstLine="960" w:firstLineChars="3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 xml:space="preserve">加强工作调研和创新，全面开展服务全县青少年成长成才作和活动    </w:t>
      </w:r>
    </w:p>
    <w:p>
      <w:pPr>
        <w:keepNext w:val="0"/>
        <w:keepLines w:val="0"/>
        <w:pageBreakBefore w:val="0"/>
        <w:numPr>
          <w:ilvl w:val="0"/>
          <w:numId w:val="0"/>
        </w:numPr>
        <w:kinsoku/>
        <w:wordWrap/>
        <w:overflowPunct/>
        <w:topLinePunct w:val="0"/>
        <w:autoSpaceDE/>
        <w:autoSpaceDN/>
        <w:bidi w:val="0"/>
        <w:adjustRightInd/>
        <w:snapToGrid/>
        <w:spacing w:line="560" w:lineRule="exact"/>
        <w:ind w:firstLine="960" w:firstLineChars="3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充分发挥助手和生力军作用，助力党政大局工作</w:t>
      </w:r>
    </w:p>
    <w:p>
      <w:pPr>
        <w:keepNext w:val="0"/>
        <w:keepLines w:val="0"/>
        <w:pageBreakBefore w:val="0"/>
        <w:numPr>
          <w:ilvl w:val="0"/>
          <w:numId w:val="0"/>
        </w:numPr>
        <w:kinsoku/>
        <w:wordWrap/>
        <w:overflowPunct/>
        <w:topLinePunct w:val="0"/>
        <w:autoSpaceDE/>
        <w:autoSpaceDN/>
        <w:bidi w:val="0"/>
        <w:adjustRightInd/>
        <w:snapToGrid/>
        <w:spacing w:line="560" w:lineRule="exact"/>
        <w:ind w:firstLine="960" w:firstLineChars="3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 xml:space="preserve">（三） </w:t>
      </w:r>
      <w:r>
        <w:rPr>
          <w:rFonts w:hint="eastAsia" w:ascii="仿宋_GB2312" w:hAnsi="仿宋_GB2312" w:eastAsia="仿宋_GB2312" w:cs="仿宋_GB2312"/>
          <w:sz w:val="32"/>
          <w:szCs w:val="32"/>
        </w:rPr>
        <w:t>职责分类绩效目标：</w:t>
      </w:r>
    </w:p>
    <w:p>
      <w:pPr>
        <w:keepNext w:val="0"/>
        <w:keepLines w:val="0"/>
        <w:pageBreakBefore w:val="0"/>
        <w:numPr>
          <w:ilvl w:val="0"/>
          <w:numId w:val="0"/>
        </w:numPr>
        <w:kinsoku/>
        <w:wordWrap/>
        <w:overflowPunct/>
        <w:topLinePunct w:val="0"/>
        <w:autoSpaceDE/>
        <w:autoSpaceDN/>
        <w:bidi w:val="0"/>
        <w:adjustRightInd/>
        <w:snapToGrid/>
        <w:spacing w:line="560" w:lineRule="exact"/>
        <w:ind w:firstLine="960" w:firstLineChars="3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青年志愿者阵地实现全面覆盖，各基层团组织建设完成青年志愿者阵地</w:t>
      </w:r>
    </w:p>
    <w:p>
      <w:pPr>
        <w:keepNext w:val="0"/>
        <w:keepLines w:val="0"/>
        <w:pageBreakBefore w:val="0"/>
        <w:numPr>
          <w:ilvl w:val="0"/>
          <w:numId w:val="0"/>
        </w:numPr>
        <w:kinsoku/>
        <w:wordWrap/>
        <w:overflowPunct/>
        <w:topLinePunct w:val="0"/>
        <w:autoSpaceDE/>
        <w:autoSpaceDN/>
        <w:bidi w:val="0"/>
        <w:adjustRightInd/>
        <w:snapToGrid/>
        <w:spacing w:line="560" w:lineRule="exact"/>
        <w:ind w:firstLine="960" w:firstLineChars="3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乡镇和县直团干部教育完成两次，覆盖率完成90%以上，各乡镇、学校、县直的团干部思想意识教育和培训实现全覆盖；</w:t>
      </w:r>
    </w:p>
    <w:p>
      <w:pPr>
        <w:keepNext w:val="0"/>
        <w:keepLines w:val="0"/>
        <w:pageBreakBefore w:val="0"/>
        <w:numPr>
          <w:ilvl w:val="0"/>
          <w:numId w:val="0"/>
        </w:numPr>
        <w:kinsoku/>
        <w:wordWrap/>
        <w:overflowPunct/>
        <w:topLinePunct w:val="0"/>
        <w:autoSpaceDE/>
        <w:autoSpaceDN/>
        <w:bidi w:val="0"/>
        <w:adjustRightInd/>
        <w:snapToGrid/>
        <w:spacing w:line="560" w:lineRule="exact"/>
        <w:ind w:firstLine="960" w:firstLineChars="3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四</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实现年度发展规划目标的保障措施</w:t>
      </w:r>
    </w:p>
    <w:p>
      <w:pPr>
        <w:keepNext w:val="0"/>
        <w:keepLines w:val="0"/>
        <w:pageBreakBefore w:val="0"/>
        <w:numPr>
          <w:ilvl w:val="0"/>
          <w:numId w:val="0"/>
        </w:numPr>
        <w:kinsoku/>
        <w:wordWrap/>
        <w:overflowPunct/>
        <w:topLinePunct w:val="0"/>
        <w:autoSpaceDE/>
        <w:autoSpaceDN/>
        <w:bidi w:val="0"/>
        <w:adjustRightInd/>
        <w:snapToGrid/>
        <w:spacing w:line="560" w:lineRule="exact"/>
        <w:ind w:firstLine="960" w:firstLineChars="3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加强和改进青少年思想政治教育。在实践育人、文化育人、组织育人和服务育人四个方面入手，努力提高思想政治工作的针对性、实效性。认真贯彻实施关于加强和改进未成年人思想道德建设的总体规划。开展中国特色社会主义理论体系宣传教育活动，不断加强青少年思想道德建设，提高青少年思想道德素质</w:t>
      </w:r>
    </w:p>
    <w:p>
      <w:pPr>
        <w:keepNext w:val="0"/>
        <w:keepLines w:val="0"/>
        <w:pageBreakBefore w:val="0"/>
        <w:numPr>
          <w:ilvl w:val="0"/>
          <w:numId w:val="0"/>
        </w:numPr>
        <w:kinsoku/>
        <w:wordWrap/>
        <w:overflowPunct/>
        <w:topLinePunct w:val="0"/>
        <w:autoSpaceDE/>
        <w:autoSpaceDN/>
        <w:bidi w:val="0"/>
        <w:adjustRightInd/>
        <w:snapToGrid/>
        <w:spacing w:line="560" w:lineRule="exact"/>
        <w:ind w:firstLine="960" w:firstLineChars="3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二</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努力服务青少年成长。一是深化学生素质拓展工作。积极探索建立社会实践与专业学习、服务社会、勤工俭学、择业就业相结合的工作机制，不断深化大学生暑期社会实践活动。加强中小学生心理健康教育，关爱校园特殊困难群体。开展少先队优秀辅导员和优秀少先队员评选等活动。二是深化青年就业行动计划。创建农村青年劳动力转移就业培训基地切实为青年就业创业提供服务。三是深化“希望工程”工作。抓好圆梦行动资助管理工作。</w:t>
      </w:r>
    </w:p>
    <w:p>
      <w:pPr>
        <w:keepNext w:val="0"/>
        <w:keepLines w:val="0"/>
        <w:pageBreakBefore w:val="0"/>
        <w:numPr>
          <w:ilvl w:val="0"/>
          <w:numId w:val="0"/>
        </w:numPr>
        <w:kinsoku/>
        <w:wordWrap/>
        <w:overflowPunct/>
        <w:topLinePunct w:val="0"/>
        <w:autoSpaceDE/>
        <w:autoSpaceDN/>
        <w:bidi w:val="0"/>
        <w:adjustRightInd/>
        <w:snapToGrid/>
        <w:spacing w:line="560" w:lineRule="exact"/>
        <w:ind w:firstLine="960" w:firstLineChars="3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三</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加强团员和团干部队伍建设。教育团员青年坚定理想信念，进</w:t>
      </w:r>
      <w:r>
        <w:rPr>
          <w:rFonts w:hint="eastAsia" w:ascii="仿宋_GB2312" w:hAnsi="仿宋_GB2312" w:eastAsia="仿宋_GB2312" w:cs="仿宋_GB2312"/>
          <w:sz w:val="32"/>
          <w:szCs w:val="32"/>
          <w:lang w:val="en-US" w:eastAsia="zh-CN"/>
        </w:rPr>
        <w:t>一</w:t>
      </w:r>
      <w:r>
        <w:rPr>
          <w:rFonts w:hint="eastAsia" w:ascii="仿宋_GB2312" w:hAnsi="仿宋_GB2312" w:eastAsia="仿宋_GB2312" w:cs="仿宋_GB2312"/>
          <w:sz w:val="32"/>
          <w:szCs w:val="32"/>
        </w:rPr>
        <w:t>步提高团干部的思想政治素质，优化团干部队伍结构。加大农村、中学等重点领域和社区、新经济组织等新兴领域的发展团员力度，加大团干部  教育培训和交流力度</w:t>
      </w:r>
    </w:p>
    <w:p>
      <w:pPr>
        <w:keepNext w:val="0"/>
        <w:keepLines w:val="0"/>
        <w:pageBreakBefore w:val="0"/>
        <w:numPr>
          <w:ilvl w:val="0"/>
          <w:numId w:val="0"/>
        </w:numPr>
        <w:kinsoku/>
        <w:wordWrap/>
        <w:overflowPunct/>
        <w:topLinePunct w:val="0"/>
        <w:autoSpaceDE/>
        <w:autoSpaceDN/>
        <w:bidi w:val="0"/>
        <w:adjustRightInd/>
        <w:snapToGrid/>
        <w:spacing w:line="560" w:lineRule="exact"/>
        <w:ind w:firstLine="960" w:firstLineChars="3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加强团的基层组织建设。继续深化“五四红旗团委”、“五四红旗团支部”创建活动，创新团的组织设置、运行机制和活动方式。整合城乡社区工作资源，形成全团抓基层的工作态势加强新经济组织、新社会组织的团建工作。</w:t>
      </w:r>
    </w:p>
    <w:p>
      <w:pPr>
        <w:keepNext w:val="0"/>
        <w:keepLines w:val="0"/>
        <w:pageBreakBefore w:val="0"/>
        <w:numPr>
          <w:ilvl w:val="0"/>
          <w:numId w:val="0"/>
        </w:numPr>
        <w:kinsoku/>
        <w:wordWrap/>
        <w:overflowPunct/>
        <w:topLinePunct w:val="0"/>
        <w:autoSpaceDE/>
        <w:autoSpaceDN/>
        <w:bidi w:val="0"/>
        <w:adjustRightInd/>
        <w:snapToGrid/>
        <w:spacing w:line="560" w:lineRule="exact"/>
        <w:ind w:firstLine="960" w:firstLineChars="3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五)加强团干部的思想教育、廉洁教育。加强思想教育、廉洁教育，促进团干部不断发展，不断成长，进一步促进团干部坚定理想信仰，思想动机纯洁，情趣丰富、高尚，意志坚定。努力建立一支政治坚定，业务精干，工作扎实的团干部队伍，建立一支勤于学习，善于创造，乐于奉献的青年骨于队伍  </w:t>
      </w:r>
    </w:p>
    <w:p>
      <w:pPr>
        <w:keepNext w:val="0"/>
        <w:keepLines w:val="0"/>
        <w:pageBreakBefore w:val="0"/>
        <w:numPr>
          <w:ilvl w:val="0"/>
          <w:numId w:val="0"/>
        </w:numPr>
        <w:kinsoku/>
        <w:wordWrap/>
        <w:overflowPunct/>
        <w:topLinePunct w:val="0"/>
        <w:autoSpaceDE/>
        <w:autoSpaceDN/>
        <w:bidi w:val="0"/>
        <w:adjustRightInd/>
        <w:snapToGrid/>
        <w:spacing w:line="560" w:lineRule="exact"/>
        <w:ind w:firstLine="960" w:firstLineChars="3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(六)组织召开第二次少代会。为更好推进少先队组织高举中国特色社会主义的伟大旗帜，深入学习宣传贯彻习近平新时代中国特色社会主义  思想和党的十九大精神，扎实推进少先队改革，团县委拟于2019年上半年  召开隆尧县第二次少先队代表大会，推动我县少先队工作走上新合阶，努力做到让党放心，让少年儿童满意。</w:t>
      </w:r>
    </w:p>
    <w:p>
      <w:pPr>
        <w:keepNext w:val="0"/>
        <w:keepLines w:val="0"/>
        <w:pageBreakBefore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三</w:t>
      </w:r>
      <w:r>
        <w:rPr>
          <w:rFonts w:hint="eastAsia" w:ascii="仿宋_GB2312" w:hAnsi="仿宋_GB2312" w:eastAsia="仿宋_GB2312" w:cs="仿宋_GB2312"/>
          <w:b/>
          <w:bCs/>
          <w:sz w:val="32"/>
          <w:szCs w:val="32"/>
        </w:rPr>
        <w:t>、工作活动(项目)绩效自评情况</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60" w:beforeAutospacing="0" w:after="60" w:afterAutospacing="0" w:line="560" w:lineRule="exact"/>
        <w:ind w:right="0"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kern w:val="2"/>
          <w:sz w:val="32"/>
          <w:szCs w:val="32"/>
          <w:lang w:val="en-US" w:eastAsia="zh-CN" w:bidi="ar-SA"/>
        </w:rPr>
        <w:t>在开展绩效评价工作中，我单位主要采取单位自评的办法，逐步推进项目评价工作的实施。对2019年的团委事务管理项目进行评价自评工作，2019团委事务管理项目的经费是7万元，组织实施自评工作。按照要求成立了评价工作组，较好地完成了自评工作。通过自评工作的开展，逐步扭转了单位“重预算轻管理，重分配轻监督，重使用轻效益”的现象，为财政资金的配置运用更加合理提供了依据，有效地推动了源头防腐和廉政建设，促进了项目实施发挥应有的经济效益和社会效益。</w:t>
      </w:r>
    </w:p>
    <w:p>
      <w:pPr>
        <w:keepNext w:val="0"/>
        <w:keepLines w:val="0"/>
        <w:pageBreakBefore w:val="0"/>
        <w:numPr>
          <w:ilvl w:val="0"/>
          <w:numId w:val="0"/>
        </w:numPr>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四、各项绩效目标的实现程度及差异性原因分析</w:t>
      </w:r>
    </w:p>
    <w:p>
      <w:pPr>
        <w:keepNext w:val="0"/>
        <w:keepLines w:val="0"/>
        <w:pageBreakBefore w:val="0"/>
        <w:numPr>
          <w:ilvl w:val="0"/>
          <w:numId w:val="0"/>
        </w:numPr>
        <w:kinsoku/>
        <w:wordWrap/>
        <w:overflowPunct/>
        <w:topLinePunct w:val="0"/>
        <w:autoSpaceDE/>
        <w:autoSpaceDN/>
        <w:bidi w:val="0"/>
        <w:adjustRightInd/>
        <w:snapToGrid/>
        <w:spacing w:line="560" w:lineRule="exact"/>
        <w:ind w:firstLine="960" w:firstLineChars="3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通过自评，我单位各项绩效目标基本实现各项任务圆满完成，促进了共青团事业发展。</w:t>
      </w:r>
    </w:p>
    <w:p>
      <w:pPr>
        <w:keepNext w:val="0"/>
        <w:keepLines w:val="0"/>
        <w:pageBreakBefore w:val="0"/>
        <w:numPr>
          <w:ilvl w:val="0"/>
          <w:numId w:val="0"/>
        </w:numPr>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五、存在问题及建议</w:t>
      </w:r>
    </w:p>
    <w:p>
      <w:pPr>
        <w:keepNext w:val="0"/>
        <w:keepLines w:val="0"/>
        <w:pageBreakBefore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我单位财务人员业务能力还有待进一步提高。由于预算绩效管理工作开展时间较短，加上缺乏系统培训，致使我单位人员对这项工作的熟悉程度还不够，业务能力有待提升。</w:t>
      </w:r>
    </w:p>
    <w:p>
      <w:pPr>
        <w:keepNext w:val="0"/>
        <w:keepLines w:val="0"/>
        <w:pageBreakBefore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建议县财政部门组织开展相关业务培训指导。</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95F248"/>
    <w:multiLevelType w:val="singleLevel"/>
    <w:tmpl w:val="1A95F248"/>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9C37D96"/>
    <w:rsid w:val="09922C98"/>
    <w:rsid w:val="42884C98"/>
    <w:rsid w:val="69C37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iPriority="99"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6">
    <w:name w:val="Normal Table"/>
    <w:semiHidden/>
    <w:qFormat/>
    <w:uiPriority w:val="0"/>
    <w:tblPr>
      <w:tblLayout w:type="fixed"/>
      <w:tblCellMar>
        <w:top w:w="0" w:type="dxa"/>
        <w:left w:w="108" w:type="dxa"/>
        <w:bottom w:w="0" w:type="dxa"/>
        <w:right w:w="108" w:type="dxa"/>
      </w:tblCellMar>
    </w:tblPr>
  </w:style>
  <w:style w:type="paragraph" w:styleId="2">
    <w:name w:val="footer"/>
    <w:basedOn w:val="1"/>
    <w:unhideWhenUsed/>
    <w:qFormat/>
    <w:uiPriority w:val="99"/>
    <w:pPr>
      <w:tabs>
        <w:tab w:val="center" w:pos="4153"/>
        <w:tab w:val="right" w:pos="8306"/>
      </w:tabs>
      <w:snapToGrid w:val="0"/>
      <w:jc w:val="left"/>
    </w:pPr>
    <w:rPr>
      <w:sz w:val="18"/>
      <w:szCs w:val="18"/>
    </w:rPr>
  </w:style>
  <w:style w:type="paragraph" w:styleId="3">
    <w:name w:val="Normal (Web)"/>
    <w:basedOn w:val="1"/>
    <w:qFormat/>
    <w:uiPriority w:val="99"/>
    <w:pPr>
      <w:widowControl/>
      <w:spacing w:before="100" w:beforeAutospacing="1" w:after="100" w:afterAutospacing="1"/>
      <w:jc w:val="left"/>
    </w:pPr>
    <w:rPr>
      <w:rFonts w:ascii="宋体" w:hAnsi="宋体" w:eastAsia="宋体" w:cs="宋体"/>
      <w:kern w:val="0"/>
      <w:sz w:val="24"/>
      <w:szCs w:val="24"/>
    </w:rPr>
  </w:style>
  <w:style w:type="character" w:styleId="5">
    <w:name w:val="page number"/>
    <w:basedOn w:val="4"/>
    <w:semiHidden/>
    <w:unhideWhenUsed/>
    <w:qFormat/>
    <w:uiPriority w:val="99"/>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10</TotalTime>
  <ScaleCrop>false</ScaleCrop>
  <LinksUpToDate>false</LinksUpToDate>
  <CharactersWithSpaces>0</CharactersWithSpaces>
  <Application>WPS Office_11.8.2.8053_F1E327BC-269C-435d-A152-05C5408002CA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2020-05-26T08:38:00Z</dcterms:created>
  <dc:creator>Lenovo</dc:creator>
  <cp:lastModifiedBy>Lenovo</cp:lastModifiedBy>
  <dcterms:modified xsi:type="dcterms:W3CDTF">2020-05-27T08:02:37Z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2052-11.8.2.8053</vt:lpwstr>
  </property>
</Properties>
</file>