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城市基础设施配套费/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路灯电费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我单位“城市基础设施配套费/路灯电费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280</w:t>
      </w:r>
      <w:r>
        <w:rPr>
          <w:rFonts w:hint="eastAsia" w:ascii="仿宋" w:hAnsi="仿宋" w:eastAsia="仿宋" w:cs="仿宋"/>
          <w:sz w:val="32"/>
          <w:szCs w:val="32"/>
        </w:rPr>
        <w:t>万元。隆尧县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电费</w:t>
      </w:r>
      <w:r>
        <w:rPr>
          <w:rFonts w:hint="eastAsia" w:ascii="仿宋" w:hAnsi="仿宋" w:eastAsia="仿宋" w:cs="仿宋"/>
          <w:sz w:val="32"/>
          <w:szCs w:val="32"/>
        </w:rPr>
        <w:t>项目是为进一步完善城市管理长效机制，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为使城区主要街道亮灯率达标，夜景更加美化，我局需支付县城街道路灯电费。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路灯电费</w:t>
      </w:r>
      <w:r>
        <w:rPr>
          <w:rFonts w:hint="eastAsia" w:ascii="仿宋" w:hAnsi="仿宋" w:eastAsia="仿宋" w:cs="仿宋"/>
          <w:sz w:val="32"/>
          <w:szCs w:val="32"/>
        </w:rPr>
        <w:t>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280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包括路灯电费支付。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确保县城路灯亮灯率，电费及时支付。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保证县城主要街道路灯亮灯率达到100%。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225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225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55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sz w:val="32"/>
          <w:szCs w:val="32"/>
        </w:rPr>
        <w:t>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F749F1"/>
    <w:rsid w:val="1A0217C6"/>
    <w:rsid w:val="326977D2"/>
    <w:rsid w:val="4576462E"/>
    <w:rsid w:val="52100F17"/>
    <w:rsid w:val="5B5C56AC"/>
    <w:rsid w:val="60841BA7"/>
    <w:rsid w:val="6C5B6950"/>
    <w:rsid w:val="7775461E"/>
    <w:rsid w:val="797339EF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2020-06-29T08:27:21Z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