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黑体" w:eastAsia="黑体" w:cs="黑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44"/>
          <w:szCs w:val="44"/>
        </w:rPr>
        <w:t>隆尧县</w:t>
      </w:r>
      <w:r>
        <w:rPr>
          <w:rFonts w:hint="eastAsia" w:ascii="黑体" w:hAnsi="黑体" w:eastAsia="黑体" w:cs="黑体"/>
          <w:sz w:val="44"/>
          <w:szCs w:val="44"/>
          <w:lang w:eastAsia="zh-CN"/>
        </w:rPr>
        <w:t>城市管理综合行政执法局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城市基础设施配套费/公共设施维护费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</w:rPr>
        <w:t>绩效自评报告</w:t>
      </w:r>
    </w:p>
    <w:p>
      <w:pPr>
        <w:jc w:val="center"/>
        <w:rPr>
          <w:rFonts w:hint="eastAsia" w:ascii="黑体" w:hAnsi="黑体" w:eastAsia="黑体" w:cs="黑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宋体" w:hAnsi="宋体"/>
          <w:sz w:val="24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我单位“城市基础设施配套费/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公共设施维护费项目</w:t>
      </w:r>
      <w:r>
        <w:rPr>
          <w:rFonts w:hint="eastAsia" w:ascii="仿宋" w:hAnsi="仿宋" w:eastAsia="仿宋" w:cs="仿宋"/>
          <w:sz w:val="32"/>
          <w:szCs w:val="32"/>
        </w:rPr>
        <w:t>”2019年度年初县财政安排项目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万元。隆尧县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公共设施维护费</w:t>
      </w:r>
      <w:r>
        <w:rPr>
          <w:rFonts w:hint="eastAsia" w:ascii="仿宋" w:hAnsi="仿宋" w:eastAsia="仿宋" w:cs="仿宋"/>
          <w:sz w:val="32"/>
          <w:szCs w:val="32"/>
        </w:rPr>
        <w:t>项目是为进一步完善城市管理长效机制，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为确保县城公共设施能正常运转，需对县城区内路灯、井盖、收水口、路沿石、人行道便道砖等公共设施进行维修维护。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</w:rPr>
        <w:t>隆尧县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公共设施维护费</w:t>
      </w:r>
      <w:r>
        <w:rPr>
          <w:rFonts w:hint="eastAsia" w:ascii="仿宋" w:hAnsi="仿宋" w:eastAsia="仿宋" w:cs="仿宋"/>
          <w:sz w:val="32"/>
          <w:szCs w:val="32"/>
        </w:rPr>
        <w:t>项目资金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100万</w:t>
      </w:r>
      <w:r>
        <w:rPr>
          <w:rFonts w:hint="eastAsia" w:ascii="仿宋" w:hAnsi="仿宋" w:eastAsia="仿宋" w:cs="仿宋"/>
          <w:sz w:val="32"/>
          <w:szCs w:val="32"/>
        </w:rPr>
        <w:t>元，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该项目</w:t>
      </w:r>
      <w:r>
        <w:rPr>
          <w:rFonts w:hint="eastAsia" w:ascii="仿宋" w:hAnsi="仿宋" w:eastAsia="仿宋" w:cs="仿宋"/>
          <w:sz w:val="32"/>
          <w:szCs w:val="32"/>
          <w:lang w:val="zh-CN"/>
        </w:rPr>
        <w:t>包括县城区内路灯、井盖、收水口、路沿石、人行道便道砖等公共设施进行维修维护。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/>
        <w:ind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项目总目标：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确保县城公共基础设施设备完好。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项目开展情况：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  <w:lang w:val="zh-CN"/>
        </w:rPr>
      </w:pPr>
      <w:r>
        <w:rPr>
          <w:rFonts w:hint="eastAsia" w:ascii="仿宋" w:hAnsi="仿宋" w:eastAsia="仿宋" w:cs="仿宋"/>
          <w:sz w:val="32"/>
          <w:szCs w:val="32"/>
          <w:lang w:val="zh-CN"/>
        </w:rPr>
        <w:t>保证县城公共基础设施完好。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四、</w:t>
      </w:r>
      <w:r>
        <w:rPr>
          <w:rFonts w:hint="eastAsia" w:ascii="仿宋" w:hAnsi="仿宋" w:eastAsia="仿宋" w:cs="仿宋"/>
          <w:sz w:val="32"/>
          <w:szCs w:val="32"/>
        </w:rPr>
        <w:t>项目资金支出及结存情况：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该项目2019年度预算安排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万元，2019年隆尧县财政局下拨给我单位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sz w:val="32"/>
          <w:szCs w:val="32"/>
        </w:rPr>
        <w:t>万元，已支出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99.5</w:t>
      </w:r>
      <w:r>
        <w:rPr>
          <w:rFonts w:hint="eastAsia" w:ascii="仿宋" w:hAnsi="仿宋" w:eastAsia="仿宋" w:cs="仿宋"/>
          <w:sz w:val="32"/>
          <w:szCs w:val="32"/>
        </w:rPr>
        <w:t>万元，项目资金结存为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0.5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>万元。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、绩效自评工作开展情况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自评工作组织情况：根据隆财【2019】38号《隆尧县财政局关于开展2019年县级财政部门支出绩效自评和部门整体支出绩效自评工作的通知》我局成立了由局长任组长的领导小组，领导小组下设自评小组，成员为相关股室负责人。具体工作由财务科牵头、相关股室配合，财务科负责项目的绩效自评报告的编制。召开工作会议。接到上级工作通知后，我局高度重视，及时组织召开专题工作会议，传达上级文件要求，对涉及股室提出具体工作要求，在上级要求时间、节点内完成此项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2、绩效评价结果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该项目综合得分为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90</w:t>
      </w:r>
      <w:r>
        <w:rPr>
          <w:rFonts w:hint="eastAsia" w:ascii="仿宋" w:hAnsi="仿宋" w:eastAsia="仿宋" w:cs="仿宋"/>
          <w:sz w:val="32"/>
          <w:szCs w:val="32"/>
        </w:rPr>
        <w:t>分，评价结果为优。按照文件要求对绩效评价结果进行了公开，得到社会各界的认可，使专项资金得到全社会的监督。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六</w:t>
      </w:r>
      <w:r>
        <w:rPr>
          <w:rFonts w:hint="eastAsia" w:ascii="仿宋" w:hAnsi="仿宋" w:eastAsia="仿宋" w:cs="仿宋"/>
          <w:sz w:val="32"/>
          <w:szCs w:val="32"/>
        </w:rPr>
        <w:t>、项目建议：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1、提高资金拨付率。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2、严格执行专项资金申报，强化资金保障。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3、加强绩效评价力度，提高资金使用效益。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right"/>
        <w:textAlignment w:val="auto"/>
      </w:pPr>
      <w:r>
        <w:rPr>
          <w:rFonts w:hint="eastAsia" w:ascii="仿宋" w:hAnsi="仿宋" w:eastAsia="仿宋" w:cs="仿宋"/>
          <w:sz w:val="32"/>
          <w:szCs w:val="32"/>
        </w:rPr>
        <w:t>2020年5月26日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DDDF3E8"/>
    <w:multiLevelType w:val="singleLevel"/>
    <w:tmpl w:val="9DDDF3E8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5F749F1"/>
    <w:rsid w:val="1A0217C6"/>
    <w:rsid w:val="326977D2"/>
    <w:rsid w:val="4576462E"/>
    <w:rsid w:val="52100F17"/>
    <w:rsid w:val="57137654"/>
    <w:rsid w:val="5B5C56AC"/>
    <w:rsid w:val="60841BA7"/>
    <w:rsid w:val="6C5B6950"/>
    <w:rsid w:val="7775461E"/>
    <w:rsid w:val="797339EF"/>
    <w:rsid w:val="7EF843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2020-06-24T02:08:00Z</dcterms:created>
  <dc:creator>lenovo</dc:creator>
  <cp:lastModifiedBy>lenovo</cp:lastModifiedBy>
  <dcterms:modified xsi:type="dcterms:W3CDTF">2020-06-29T08:54:38Z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